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6DF" w:rsidRPr="00A25D61" w:rsidRDefault="00F206DF" w:rsidP="00851AE5">
      <w:pPr>
        <w:jc w:val="center"/>
        <w:rPr>
          <w:rFonts w:ascii="Times New Roman" w:hAnsi="Times New Roman" w:cs="Times New Roman"/>
          <w:sz w:val="28"/>
          <w:szCs w:val="28"/>
        </w:rPr>
      </w:pPr>
      <w:bookmarkStart w:id="0" w:name="_Toc472933484"/>
      <w:bookmarkStart w:id="1" w:name="_Toc438822722"/>
      <w:r w:rsidRPr="00A25D61">
        <w:rPr>
          <w:rFonts w:ascii="Times New Roman" w:hAnsi="Times New Roman" w:cs="Times New Roman"/>
          <w:sz w:val="28"/>
          <w:szCs w:val="28"/>
        </w:rPr>
        <w:t>Министерство транспорта Российской Федерации</w:t>
      </w:r>
    </w:p>
    <w:p w:rsidR="00F206DF" w:rsidRPr="00851AE5" w:rsidRDefault="00F206DF"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F206DF" w:rsidRPr="00A25D61" w:rsidRDefault="00F206DF" w:rsidP="00A25D61">
      <w:pPr>
        <w:spacing w:after="0" w:line="360" w:lineRule="auto"/>
        <w:jc w:val="center"/>
        <w:rPr>
          <w:rFonts w:ascii="Times New Roman" w:hAnsi="Times New Roman" w:cs="Times New Roman"/>
          <w:sz w:val="28"/>
          <w:szCs w:val="28"/>
        </w:rPr>
      </w:pPr>
      <w:r w:rsidRPr="00A25D61">
        <w:rPr>
          <w:rFonts w:ascii="Times New Roman" w:hAnsi="Times New Roman" w:cs="Times New Roman"/>
          <w:sz w:val="28"/>
          <w:szCs w:val="28"/>
        </w:rPr>
        <w:t>Дополнительные и обосновывающие материалы</w:t>
      </w:r>
    </w:p>
    <w:p w:rsidR="00F206DF" w:rsidRPr="00A25D61" w:rsidRDefault="00F206DF" w:rsidP="00A25D61">
      <w:pPr>
        <w:spacing w:after="0" w:line="360" w:lineRule="auto"/>
        <w:jc w:val="center"/>
        <w:rPr>
          <w:rFonts w:ascii="Times New Roman" w:hAnsi="Times New Roman" w:cs="Times New Roman"/>
          <w:sz w:val="28"/>
          <w:szCs w:val="28"/>
        </w:rPr>
      </w:pPr>
      <w:r w:rsidRPr="00A25D61">
        <w:rPr>
          <w:rFonts w:ascii="Times New Roman" w:hAnsi="Times New Roman" w:cs="Times New Roman"/>
          <w:sz w:val="28"/>
          <w:szCs w:val="28"/>
        </w:rPr>
        <w:t>к государственной программе Российской Федерации</w:t>
      </w:r>
    </w:p>
    <w:p w:rsidR="00F206DF" w:rsidRPr="00A25D61" w:rsidRDefault="00F206DF" w:rsidP="00A25D61">
      <w:pPr>
        <w:spacing w:after="0" w:line="360" w:lineRule="auto"/>
        <w:jc w:val="center"/>
        <w:rPr>
          <w:rFonts w:ascii="Times New Roman" w:hAnsi="Times New Roman" w:cs="Times New Roman"/>
          <w:sz w:val="28"/>
          <w:szCs w:val="28"/>
        </w:rPr>
      </w:pPr>
      <w:r w:rsidRPr="00A25D61">
        <w:rPr>
          <w:rFonts w:ascii="Times New Roman" w:hAnsi="Times New Roman" w:cs="Times New Roman"/>
          <w:sz w:val="28"/>
          <w:szCs w:val="28"/>
        </w:rPr>
        <w:t>«</w:t>
      </w:r>
      <w:r w:rsidR="00D43230" w:rsidRPr="00A25D61">
        <w:rPr>
          <w:rFonts w:ascii="Times New Roman" w:hAnsi="Times New Roman" w:cs="Times New Roman"/>
          <w:sz w:val="28"/>
          <w:szCs w:val="28"/>
        </w:rPr>
        <w:t>Расширение использования природного газа в качестве моторного топлива</w:t>
      </w:r>
      <w:r w:rsidR="00210A3E" w:rsidRPr="00A25D61">
        <w:rPr>
          <w:rFonts w:ascii="Times New Roman" w:hAnsi="Times New Roman" w:cs="Times New Roman"/>
          <w:sz w:val="28"/>
          <w:szCs w:val="28"/>
        </w:rPr>
        <w:t xml:space="preserve"> на транспорте и техникой специального назначения</w:t>
      </w:r>
      <w:r w:rsidRPr="00A25D61">
        <w:rPr>
          <w:rFonts w:ascii="Times New Roman" w:hAnsi="Times New Roman" w:cs="Times New Roman"/>
          <w:sz w:val="28"/>
          <w:szCs w:val="28"/>
        </w:rPr>
        <w:t>»</w:t>
      </w:r>
    </w:p>
    <w:p w:rsidR="00F206DF" w:rsidRPr="00A25D61" w:rsidRDefault="00F206DF" w:rsidP="00A25D61">
      <w:pPr>
        <w:spacing w:after="0" w:line="360" w:lineRule="auto"/>
        <w:rPr>
          <w:rFonts w:ascii="Times New Roman" w:hAnsi="Times New Roman" w:cs="Times New Roman"/>
          <w:sz w:val="28"/>
          <w:szCs w:val="28"/>
        </w:rPr>
      </w:pPr>
    </w:p>
    <w:p w:rsidR="00F206DF" w:rsidRPr="00A25D61" w:rsidRDefault="00F206DF" w:rsidP="00A25D61">
      <w:pPr>
        <w:spacing w:after="0" w:line="360" w:lineRule="auto"/>
        <w:rPr>
          <w:rFonts w:ascii="Times New Roman" w:hAnsi="Times New Roman" w:cs="Times New Roman"/>
          <w:sz w:val="28"/>
          <w:szCs w:val="28"/>
        </w:rPr>
      </w:pPr>
    </w:p>
    <w:p w:rsidR="00F206DF" w:rsidRPr="00A25D61" w:rsidRDefault="00F206DF" w:rsidP="00A25D61">
      <w:pPr>
        <w:spacing w:after="0" w:line="360" w:lineRule="auto"/>
        <w:rPr>
          <w:rFonts w:ascii="Times New Roman" w:hAnsi="Times New Roman" w:cs="Times New Roman"/>
          <w:sz w:val="28"/>
          <w:szCs w:val="28"/>
        </w:rPr>
      </w:pPr>
    </w:p>
    <w:p w:rsidR="00F206DF" w:rsidRPr="00851AE5" w:rsidRDefault="00F206DF"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D43230" w:rsidRPr="00851AE5" w:rsidRDefault="00D43230" w:rsidP="00851AE5">
      <w:pPr>
        <w:rPr>
          <w:rFonts w:ascii="Times New Roman" w:hAnsi="Times New Roman" w:cs="Times New Roman"/>
          <w:sz w:val="24"/>
          <w:szCs w:val="24"/>
        </w:rPr>
      </w:pPr>
    </w:p>
    <w:p w:rsidR="00D43230" w:rsidRPr="00851AE5" w:rsidRDefault="00D43230" w:rsidP="00851AE5">
      <w:pPr>
        <w:rPr>
          <w:rFonts w:ascii="Times New Roman" w:hAnsi="Times New Roman" w:cs="Times New Roman"/>
          <w:sz w:val="24"/>
          <w:szCs w:val="24"/>
        </w:rPr>
      </w:pPr>
    </w:p>
    <w:p w:rsidR="00F206DF" w:rsidRPr="00851AE5" w:rsidRDefault="00F206DF" w:rsidP="00851AE5">
      <w:pPr>
        <w:rPr>
          <w:rFonts w:ascii="Times New Roman" w:hAnsi="Times New Roman" w:cs="Times New Roman"/>
          <w:sz w:val="24"/>
          <w:szCs w:val="24"/>
        </w:rPr>
      </w:pPr>
    </w:p>
    <w:p w:rsidR="00F206DF" w:rsidRPr="00851AE5" w:rsidRDefault="00F206DF" w:rsidP="00851AE5">
      <w:pPr>
        <w:pStyle w:val="afffffff0"/>
        <w:pageBreakBefore/>
        <w:jc w:val="center"/>
        <w:rPr>
          <w:rFonts w:ascii="Times New Roman" w:hAnsi="Times New Roman"/>
          <w:b w:val="0"/>
          <w:color w:val="auto"/>
          <w:sz w:val="24"/>
          <w:szCs w:val="24"/>
        </w:rPr>
      </w:pPr>
      <w:r w:rsidRPr="00851AE5">
        <w:rPr>
          <w:rFonts w:ascii="Times New Roman" w:hAnsi="Times New Roman"/>
          <w:b w:val="0"/>
          <w:color w:val="auto"/>
          <w:sz w:val="24"/>
          <w:szCs w:val="24"/>
        </w:rPr>
        <w:lastRenderedPageBreak/>
        <w:t>Оглавление</w:t>
      </w:r>
    </w:p>
    <w:p w:rsidR="005D3CA6" w:rsidRPr="00851AE5" w:rsidRDefault="005C5AEE" w:rsidP="00851AE5">
      <w:pPr>
        <w:pStyle w:val="18"/>
        <w:spacing w:line="276" w:lineRule="auto"/>
        <w:ind w:right="425"/>
        <w:rPr>
          <w:rFonts w:ascii="Times New Roman" w:eastAsiaTheme="minorEastAsia" w:hAnsi="Times New Roman"/>
          <w:szCs w:val="24"/>
        </w:rPr>
      </w:pPr>
      <w:r w:rsidRPr="00851AE5">
        <w:rPr>
          <w:rFonts w:ascii="Times New Roman" w:hAnsi="Times New Roman"/>
          <w:szCs w:val="24"/>
        </w:rPr>
        <w:fldChar w:fldCharType="begin"/>
      </w:r>
      <w:r w:rsidR="00F206DF" w:rsidRPr="00851AE5">
        <w:rPr>
          <w:rFonts w:ascii="Times New Roman" w:hAnsi="Times New Roman"/>
          <w:szCs w:val="24"/>
        </w:rPr>
        <w:instrText xml:space="preserve"> TOC \o "1-3" \h \z \u </w:instrText>
      </w:r>
      <w:r w:rsidRPr="00851AE5">
        <w:rPr>
          <w:rFonts w:ascii="Times New Roman" w:hAnsi="Times New Roman"/>
          <w:szCs w:val="24"/>
        </w:rPr>
        <w:fldChar w:fldCharType="separate"/>
      </w:r>
      <w:hyperlink w:anchor="_Toc478467721" w:history="1">
        <w:r w:rsidR="005D3CA6" w:rsidRPr="00851AE5">
          <w:rPr>
            <w:rStyle w:val="aff8"/>
            <w:rFonts w:ascii="Times New Roman" w:hAnsi="Times New Roman"/>
            <w:bCs/>
            <w:kern w:val="32"/>
            <w:szCs w:val="24"/>
          </w:rPr>
          <w:t>РАЗДЕЛ 1. Характеристика текущего состояния и  основные показатели  развития сферы реализации государственной программы</w:t>
        </w:r>
        <w:r w:rsidR="005D3CA6" w:rsidRPr="00851AE5">
          <w:rPr>
            <w:rFonts w:ascii="Times New Roman" w:hAnsi="Times New Roman"/>
            <w:webHidden/>
            <w:szCs w:val="24"/>
          </w:rPr>
          <w:tab/>
        </w:r>
        <w:r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_Toc478467721 \h </w:instrText>
        </w:r>
        <w:r w:rsidRPr="00851AE5">
          <w:rPr>
            <w:rFonts w:ascii="Times New Roman" w:hAnsi="Times New Roman"/>
            <w:webHidden/>
            <w:szCs w:val="24"/>
          </w:rPr>
        </w:r>
        <w:r w:rsidRPr="00851AE5">
          <w:rPr>
            <w:rFonts w:ascii="Times New Roman" w:hAnsi="Times New Roman"/>
            <w:webHidden/>
            <w:szCs w:val="24"/>
          </w:rPr>
          <w:fldChar w:fldCharType="separate"/>
        </w:r>
        <w:r w:rsidR="00481791" w:rsidRPr="00851AE5">
          <w:rPr>
            <w:rFonts w:ascii="Times New Roman" w:hAnsi="Times New Roman"/>
            <w:webHidden/>
            <w:szCs w:val="24"/>
          </w:rPr>
          <w:t>4</w:t>
        </w:r>
        <w:r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22" w:history="1">
        <w:r w:rsidR="005D3CA6" w:rsidRPr="00851AE5">
          <w:rPr>
            <w:rStyle w:val="aff8"/>
            <w:rFonts w:ascii="Times New Roman" w:hAnsi="Times New Roman"/>
            <w:bCs/>
            <w:kern w:val="32"/>
            <w:szCs w:val="24"/>
          </w:rPr>
          <w:t>РАЗДЕЛ 2. Прогноз развития сферы реализации и планируемые макроэкономические показатели по итогам реализации государственной программы</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_Toc478467722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28</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23" w:history="1">
        <w:r w:rsidR="005D3CA6" w:rsidRPr="00851AE5">
          <w:rPr>
            <w:rStyle w:val="aff8"/>
            <w:rFonts w:ascii="Times New Roman" w:hAnsi="Times New Roman"/>
            <w:bCs/>
            <w:kern w:val="32"/>
            <w:szCs w:val="24"/>
          </w:rPr>
          <w:t>РАЗДЕЛ 3. Прогноз ожидаемых результатов реализации государственной программы, характеризующих целевое состояние уровня и качества  жизни населения, социальной сферы, экономики, общественной безопасности,  государственных институтов, степени реализации других общественно значимых интересов и потребностей  в данной сфере</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_Toc478467723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48</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24" w:history="1">
        <w:r w:rsidR="005D3CA6" w:rsidRPr="00851AE5">
          <w:rPr>
            <w:rStyle w:val="aff8"/>
            <w:rFonts w:ascii="Times New Roman" w:hAnsi="Times New Roman"/>
            <w:szCs w:val="24"/>
          </w:rPr>
          <w:t>РАЗДЕЛ 4. Описание рисков реализации государственной программы, в том числе недостижения целевых  показателей, а также описание механизмов управления рисками и мер по их минимизации</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_Toc478467724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53</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25" w:history="1">
        <w:r w:rsidR="005D3CA6" w:rsidRPr="00851AE5">
          <w:rPr>
            <w:rStyle w:val="aff8"/>
            <w:rFonts w:ascii="Times New Roman" w:hAnsi="Times New Roman"/>
            <w:szCs w:val="24"/>
          </w:rPr>
          <w:t>РАЗДЕЛ 5. Обоснование набора подпрограмм и федеральных целевых программ</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_Toc478467725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57</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26" w:history="1">
        <w:r w:rsidR="005D3CA6" w:rsidRPr="00851AE5">
          <w:rPr>
            <w:rStyle w:val="aff8"/>
            <w:rFonts w:ascii="Times New Roman" w:hAnsi="Times New Roman"/>
            <w:szCs w:val="24"/>
          </w:rPr>
          <w:t>РАЗДЕЛ 6.  Сведения по подпрограммам государственной программы</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_Toc478467726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61</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27" w:history="1">
        <w:r w:rsidR="005D3CA6" w:rsidRPr="00851AE5">
          <w:rPr>
            <w:rStyle w:val="aff8"/>
            <w:rFonts w:ascii="Times New Roman" w:hAnsi="Times New Roman"/>
            <w:szCs w:val="24"/>
          </w:rPr>
          <w:t>РАЗДЕЛ 7. Описание мер государственного регулирования в сфере реализации государственной программы</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_Toc478467727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110</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28" w:history="1">
        <w:r w:rsidR="005D3CA6" w:rsidRPr="00851AE5">
          <w:rPr>
            <w:rStyle w:val="aff8"/>
            <w:rFonts w:ascii="Times New Roman" w:hAnsi="Times New Roman"/>
            <w:szCs w:val="24"/>
          </w:rPr>
          <w:t>РАЗДЕЛ 8. Информация об инвестиционных проектах, исполнение которых полностью или частично осуществляется за счет средств федерального бюджета</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_Toc478467728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114</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29" w:history="1">
        <w:r w:rsidR="005D3CA6" w:rsidRPr="00851AE5">
          <w:rPr>
            <w:rStyle w:val="aff8"/>
            <w:rFonts w:ascii="Times New Roman" w:hAnsi="Times New Roman"/>
            <w:szCs w:val="24"/>
          </w:rPr>
          <w:t>РАЗДЕЛ 9. Обоснование необходимых финансовых ресурсов на реализацию государственной программы</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_Toc478467729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114</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30" w:history="1">
        <w:r w:rsidR="005D3CA6" w:rsidRPr="00851AE5">
          <w:rPr>
            <w:rStyle w:val="aff8"/>
            <w:rFonts w:ascii="Times New Roman" w:hAnsi="Times New Roman"/>
            <w:szCs w:val="24"/>
          </w:rPr>
          <w:t>РАЗДЕЛ 10. Характеристика сферы реализации государственной программы в субъектах Российской Федерации, в том числе информация о прогнозных расходах субъектов Российской Федерации в случае их участия в разработке и реализации государственной программы, а также перечень реализуемых ими мероприятий</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_Toc478467730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119</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31" w:history="1">
        <w:r w:rsidR="005D3CA6" w:rsidRPr="00851AE5">
          <w:rPr>
            <w:rStyle w:val="aff8"/>
            <w:rFonts w:ascii="Times New Roman" w:hAnsi="Times New Roman"/>
            <w:szCs w:val="24"/>
          </w:rPr>
          <w:t>РАЗДЕЛ 11. Прогноз сводных показателей государственных заданий по этапам реализации Программы</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_Toc478467731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120</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32" w:history="1">
        <w:r w:rsidR="005D3CA6" w:rsidRPr="00851AE5">
          <w:rPr>
            <w:rStyle w:val="aff8"/>
            <w:rFonts w:ascii="Times New Roman" w:hAnsi="Times New Roman"/>
            <w:szCs w:val="24"/>
          </w:rPr>
          <w:t>РАЗДЕЛ 12.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Программы</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_Toc478467732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120</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33" w:history="1">
        <w:r w:rsidR="005D3CA6" w:rsidRPr="00851AE5">
          <w:rPr>
            <w:rStyle w:val="aff8"/>
            <w:rFonts w:ascii="Times New Roman" w:hAnsi="Times New Roman"/>
            <w:szCs w:val="24"/>
          </w:rPr>
          <w:t>РАЗДЕЛ 13. Сведения о показателях (индикаторах) Программы, порядке сбора информации и методике расчета</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_Toc478467733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123</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34" w:history="1">
        <w:r w:rsidR="005D3CA6" w:rsidRPr="00851AE5">
          <w:rPr>
            <w:rStyle w:val="aff8"/>
            <w:rFonts w:ascii="Times New Roman" w:hAnsi="Times New Roman"/>
            <w:szCs w:val="24"/>
          </w:rPr>
          <w:t>РАЗДЕЛ 14. Обоснование необходимости и достаточности  набора контрольных событий Плана реализации государственной программы   «Развитие транспортной системы»</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_Toc478467734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125</w:t>
        </w:r>
        <w:r w:rsidR="005C5AEE" w:rsidRPr="00851AE5">
          <w:rPr>
            <w:rFonts w:ascii="Times New Roman" w:hAnsi="Times New Roman"/>
            <w:webHidden/>
            <w:szCs w:val="24"/>
          </w:rPr>
          <w:fldChar w:fldCharType="end"/>
        </w:r>
      </w:hyperlink>
    </w:p>
    <w:p w:rsidR="005D3CA6" w:rsidRPr="00851AE5" w:rsidRDefault="00A25D61" w:rsidP="00851AE5">
      <w:pPr>
        <w:pStyle w:val="18"/>
        <w:spacing w:line="276" w:lineRule="auto"/>
        <w:ind w:right="425"/>
        <w:rPr>
          <w:rFonts w:ascii="Times New Roman" w:eastAsiaTheme="minorEastAsia" w:hAnsi="Times New Roman"/>
          <w:szCs w:val="24"/>
        </w:rPr>
      </w:pPr>
      <w:hyperlink w:anchor="_Toc478467735" w:history="1">
        <w:r w:rsidR="005D3CA6" w:rsidRPr="00851AE5">
          <w:rPr>
            <w:rStyle w:val="aff8"/>
            <w:rFonts w:ascii="Times New Roman" w:hAnsi="Times New Roman"/>
            <w:szCs w:val="24"/>
          </w:rPr>
          <w:t>РАЗДЕЛ 15. Методика оценки эффективности  Программы</w:t>
        </w:r>
        <w:r w:rsidR="005D3CA6" w:rsidRPr="00851AE5">
          <w:rPr>
            <w:rFonts w:ascii="Times New Roman" w:hAnsi="Times New Roman"/>
            <w:webHidden/>
            <w:szCs w:val="24"/>
          </w:rPr>
          <w:tab/>
        </w:r>
        <w:r w:rsidR="005C5AEE" w:rsidRPr="00851AE5">
          <w:rPr>
            <w:rFonts w:ascii="Times New Roman" w:hAnsi="Times New Roman"/>
            <w:webHidden/>
            <w:szCs w:val="24"/>
          </w:rPr>
          <w:fldChar w:fldCharType="begin"/>
        </w:r>
        <w:r w:rsidR="005D3CA6" w:rsidRPr="00851AE5">
          <w:rPr>
            <w:rFonts w:ascii="Times New Roman" w:hAnsi="Times New Roman"/>
            <w:webHidden/>
            <w:szCs w:val="24"/>
          </w:rPr>
          <w:instrText xml:space="preserve"> PAGEREF _Toc478467735 \h </w:instrText>
        </w:r>
        <w:r w:rsidR="005C5AEE" w:rsidRPr="00851AE5">
          <w:rPr>
            <w:rFonts w:ascii="Times New Roman" w:hAnsi="Times New Roman"/>
            <w:webHidden/>
            <w:szCs w:val="24"/>
          </w:rPr>
        </w:r>
        <w:r w:rsidR="005C5AEE" w:rsidRPr="00851AE5">
          <w:rPr>
            <w:rFonts w:ascii="Times New Roman" w:hAnsi="Times New Roman"/>
            <w:webHidden/>
            <w:szCs w:val="24"/>
          </w:rPr>
          <w:fldChar w:fldCharType="separate"/>
        </w:r>
        <w:r w:rsidR="00481791" w:rsidRPr="00851AE5">
          <w:rPr>
            <w:rFonts w:ascii="Times New Roman" w:hAnsi="Times New Roman"/>
            <w:webHidden/>
            <w:szCs w:val="24"/>
          </w:rPr>
          <w:t>127</w:t>
        </w:r>
        <w:r w:rsidR="005C5AEE" w:rsidRPr="00851AE5">
          <w:rPr>
            <w:rFonts w:ascii="Times New Roman" w:hAnsi="Times New Roman"/>
            <w:webHidden/>
            <w:szCs w:val="24"/>
          </w:rPr>
          <w:fldChar w:fldCharType="end"/>
        </w:r>
      </w:hyperlink>
    </w:p>
    <w:p w:rsidR="00F206DF" w:rsidRPr="00851AE5" w:rsidRDefault="005C5AEE"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fldChar w:fldCharType="end"/>
      </w:r>
      <w:r w:rsidR="00F206DF" w:rsidRPr="00851AE5">
        <w:rPr>
          <w:rFonts w:ascii="Times New Roman" w:hAnsi="Times New Roman" w:cs="Times New Roman"/>
          <w:sz w:val="24"/>
          <w:szCs w:val="24"/>
        </w:rPr>
        <w:t>Приложения к дополнительным и обосновывающим материалам:</w:t>
      </w:r>
    </w:p>
    <w:p w:rsidR="00D157EF" w:rsidRPr="00851AE5" w:rsidRDefault="00D157EF" w:rsidP="00851AE5">
      <w:pPr>
        <w:spacing w:after="0" w:line="240" w:lineRule="auto"/>
        <w:jc w:val="both"/>
        <w:rPr>
          <w:rFonts w:ascii="Times New Roman" w:hAnsi="Times New Roman" w:cs="Times New Roman"/>
          <w:i/>
          <w:sz w:val="24"/>
          <w:szCs w:val="24"/>
        </w:rPr>
      </w:pPr>
      <w:r w:rsidRPr="00851AE5">
        <w:rPr>
          <w:rFonts w:ascii="Times New Roman" w:hAnsi="Times New Roman" w:cs="Times New Roman"/>
          <w:i/>
          <w:sz w:val="24"/>
          <w:szCs w:val="24"/>
        </w:rPr>
        <w:t xml:space="preserve">Приложение 1 </w:t>
      </w:r>
      <w:r w:rsidRPr="00851AE5">
        <w:rPr>
          <w:rFonts w:ascii="Times New Roman" w:hAnsi="Times New Roman" w:cs="Times New Roman"/>
          <w:sz w:val="24"/>
          <w:szCs w:val="24"/>
        </w:rPr>
        <w:t>Список применяемых терминов</w:t>
      </w:r>
    </w:p>
    <w:p w:rsidR="00F206DF" w:rsidRPr="00851AE5" w:rsidRDefault="00F206DF" w:rsidP="00851AE5">
      <w:pPr>
        <w:spacing w:after="0" w:line="240" w:lineRule="auto"/>
        <w:jc w:val="both"/>
        <w:rPr>
          <w:rFonts w:ascii="Times New Roman" w:hAnsi="Times New Roman" w:cs="Times New Roman"/>
          <w:sz w:val="24"/>
          <w:szCs w:val="24"/>
        </w:rPr>
      </w:pPr>
      <w:r w:rsidRPr="00851AE5">
        <w:rPr>
          <w:rFonts w:ascii="Times New Roman" w:hAnsi="Times New Roman" w:cs="Times New Roman"/>
          <w:i/>
          <w:sz w:val="24"/>
          <w:szCs w:val="24"/>
        </w:rPr>
        <w:t xml:space="preserve">Приложение </w:t>
      </w:r>
      <w:r w:rsidR="00D157EF" w:rsidRPr="00851AE5">
        <w:rPr>
          <w:rFonts w:ascii="Times New Roman" w:hAnsi="Times New Roman" w:cs="Times New Roman"/>
          <w:i/>
          <w:sz w:val="24"/>
          <w:szCs w:val="24"/>
        </w:rPr>
        <w:t>2</w:t>
      </w:r>
      <w:r w:rsidRPr="00851AE5">
        <w:rPr>
          <w:rFonts w:ascii="Times New Roman" w:hAnsi="Times New Roman" w:cs="Times New Roman"/>
          <w:sz w:val="24"/>
          <w:szCs w:val="24"/>
        </w:rPr>
        <w:t xml:space="preserve"> Перечень стратегических документов, действующих в сфере реализации государственной программы Российской Федерации «</w:t>
      </w:r>
      <w:r w:rsidR="008E3390" w:rsidRPr="00851AE5">
        <w:rPr>
          <w:rFonts w:ascii="Times New Roman" w:hAnsi="Times New Roman" w:cs="Times New Roman"/>
          <w:sz w:val="24"/>
          <w:szCs w:val="24"/>
        </w:rPr>
        <w:t>Расширение использования природного газа в качестве моторного топлива</w:t>
      </w:r>
      <w:r w:rsidR="00210A3E" w:rsidRPr="00851AE5">
        <w:rPr>
          <w:rFonts w:ascii="Times New Roman" w:hAnsi="Times New Roman" w:cs="Times New Roman"/>
          <w:sz w:val="24"/>
          <w:szCs w:val="24"/>
        </w:rPr>
        <w:t xml:space="preserve"> на транспорте и техникой специального назначения</w:t>
      </w:r>
      <w:r w:rsidRPr="00851AE5">
        <w:rPr>
          <w:rFonts w:ascii="Times New Roman" w:hAnsi="Times New Roman" w:cs="Times New Roman"/>
          <w:sz w:val="24"/>
          <w:szCs w:val="24"/>
        </w:rPr>
        <w:t>»</w:t>
      </w:r>
    </w:p>
    <w:p w:rsidR="00F206DF" w:rsidRPr="00851AE5" w:rsidRDefault="00F206DF" w:rsidP="00851AE5">
      <w:pPr>
        <w:spacing w:after="0" w:line="240" w:lineRule="auto"/>
        <w:jc w:val="both"/>
        <w:rPr>
          <w:rFonts w:ascii="Times New Roman" w:hAnsi="Times New Roman" w:cs="Times New Roman"/>
          <w:sz w:val="24"/>
          <w:szCs w:val="24"/>
        </w:rPr>
      </w:pPr>
      <w:r w:rsidRPr="00851AE5">
        <w:rPr>
          <w:rFonts w:ascii="Times New Roman" w:hAnsi="Times New Roman" w:cs="Times New Roman"/>
          <w:i/>
          <w:sz w:val="24"/>
          <w:szCs w:val="24"/>
        </w:rPr>
        <w:t xml:space="preserve">Приложение </w:t>
      </w:r>
      <w:r w:rsidR="008E3390" w:rsidRPr="00851AE5">
        <w:rPr>
          <w:rFonts w:ascii="Times New Roman" w:hAnsi="Times New Roman" w:cs="Times New Roman"/>
          <w:i/>
          <w:sz w:val="24"/>
          <w:szCs w:val="24"/>
        </w:rPr>
        <w:t>3</w:t>
      </w:r>
      <w:r w:rsidRPr="00851AE5">
        <w:rPr>
          <w:rFonts w:ascii="Times New Roman" w:hAnsi="Times New Roman" w:cs="Times New Roman"/>
          <w:i/>
          <w:sz w:val="24"/>
          <w:szCs w:val="24"/>
        </w:rPr>
        <w:t xml:space="preserve"> </w:t>
      </w:r>
      <w:r w:rsidRPr="00851AE5">
        <w:rPr>
          <w:rFonts w:ascii="Times New Roman" w:hAnsi="Times New Roman" w:cs="Times New Roman"/>
          <w:sz w:val="24"/>
          <w:szCs w:val="24"/>
        </w:rPr>
        <w:t>Оценка применения мер государственного регулирования</w:t>
      </w:r>
    </w:p>
    <w:p w:rsidR="0043351D" w:rsidRPr="00851AE5" w:rsidRDefault="00F206DF" w:rsidP="00851AE5">
      <w:pPr>
        <w:spacing w:after="0" w:line="240" w:lineRule="auto"/>
        <w:jc w:val="both"/>
        <w:rPr>
          <w:rFonts w:ascii="Times New Roman" w:hAnsi="Times New Roman" w:cs="Times New Roman"/>
          <w:sz w:val="24"/>
          <w:szCs w:val="24"/>
        </w:rPr>
      </w:pPr>
      <w:r w:rsidRPr="00851AE5">
        <w:rPr>
          <w:rFonts w:ascii="Times New Roman" w:hAnsi="Times New Roman" w:cs="Times New Roman"/>
          <w:i/>
          <w:sz w:val="24"/>
          <w:szCs w:val="24"/>
        </w:rPr>
        <w:lastRenderedPageBreak/>
        <w:t xml:space="preserve">Приложение </w:t>
      </w:r>
      <w:r w:rsidR="001F2C33" w:rsidRPr="00851AE5">
        <w:rPr>
          <w:rFonts w:ascii="Times New Roman" w:hAnsi="Times New Roman" w:cs="Times New Roman"/>
          <w:i/>
          <w:sz w:val="24"/>
          <w:szCs w:val="24"/>
        </w:rPr>
        <w:t>4</w:t>
      </w:r>
      <w:r w:rsidRPr="00851AE5">
        <w:rPr>
          <w:rFonts w:ascii="Times New Roman" w:hAnsi="Times New Roman" w:cs="Times New Roman"/>
          <w:i/>
          <w:sz w:val="24"/>
          <w:szCs w:val="24"/>
        </w:rPr>
        <w:t xml:space="preserve"> </w:t>
      </w:r>
      <w:r w:rsidRPr="00851AE5">
        <w:rPr>
          <w:rFonts w:ascii="Times New Roman" w:hAnsi="Times New Roman" w:cs="Times New Roman"/>
          <w:sz w:val="24"/>
          <w:szCs w:val="24"/>
        </w:rPr>
        <w:t xml:space="preserve">Ресурсное обеспечение и прогнозная (справочная) оценка расходов  федерального бюджета, бюджетов государственных внебюджетных фондов, консолидированных бюджетов субъектов Российской Федерации и юридических лиц на реализацию целей государственной программы Российской Федерации </w:t>
      </w:r>
      <w:r w:rsidR="0043351D" w:rsidRPr="00851AE5">
        <w:rPr>
          <w:rFonts w:ascii="Times New Roman" w:hAnsi="Times New Roman" w:cs="Times New Roman"/>
          <w:sz w:val="24"/>
          <w:szCs w:val="24"/>
        </w:rPr>
        <w:t>«Расширение использования природного газа в качестве моторного топлива</w:t>
      </w:r>
      <w:r w:rsidR="00210A3E" w:rsidRPr="00851AE5">
        <w:rPr>
          <w:rFonts w:ascii="Times New Roman" w:hAnsi="Times New Roman" w:cs="Times New Roman"/>
          <w:sz w:val="24"/>
          <w:szCs w:val="24"/>
        </w:rPr>
        <w:t xml:space="preserve"> на транспорте и техникой специального назначения</w:t>
      </w:r>
      <w:r w:rsidR="0043351D" w:rsidRPr="00851AE5">
        <w:rPr>
          <w:rFonts w:ascii="Times New Roman" w:hAnsi="Times New Roman" w:cs="Times New Roman"/>
          <w:sz w:val="24"/>
          <w:szCs w:val="24"/>
        </w:rPr>
        <w:t>»</w:t>
      </w:r>
    </w:p>
    <w:p w:rsidR="00F206DF" w:rsidRPr="00851AE5" w:rsidRDefault="00F206DF" w:rsidP="00851AE5">
      <w:pPr>
        <w:spacing w:after="0" w:line="240" w:lineRule="auto"/>
        <w:jc w:val="both"/>
        <w:rPr>
          <w:rFonts w:ascii="Times New Roman" w:hAnsi="Times New Roman" w:cs="Times New Roman"/>
          <w:sz w:val="24"/>
          <w:szCs w:val="24"/>
        </w:rPr>
      </w:pPr>
      <w:r w:rsidRPr="00851AE5">
        <w:rPr>
          <w:rFonts w:ascii="Times New Roman" w:hAnsi="Times New Roman" w:cs="Times New Roman"/>
          <w:i/>
          <w:sz w:val="24"/>
          <w:szCs w:val="24"/>
        </w:rPr>
        <w:t xml:space="preserve">Приложение </w:t>
      </w:r>
      <w:r w:rsidR="00D157EF" w:rsidRPr="00851AE5">
        <w:rPr>
          <w:rFonts w:ascii="Times New Roman" w:hAnsi="Times New Roman" w:cs="Times New Roman"/>
          <w:i/>
          <w:sz w:val="24"/>
          <w:szCs w:val="24"/>
        </w:rPr>
        <w:t>5</w:t>
      </w:r>
      <w:r w:rsidRPr="00851AE5">
        <w:rPr>
          <w:rFonts w:ascii="Times New Roman" w:hAnsi="Times New Roman" w:cs="Times New Roman"/>
          <w:i/>
          <w:sz w:val="24"/>
          <w:szCs w:val="24"/>
        </w:rPr>
        <w:t xml:space="preserve">  </w:t>
      </w:r>
      <w:r w:rsidRPr="00851AE5">
        <w:rPr>
          <w:rFonts w:ascii="Times New Roman" w:hAnsi="Times New Roman" w:cs="Times New Roman"/>
          <w:sz w:val="24"/>
          <w:szCs w:val="24"/>
        </w:rPr>
        <w:t xml:space="preserve">Связи целей и задач государственной программы Российской Федерации </w:t>
      </w:r>
      <w:r w:rsidR="0043351D" w:rsidRPr="00851AE5">
        <w:rPr>
          <w:rFonts w:ascii="Times New Roman" w:hAnsi="Times New Roman" w:cs="Times New Roman"/>
          <w:sz w:val="24"/>
          <w:szCs w:val="24"/>
        </w:rPr>
        <w:t>«Расширение использования природного газа в качестве моторного топлива</w:t>
      </w:r>
      <w:r w:rsidR="00210A3E" w:rsidRPr="00851AE5">
        <w:rPr>
          <w:rFonts w:ascii="Times New Roman" w:hAnsi="Times New Roman" w:cs="Times New Roman"/>
          <w:sz w:val="24"/>
          <w:szCs w:val="24"/>
        </w:rPr>
        <w:t xml:space="preserve"> на транспорте и техникой специального назначения</w:t>
      </w:r>
      <w:r w:rsidR="0043351D" w:rsidRPr="00851AE5">
        <w:rPr>
          <w:rFonts w:ascii="Times New Roman" w:hAnsi="Times New Roman" w:cs="Times New Roman"/>
          <w:sz w:val="24"/>
          <w:szCs w:val="24"/>
        </w:rPr>
        <w:t>»</w:t>
      </w:r>
      <w:r w:rsidR="00E41CE6"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с целевыми показателями (индикаторами) </w:t>
      </w:r>
    </w:p>
    <w:p w:rsidR="00F206DF" w:rsidRPr="00851AE5" w:rsidRDefault="00F206DF" w:rsidP="00851AE5">
      <w:pPr>
        <w:spacing w:after="0" w:line="240" w:lineRule="auto"/>
        <w:jc w:val="both"/>
        <w:rPr>
          <w:rFonts w:ascii="Times New Roman" w:hAnsi="Times New Roman" w:cs="Times New Roman"/>
          <w:sz w:val="24"/>
          <w:szCs w:val="24"/>
        </w:rPr>
      </w:pPr>
      <w:r w:rsidRPr="00851AE5">
        <w:rPr>
          <w:rFonts w:ascii="Times New Roman" w:hAnsi="Times New Roman" w:cs="Times New Roman"/>
          <w:i/>
          <w:sz w:val="24"/>
          <w:szCs w:val="24"/>
        </w:rPr>
        <w:t xml:space="preserve">Приложение </w:t>
      </w:r>
      <w:r w:rsidR="00D157EF" w:rsidRPr="00851AE5">
        <w:rPr>
          <w:rFonts w:ascii="Times New Roman" w:hAnsi="Times New Roman" w:cs="Times New Roman"/>
          <w:i/>
          <w:sz w:val="24"/>
          <w:szCs w:val="24"/>
        </w:rPr>
        <w:t>6</w:t>
      </w:r>
      <w:r w:rsidRPr="00851AE5">
        <w:rPr>
          <w:rFonts w:ascii="Times New Roman" w:hAnsi="Times New Roman" w:cs="Times New Roman"/>
          <w:i/>
          <w:sz w:val="24"/>
          <w:szCs w:val="24"/>
        </w:rPr>
        <w:t xml:space="preserve"> </w:t>
      </w:r>
      <w:r w:rsidR="006F07B2" w:rsidRPr="00851AE5">
        <w:rPr>
          <w:rFonts w:ascii="Times New Roman" w:hAnsi="Times New Roman" w:cs="Times New Roman"/>
          <w:sz w:val="24"/>
          <w:szCs w:val="24"/>
        </w:rPr>
        <w:t>Таблица 9</w:t>
      </w:r>
      <w:r w:rsidR="006F07B2" w:rsidRPr="00851AE5">
        <w:rPr>
          <w:rFonts w:ascii="Times New Roman" w:hAnsi="Times New Roman" w:cs="Times New Roman"/>
          <w:i/>
          <w:sz w:val="24"/>
          <w:szCs w:val="24"/>
        </w:rPr>
        <w:t xml:space="preserve"> «</w:t>
      </w:r>
      <w:r w:rsidRPr="00851AE5">
        <w:rPr>
          <w:rFonts w:ascii="Times New Roman" w:hAnsi="Times New Roman" w:cs="Times New Roman"/>
          <w:sz w:val="24"/>
          <w:szCs w:val="24"/>
        </w:rPr>
        <w:t>Сведения о показателях (индикаторах), разрабатываемых в рамках работ, включенных в Федеральный план статистических работ</w:t>
      </w:r>
      <w:r w:rsidR="006F07B2" w:rsidRPr="00851AE5">
        <w:rPr>
          <w:rFonts w:ascii="Times New Roman" w:hAnsi="Times New Roman" w:cs="Times New Roman"/>
          <w:sz w:val="24"/>
          <w:szCs w:val="24"/>
        </w:rPr>
        <w:t>»</w:t>
      </w:r>
    </w:p>
    <w:p w:rsidR="00E41CE6" w:rsidRPr="00851AE5" w:rsidRDefault="00F206DF" w:rsidP="00851AE5">
      <w:pPr>
        <w:spacing w:after="0" w:line="240" w:lineRule="auto"/>
        <w:jc w:val="both"/>
        <w:rPr>
          <w:rFonts w:ascii="Times New Roman" w:hAnsi="Times New Roman" w:cs="Times New Roman"/>
          <w:sz w:val="24"/>
          <w:szCs w:val="24"/>
        </w:rPr>
      </w:pPr>
      <w:r w:rsidRPr="00851AE5">
        <w:rPr>
          <w:rFonts w:ascii="Times New Roman" w:hAnsi="Times New Roman" w:cs="Times New Roman"/>
          <w:i/>
          <w:sz w:val="24"/>
          <w:szCs w:val="24"/>
        </w:rPr>
        <w:t xml:space="preserve">Приложение </w:t>
      </w:r>
      <w:r w:rsidR="00D157EF" w:rsidRPr="00851AE5">
        <w:rPr>
          <w:rFonts w:ascii="Times New Roman" w:hAnsi="Times New Roman" w:cs="Times New Roman"/>
          <w:i/>
          <w:sz w:val="24"/>
          <w:szCs w:val="24"/>
        </w:rPr>
        <w:t>7</w:t>
      </w:r>
      <w:r w:rsidRPr="00851AE5">
        <w:rPr>
          <w:rFonts w:ascii="Times New Roman" w:hAnsi="Times New Roman" w:cs="Times New Roman"/>
          <w:i/>
          <w:sz w:val="24"/>
          <w:szCs w:val="24"/>
        </w:rPr>
        <w:t xml:space="preserve"> </w:t>
      </w:r>
      <w:r w:rsidR="006F07B2" w:rsidRPr="00851AE5">
        <w:rPr>
          <w:rFonts w:ascii="Times New Roman" w:hAnsi="Times New Roman" w:cs="Times New Roman"/>
          <w:sz w:val="24"/>
          <w:szCs w:val="24"/>
        </w:rPr>
        <w:t>Таблица 9а</w:t>
      </w:r>
      <w:r w:rsidR="006F07B2" w:rsidRPr="00851AE5">
        <w:rPr>
          <w:rFonts w:ascii="Times New Roman" w:hAnsi="Times New Roman" w:cs="Times New Roman"/>
          <w:i/>
          <w:sz w:val="24"/>
          <w:szCs w:val="24"/>
        </w:rPr>
        <w:t xml:space="preserve"> «</w:t>
      </w:r>
      <w:r w:rsidRPr="00851AE5">
        <w:rPr>
          <w:rFonts w:ascii="Times New Roman" w:hAnsi="Times New Roman" w:cs="Times New Roman"/>
          <w:sz w:val="24"/>
          <w:szCs w:val="24"/>
        </w:rPr>
        <w:t>Сведения о порядке сбора информации и методике расчета показателей (индикатора) государственной программы</w:t>
      </w:r>
      <w:r w:rsidRPr="00851AE5">
        <w:rPr>
          <w:rFonts w:ascii="Times New Roman" w:hAnsi="Times New Roman" w:cs="Times New Roman"/>
          <w:bCs/>
          <w:kern w:val="32"/>
          <w:sz w:val="24"/>
          <w:szCs w:val="24"/>
        </w:rPr>
        <w:t xml:space="preserve">  </w:t>
      </w:r>
      <w:r w:rsidRPr="00851AE5">
        <w:rPr>
          <w:rFonts w:ascii="Times New Roman" w:hAnsi="Times New Roman" w:cs="Times New Roman"/>
          <w:sz w:val="24"/>
          <w:szCs w:val="24"/>
        </w:rPr>
        <w:t xml:space="preserve">Российской Федерации </w:t>
      </w:r>
      <w:r w:rsidR="00E41CE6" w:rsidRPr="00851AE5">
        <w:rPr>
          <w:rFonts w:ascii="Times New Roman" w:hAnsi="Times New Roman" w:cs="Times New Roman"/>
          <w:sz w:val="24"/>
          <w:szCs w:val="24"/>
        </w:rPr>
        <w:t>«Расширение использования природного газа в качестве моторного топлива</w:t>
      </w:r>
      <w:r w:rsidR="00210A3E" w:rsidRPr="00851AE5">
        <w:rPr>
          <w:rFonts w:ascii="Times New Roman" w:hAnsi="Times New Roman" w:cs="Times New Roman"/>
          <w:sz w:val="24"/>
          <w:szCs w:val="24"/>
        </w:rPr>
        <w:t xml:space="preserve"> на транспорте и техникой специального назначения</w:t>
      </w:r>
      <w:r w:rsidR="00E41CE6" w:rsidRPr="00851AE5">
        <w:rPr>
          <w:rFonts w:ascii="Times New Roman" w:hAnsi="Times New Roman" w:cs="Times New Roman"/>
          <w:sz w:val="24"/>
          <w:szCs w:val="24"/>
        </w:rPr>
        <w:t>»</w:t>
      </w:r>
    </w:p>
    <w:p w:rsidR="00F206DF" w:rsidRPr="00851AE5" w:rsidRDefault="00F206DF" w:rsidP="00851AE5">
      <w:pPr>
        <w:spacing w:after="0" w:line="240" w:lineRule="auto"/>
        <w:jc w:val="both"/>
        <w:rPr>
          <w:rFonts w:ascii="Times New Roman" w:hAnsi="Times New Roman" w:cs="Times New Roman"/>
          <w:i/>
          <w:sz w:val="24"/>
          <w:szCs w:val="24"/>
        </w:rPr>
      </w:pPr>
    </w:p>
    <w:p w:rsidR="00F206DF" w:rsidRPr="00851AE5" w:rsidRDefault="00F206DF" w:rsidP="00851AE5">
      <w:pPr>
        <w:spacing w:after="0"/>
        <w:rPr>
          <w:rFonts w:ascii="Times New Roman" w:hAnsi="Times New Roman" w:cs="Times New Roman"/>
          <w:i/>
          <w:sz w:val="24"/>
          <w:szCs w:val="24"/>
        </w:rPr>
        <w:sectPr w:rsidR="00F206DF" w:rsidRPr="00851AE5" w:rsidSect="00F206DF">
          <w:footerReference w:type="default" r:id="rId8"/>
          <w:footerReference w:type="first" r:id="rId9"/>
          <w:pgSz w:w="11906" w:h="16838"/>
          <w:pgMar w:top="709" w:right="1134" w:bottom="851" w:left="1418" w:header="709" w:footer="709" w:gutter="0"/>
          <w:cols w:space="708"/>
          <w:titlePg/>
          <w:docGrid w:linePitch="360"/>
        </w:sectPr>
      </w:pPr>
      <w:r w:rsidRPr="00851AE5">
        <w:rPr>
          <w:rFonts w:ascii="Times New Roman" w:hAnsi="Times New Roman" w:cs="Times New Roman"/>
          <w:i/>
          <w:sz w:val="24"/>
          <w:szCs w:val="24"/>
        </w:rPr>
        <w:t xml:space="preserve">       </w:t>
      </w:r>
    </w:p>
    <w:p w:rsidR="00BD1A41" w:rsidRPr="00851AE5" w:rsidRDefault="00BD1A41" w:rsidP="00851AE5">
      <w:pPr>
        <w:keepNext/>
        <w:tabs>
          <w:tab w:val="left" w:pos="0"/>
        </w:tabs>
        <w:spacing w:after="0"/>
        <w:jc w:val="center"/>
        <w:outlineLvl w:val="0"/>
        <w:rPr>
          <w:rFonts w:ascii="Times New Roman" w:eastAsia="Times New Roman" w:hAnsi="Times New Roman" w:cs="Times New Roman"/>
          <w:b/>
          <w:bCs/>
          <w:kern w:val="32"/>
          <w:sz w:val="24"/>
          <w:szCs w:val="24"/>
        </w:rPr>
      </w:pPr>
      <w:bookmarkStart w:id="2" w:name="_Toc478467721"/>
      <w:r w:rsidRPr="00851AE5">
        <w:rPr>
          <w:rFonts w:ascii="Times New Roman" w:eastAsia="Times New Roman" w:hAnsi="Times New Roman" w:cs="Times New Roman"/>
          <w:b/>
          <w:bCs/>
          <w:kern w:val="32"/>
          <w:sz w:val="24"/>
          <w:szCs w:val="24"/>
        </w:rPr>
        <w:lastRenderedPageBreak/>
        <w:t xml:space="preserve">РАЗДЕЛ 1. </w:t>
      </w:r>
      <w:bookmarkEnd w:id="0"/>
      <w:r w:rsidR="00B80FCD" w:rsidRPr="00851AE5">
        <w:rPr>
          <w:rFonts w:ascii="Times New Roman" w:eastAsia="Times New Roman" w:hAnsi="Times New Roman" w:cs="Times New Roman"/>
          <w:b/>
          <w:bCs/>
          <w:kern w:val="32"/>
          <w:sz w:val="24"/>
          <w:szCs w:val="24"/>
        </w:rPr>
        <w:t xml:space="preserve">Характеристика текущего состояния и  основные показатели  развития сферы реализации </w:t>
      </w:r>
      <w:r w:rsidR="00F03429" w:rsidRPr="00851AE5">
        <w:rPr>
          <w:rFonts w:ascii="Times New Roman" w:eastAsia="Times New Roman" w:hAnsi="Times New Roman" w:cs="Times New Roman"/>
          <w:b/>
          <w:bCs/>
          <w:kern w:val="32"/>
          <w:sz w:val="24"/>
          <w:szCs w:val="24"/>
        </w:rPr>
        <w:t>государственной п</w:t>
      </w:r>
      <w:r w:rsidR="00B80FCD" w:rsidRPr="00851AE5">
        <w:rPr>
          <w:rFonts w:ascii="Times New Roman" w:eastAsia="Times New Roman" w:hAnsi="Times New Roman" w:cs="Times New Roman"/>
          <w:b/>
          <w:bCs/>
          <w:kern w:val="32"/>
          <w:sz w:val="24"/>
          <w:szCs w:val="24"/>
        </w:rPr>
        <w:t>рограммы</w:t>
      </w:r>
      <w:bookmarkEnd w:id="2"/>
    </w:p>
    <w:p w:rsidR="00BD1A41" w:rsidRPr="00851AE5" w:rsidRDefault="00BD1A41" w:rsidP="00851AE5">
      <w:pPr>
        <w:rPr>
          <w:rFonts w:ascii="Times New Roman" w:hAnsi="Times New Roman" w:cs="Times New Roman"/>
          <w:b/>
          <w:sz w:val="24"/>
          <w:szCs w:val="24"/>
          <w:lang w:bidi="ru-RU"/>
        </w:rPr>
      </w:pPr>
    </w:p>
    <w:p w:rsidR="00876250" w:rsidRPr="00851AE5" w:rsidRDefault="00876250"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Природный газ является наиболее экономичным, экологичным</w:t>
      </w:r>
      <w:r w:rsidR="00C321EF" w:rsidRPr="00851AE5">
        <w:rPr>
          <w:rFonts w:ascii="Times New Roman" w:eastAsia="Times New Roman" w:hAnsi="Times New Roman" w:cs="Times New Roman"/>
          <w:color w:val="000000"/>
          <w:sz w:val="24"/>
          <w:szCs w:val="24"/>
          <w:lang w:eastAsia="ru-RU"/>
        </w:rPr>
        <w:t xml:space="preserve"> и </w:t>
      </w:r>
      <w:r w:rsidRPr="00851AE5">
        <w:rPr>
          <w:rFonts w:ascii="Times New Roman" w:eastAsia="Times New Roman" w:hAnsi="Times New Roman" w:cs="Times New Roman"/>
          <w:color w:val="000000"/>
          <w:sz w:val="24"/>
          <w:szCs w:val="24"/>
          <w:lang w:eastAsia="ru-RU"/>
        </w:rPr>
        <w:t xml:space="preserve">безопасным топливом, его стоимость </w:t>
      </w:r>
      <w:r w:rsidR="003F687C" w:rsidRPr="00851AE5">
        <w:rPr>
          <w:rFonts w:ascii="Times New Roman" w:eastAsia="Times New Roman" w:hAnsi="Times New Roman" w:cs="Times New Roman"/>
          <w:color w:val="000000"/>
          <w:sz w:val="24"/>
          <w:szCs w:val="24"/>
          <w:lang w:eastAsia="ru-RU"/>
        </w:rPr>
        <w:t xml:space="preserve">более чем </w:t>
      </w:r>
      <w:r w:rsidRPr="00851AE5">
        <w:rPr>
          <w:rFonts w:ascii="Times New Roman" w:eastAsia="Times New Roman" w:hAnsi="Times New Roman" w:cs="Times New Roman"/>
          <w:color w:val="000000"/>
          <w:sz w:val="24"/>
          <w:szCs w:val="24"/>
          <w:lang w:eastAsia="ru-RU"/>
        </w:rPr>
        <w:t xml:space="preserve">в </w:t>
      </w:r>
      <w:r w:rsidR="003F687C" w:rsidRPr="00851AE5">
        <w:rPr>
          <w:rFonts w:ascii="Times New Roman" w:eastAsia="Times New Roman" w:hAnsi="Times New Roman" w:cs="Times New Roman"/>
          <w:color w:val="000000"/>
          <w:sz w:val="24"/>
          <w:szCs w:val="24"/>
          <w:lang w:eastAsia="ru-RU"/>
        </w:rPr>
        <w:t>два</w:t>
      </w:r>
      <w:r w:rsidRPr="00851AE5">
        <w:rPr>
          <w:rFonts w:ascii="Times New Roman" w:eastAsia="Times New Roman" w:hAnsi="Times New Roman" w:cs="Times New Roman"/>
          <w:color w:val="000000"/>
          <w:sz w:val="24"/>
          <w:szCs w:val="24"/>
          <w:lang w:eastAsia="ru-RU"/>
        </w:rPr>
        <w:t xml:space="preserve"> раза ниже по сравнению с традиционными видами топлива.</w:t>
      </w:r>
    </w:p>
    <w:p w:rsidR="002E7DBA" w:rsidRPr="00851AE5" w:rsidRDefault="002E7DBA"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Российская Федерация по объемам добычи  газа  занимает  второе  место  в мире. Газовая отрасль является одной из ключевых отраслей экономики России. Так, вклад газовой отрасли в формирование ВВП страны составляет около 1</w:t>
      </w:r>
      <w:r w:rsidR="00136D64" w:rsidRPr="00851AE5">
        <w:rPr>
          <w:rFonts w:ascii="Times New Roman" w:eastAsia="Times New Roman" w:hAnsi="Times New Roman" w:cs="Times New Roman"/>
          <w:color w:val="000000"/>
          <w:sz w:val="24"/>
          <w:szCs w:val="24"/>
          <w:lang w:eastAsia="ru-RU"/>
        </w:rPr>
        <w:t>0</w:t>
      </w:r>
      <w:r w:rsidRPr="00851AE5">
        <w:rPr>
          <w:rFonts w:ascii="Times New Roman" w:eastAsia="Times New Roman" w:hAnsi="Times New Roman" w:cs="Times New Roman"/>
          <w:color w:val="000000"/>
          <w:sz w:val="24"/>
          <w:szCs w:val="24"/>
          <w:lang w:eastAsia="ru-RU"/>
        </w:rPr>
        <w:t xml:space="preserve"> %, на ее долю приходится око</w:t>
      </w:r>
      <w:r w:rsidR="00A25D61">
        <w:rPr>
          <w:rFonts w:ascii="Times New Roman" w:eastAsia="Times New Roman" w:hAnsi="Times New Roman" w:cs="Times New Roman"/>
          <w:color w:val="000000"/>
          <w:sz w:val="24"/>
          <w:szCs w:val="24"/>
          <w:lang w:eastAsia="ru-RU"/>
        </w:rPr>
        <w:t>ло 20 % в поступлениях валютной</w:t>
      </w:r>
      <w:bookmarkStart w:id="3" w:name="_GoBack"/>
      <w:bookmarkEnd w:id="3"/>
      <w:r w:rsidRPr="00851AE5">
        <w:rPr>
          <w:rFonts w:ascii="Times New Roman" w:eastAsia="Times New Roman" w:hAnsi="Times New Roman" w:cs="Times New Roman"/>
          <w:color w:val="000000"/>
          <w:sz w:val="24"/>
          <w:szCs w:val="24"/>
          <w:lang w:eastAsia="ru-RU"/>
        </w:rPr>
        <w:t xml:space="preserve"> выручки  государства,  а также не менее 13 % доходов федерального бюджета.</w:t>
      </w:r>
    </w:p>
    <w:p w:rsidR="004867E4" w:rsidRPr="00851AE5" w:rsidRDefault="004867E4"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За последнее пятилетие разработан и утвержден ряд стратегических программных документов долгосрочного развития ТЭК, среди которых Энергетическая стратегия России на период до 2030 года и Генеральные схемы развития нефтяной и газовой отрасли. В настоящее время ведется работа над разработкой Энергетической стратеги России на период до 2035 года.</w:t>
      </w:r>
    </w:p>
    <w:p w:rsidR="005E01A5" w:rsidRPr="00851AE5" w:rsidRDefault="005E01A5"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Прогноз развития газодобывающей отрасли на современном этапе обусловлен следующими общемировыми  тенденциями:</w:t>
      </w:r>
    </w:p>
    <w:p w:rsidR="005E01A5" w:rsidRPr="00851AE5" w:rsidRDefault="005E01A5"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 xml:space="preserve">нестабильный, сравнительно медленный и неоднородный по разным регионам мира экономический  рост, неизбежность новых геополитических и глобальных экономических кризисов; </w:t>
      </w:r>
    </w:p>
    <w:p w:rsidR="005E01A5" w:rsidRPr="00851AE5" w:rsidRDefault="005E01A5"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высокая</w:t>
      </w:r>
      <w:r w:rsidRPr="00851AE5">
        <w:rPr>
          <w:rFonts w:ascii="Times New Roman" w:eastAsia="Times New Roman" w:hAnsi="Times New Roman" w:cs="Times New Roman"/>
          <w:color w:val="000000"/>
          <w:sz w:val="24"/>
          <w:szCs w:val="24"/>
          <w:lang w:eastAsia="ru-RU"/>
        </w:rPr>
        <w:tab/>
      </w:r>
      <w:r w:rsidR="00004926" w:rsidRPr="00851AE5">
        <w:rPr>
          <w:rFonts w:ascii="Times New Roman" w:eastAsia="Times New Roman" w:hAnsi="Times New Roman" w:cs="Times New Roman"/>
          <w:color w:val="000000"/>
          <w:sz w:val="24"/>
          <w:szCs w:val="24"/>
          <w:lang w:eastAsia="ru-RU"/>
        </w:rPr>
        <w:t xml:space="preserve"> </w:t>
      </w:r>
      <w:r w:rsidRPr="00851AE5">
        <w:rPr>
          <w:rFonts w:ascii="Times New Roman" w:eastAsia="Times New Roman" w:hAnsi="Times New Roman" w:cs="Times New Roman"/>
          <w:color w:val="000000"/>
          <w:sz w:val="24"/>
          <w:szCs w:val="24"/>
          <w:lang w:eastAsia="ru-RU"/>
        </w:rPr>
        <w:t>вероятность новой технологической революции и  перехода  лидеров мирового  развития  на  технологическую платформу,</w:t>
      </w:r>
      <w:r w:rsidRPr="00851AE5">
        <w:rPr>
          <w:rFonts w:ascii="Times New Roman" w:hAnsi="Times New Roman" w:cs="Times New Roman"/>
          <w:w w:val="105"/>
          <w:sz w:val="24"/>
          <w:szCs w:val="24"/>
        </w:rPr>
        <w:t xml:space="preserve"> </w:t>
      </w:r>
      <w:r w:rsidRPr="00851AE5">
        <w:rPr>
          <w:rFonts w:ascii="Times New Roman" w:eastAsia="Times New Roman" w:hAnsi="Times New Roman" w:cs="Times New Roman"/>
          <w:color w:val="000000"/>
          <w:sz w:val="24"/>
          <w:szCs w:val="24"/>
          <w:lang w:eastAsia="ru-RU"/>
        </w:rPr>
        <w:t>базирующуюся на развитии неуглеродны</w:t>
      </w:r>
      <w:r w:rsidR="00004926" w:rsidRPr="00851AE5">
        <w:rPr>
          <w:rFonts w:ascii="Times New Roman" w:eastAsia="Times New Roman" w:hAnsi="Times New Roman" w:cs="Times New Roman"/>
          <w:color w:val="000000"/>
          <w:sz w:val="24"/>
          <w:szCs w:val="24"/>
          <w:lang w:eastAsia="ru-RU"/>
        </w:rPr>
        <w:t>х</w:t>
      </w:r>
      <w:r w:rsidRPr="00851AE5">
        <w:rPr>
          <w:rFonts w:ascii="Times New Roman" w:eastAsia="Times New Roman" w:hAnsi="Times New Roman" w:cs="Times New Roman"/>
          <w:color w:val="000000"/>
          <w:sz w:val="24"/>
          <w:szCs w:val="24"/>
          <w:lang w:eastAsia="ru-RU"/>
        </w:rPr>
        <w:t xml:space="preserve"> источников энергии;</w:t>
      </w:r>
    </w:p>
    <w:p w:rsidR="005E01A5" w:rsidRPr="00851AE5" w:rsidRDefault="005E01A5"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появление новых производителей энергоресурсов, включая освоение месторождений углеводородов в регионе Персидского залива, Бразилии, Австралии, Центральной Азии, а также значительный рост добычи нетрадиционных углеводородов, в первую очередь в Северной Америке.</w:t>
      </w:r>
    </w:p>
    <w:p w:rsidR="005E01A5" w:rsidRPr="00851AE5" w:rsidRDefault="005E01A5"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Следствием является обострение конкуренции на всех ключевых для России экспортных рынках, в первую очередь - на европейском рынке газа</w:t>
      </w:r>
      <w:r w:rsidR="00E41B63" w:rsidRPr="00851AE5">
        <w:rPr>
          <w:rFonts w:ascii="Times New Roman" w:eastAsia="Times New Roman" w:hAnsi="Times New Roman" w:cs="Times New Roman"/>
          <w:color w:val="000000"/>
          <w:sz w:val="24"/>
          <w:szCs w:val="24"/>
          <w:lang w:eastAsia="ru-RU"/>
        </w:rPr>
        <w:t>.</w:t>
      </w:r>
      <w:r w:rsidR="00A4752C" w:rsidRPr="00851AE5">
        <w:rPr>
          <w:rFonts w:ascii="Times New Roman" w:eastAsia="Times New Roman" w:hAnsi="Times New Roman" w:cs="Times New Roman"/>
          <w:color w:val="000000"/>
          <w:sz w:val="24"/>
          <w:szCs w:val="24"/>
          <w:lang w:eastAsia="ru-RU"/>
        </w:rPr>
        <w:t xml:space="preserve"> Реализация возможностей Азиатско-Тихоокеанского рынка требует больших инвестиций в развитие соответствующей энерготранспортной инфраструктуры.</w:t>
      </w:r>
    </w:p>
    <w:p w:rsidR="004867E4" w:rsidRPr="00851AE5" w:rsidRDefault="004867E4"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В условиях прогнозируемого</w:t>
      </w:r>
      <w:r w:rsidR="00A4752C" w:rsidRPr="00851AE5">
        <w:rPr>
          <w:rFonts w:ascii="Times New Roman" w:eastAsia="Times New Roman" w:hAnsi="Times New Roman" w:cs="Times New Roman"/>
          <w:color w:val="000000"/>
          <w:sz w:val="24"/>
          <w:szCs w:val="24"/>
          <w:lang w:eastAsia="ru-RU"/>
        </w:rPr>
        <w:t xml:space="preserve"> в среднесрочной перспективе </w:t>
      </w:r>
      <w:r w:rsidRPr="00851AE5">
        <w:rPr>
          <w:rFonts w:ascii="Times New Roman" w:eastAsia="Times New Roman" w:hAnsi="Times New Roman" w:cs="Times New Roman"/>
          <w:color w:val="000000"/>
          <w:sz w:val="24"/>
          <w:szCs w:val="24"/>
          <w:lang w:eastAsia="ru-RU"/>
        </w:rPr>
        <w:t>сокращения внешнего спроса на газ, большое значение приобретает</w:t>
      </w:r>
      <w:r w:rsidR="005E01A5" w:rsidRPr="00851AE5">
        <w:rPr>
          <w:rFonts w:ascii="Times New Roman" w:eastAsia="Times New Roman" w:hAnsi="Times New Roman" w:cs="Times New Roman"/>
          <w:color w:val="000000"/>
          <w:sz w:val="24"/>
          <w:szCs w:val="24"/>
          <w:lang w:eastAsia="ru-RU"/>
        </w:rPr>
        <w:t xml:space="preserve"> расширение внутреннего </w:t>
      </w:r>
      <w:r w:rsidR="00A4752C" w:rsidRPr="00851AE5">
        <w:rPr>
          <w:rFonts w:ascii="Times New Roman" w:eastAsia="Times New Roman" w:hAnsi="Times New Roman" w:cs="Times New Roman"/>
          <w:color w:val="000000"/>
          <w:sz w:val="24"/>
          <w:szCs w:val="24"/>
          <w:lang w:eastAsia="ru-RU"/>
        </w:rPr>
        <w:t xml:space="preserve">рынка, перспективным сегментом которого является </w:t>
      </w:r>
      <w:r w:rsidR="00151DF9" w:rsidRPr="00851AE5">
        <w:rPr>
          <w:rFonts w:ascii="Times New Roman" w:hAnsi="Times New Roman" w:cs="Times New Roman"/>
          <w:sz w:val="24"/>
          <w:szCs w:val="24"/>
        </w:rPr>
        <w:t>природн</w:t>
      </w:r>
      <w:r w:rsidR="00151DF9" w:rsidRPr="00851AE5">
        <w:rPr>
          <w:rFonts w:ascii="Times New Roman" w:hAnsi="Times New Roman" w:cs="Times New Roman"/>
          <w:sz w:val="24"/>
        </w:rPr>
        <w:t>ый газ</w:t>
      </w:r>
      <w:r w:rsidR="00B2718A" w:rsidRPr="00851AE5">
        <w:rPr>
          <w:rFonts w:ascii="Times New Roman" w:hAnsi="Times New Roman" w:cs="Times New Roman"/>
          <w:sz w:val="24"/>
        </w:rPr>
        <w:t>,</w:t>
      </w:r>
      <w:r w:rsidR="00151DF9" w:rsidRPr="00851AE5">
        <w:rPr>
          <w:rFonts w:ascii="Times New Roman" w:hAnsi="Times New Roman" w:cs="Times New Roman"/>
          <w:sz w:val="24"/>
          <w:szCs w:val="24"/>
        </w:rPr>
        <w:t xml:space="preserve"> используемый в</w:t>
      </w:r>
      <w:r w:rsidR="00151DF9" w:rsidRPr="00851AE5">
        <w:rPr>
          <w:sz w:val="24"/>
          <w:szCs w:val="24"/>
        </w:rPr>
        <w:t xml:space="preserve"> </w:t>
      </w:r>
      <w:r w:rsidR="00151DF9" w:rsidRPr="00851AE5">
        <w:rPr>
          <w:rFonts w:ascii="Times New Roman" w:hAnsi="Times New Roman" w:cs="Times New Roman"/>
          <w:sz w:val="24"/>
          <w:szCs w:val="24"/>
        </w:rPr>
        <w:t>качестве моторного топлива</w:t>
      </w:r>
      <w:r w:rsidR="00A4752C" w:rsidRPr="00851AE5">
        <w:rPr>
          <w:rFonts w:ascii="Times New Roman" w:eastAsia="Times New Roman" w:hAnsi="Times New Roman" w:cs="Times New Roman"/>
          <w:color w:val="000000"/>
          <w:sz w:val="24"/>
          <w:szCs w:val="24"/>
          <w:lang w:eastAsia="ru-RU"/>
        </w:rPr>
        <w:t>.</w:t>
      </w:r>
    </w:p>
    <w:p w:rsidR="003B3AD5" w:rsidRPr="00851AE5" w:rsidRDefault="00E91524" w:rsidP="00851AE5">
      <w:pPr>
        <w:spacing w:after="0"/>
        <w:ind w:firstLine="567"/>
        <w:jc w:val="both"/>
        <w:rPr>
          <w:rFonts w:ascii="Times New Roman" w:eastAsia="Times New Roman" w:hAnsi="Times New Roman" w:cs="Times New Roman"/>
          <w:bCs/>
          <w:sz w:val="24"/>
          <w:szCs w:val="24"/>
          <w:lang w:eastAsia="ru-RU"/>
        </w:rPr>
      </w:pPr>
      <w:r w:rsidRPr="00851AE5">
        <w:rPr>
          <w:rFonts w:ascii="Times New Roman" w:eastAsia="Times New Roman" w:hAnsi="Times New Roman" w:cs="Times New Roman"/>
          <w:bCs/>
          <w:sz w:val="24"/>
          <w:szCs w:val="24"/>
          <w:lang w:eastAsia="ru-RU"/>
        </w:rPr>
        <w:t xml:space="preserve">Задача </w:t>
      </w:r>
      <w:r w:rsidR="003B3AD5" w:rsidRPr="00851AE5">
        <w:rPr>
          <w:rFonts w:ascii="Times New Roman" w:eastAsia="Times New Roman" w:hAnsi="Times New Roman" w:cs="Times New Roman"/>
          <w:color w:val="000000"/>
          <w:sz w:val="24"/>
          <w:szCs w:val="24"/>
          <w:lang w:eastAsia="ru-RU"/>
        </w:rPr>
        <w:t>внедрения техники</w:t>
      </w:r>
      <w:r w:rsidR="00B2718A" w:rsidRPr="00851AE5">
        <w:rPr>
          <w:rFonts w:ascii="Times New Roman" w:eastAsia="Times New Roman" w:hAnsi="Times New Roman" w:cs="Times New Roman"/>
          <w:color w:val="000000"/>
          <w:sz w:val="24"/>
          <w:szCs w:val="24"/>
          <w:lang w:eastAsia="ru-RU"/>
        </w:rPr>
        <w:t>,</w:t>
      </w:r>
      <w:r w:rsidR="003B3AD5" w:rsidRPr="00851AE5">
        <w:rPr>
          <w:rFonts w:ascii="Times New Roman" w:eastAsia="Times New Roman" w:hAnsi="Times New Roman" w:cs="Times New Roman"/>
          <w:bCs/>
          <w:sz w:val="24"/>
          <w:szCs w:val="24"/>
          <w:lang w:eastAsia="ru-RU"/>
        </w:rPr>
        <w:t xml:space="preserve"> </w:t>
      </w:r>
      <w:r w:rsidR="00151DF9" w:rsidRPr="00851AE5">
        <w:rPr>
          <w:rFonts w:ascii="Times New Roman" w:hAnsi="Times New Roman" w:cs="Times New Roman"/>
          <w:sz w:val="24"/>
          <w:szCs w:val="24"/>
        </w:rPr>
        <w:t>использ</w:t>
      </w:r>
      <w:r w:rsidR="00151DF9" w:rsidRPr="00851AE5">
        <w:rPr>
          <w:rFonts w:ascii="Times New Roman" w:hAnsi="Times New Roman" w:cs="Times New Roman"/>
          <w:sz w:val="24"/>
        </w:rPr>
        <w:t>ующей</w:t>
      </w:r>
      <w:r w:rsidR="00151DF9" w:rsidRPr="00851AE5">
        <w:rPr>
          <w:rFonts w:ascii="Times New Roman" w:hAnsi="Times New Roman" w:cs="Times New Roman"/>
          <w:sz w:val="24"/>
          <w:szCs w:val="24"/>
        </w:rPr>
        <w:t xml:space="preserve"> природн</w:t>
      </w:r>
      <w:r w:rsidR="00151DF9" w:rsidRPr="00851AE5">
        <w:rPr>
          <w:rFonts w:ascii="Times New Roman" w:hAnsi="Times New Roman" w:cs="Times New Roman"/>
          <w:sz w:val="24"/>
        </w:rPr>
        <w:t>ый газ</w:t>
      </w:r>
      <w:r w:rsidR="00151DF9" w:rsidRPr="00851AE5">
        <w:rPr>
          <w:rFonts w:ascii="Times New Roman" w:hAnsi="Times New Roman" w:cs="Times New Roman"/>
          <w:sz w:val="24"/>
          <w:szCs w:val="24"/>
        </w:rPr>
        <w:t xml:space="preserve"> в</w:t>
      </w:r>
      <w:r w:rsidR="00151DF9" w:rsidRPr="00851AE5">
        <w:rPr>
          <w:sz w:val="24"/>
          <w:szCs w:val="24"/>
        </w:rPr>
        <w:t xml:space="preserve"> </w:t>
      </w:r>
      <w:r w:rsidR="00151DF9" w:rsidRPr="00851AE5">
        <w:rPr>
          <w:rFonts w:ascii="Times New Roman" w:hAnsi="Times New Roman" w:cs="Times New Roman"/>
          <w:sz w:val="24"/>
          <w:szCs w:val="24"/>
        </w:rPr>
        <w:t>качестве моторного топлива</w:t>
      </w:r>
      <w:r w:rsidR="00B2718A" w:rsidRPr="00851AE5">
        <w:rPr>
          <w:rFonts w:ascii="Times New Roman" w:hAnsi="Times New Roman" w:cs="Times New Roman"/>
          <w:sz w:val="24"/>
          <w:szCs w:val="24"/>
        </w:rPr>
        <w:t>,</w:t>
      </w:r>
      <w:r w:rsidR="00151DF9" w:rsidRPr="00851AE5">
        <w:rPr>
          <w:rFonts w:ascii="Times New Roman" w:eastAsia="Times New Roman" w:hAnsi="Times New Roman" w:cs="Times New Roman"/>
          <w:bCs/>
          <w:sz w:val="24"/>
          <w:szCs w:val="24"/>
          <w:lang w:eastAsia="ru-RU"/>
        </w:rPr>
        <w:t xml:space="preserve"> </w:t>
      </w:r>
      <w:r w:rsidR="003B3AD5" w:rsidRPr="00851AE5">
        <w:rPr>
          <w:rFonts w:ascii="Times New Roman" w:eastAsia="Times New Roman" w:hAnsi="Times New Roman" w:cs="Times New Roman"/>
          <w:bCs/>
          <w:sz w:val="24"/>
          <w:szCs w:val="24"/>
          <w:lang w:eastAsia="ru-RU"/>
        </w:rPr>
        <w:t xml:space="preserve">относится к числу приоритетных </w:t>
      </w:r>
      <w:r w:rsidR="00A4752C" w:rsidRPr="00851AE5">
        <w:rPr>
          <w:rFonts w:ascii="Times New Roman" w:eastAsia="Times New Roman" w:hAnsi="Times New Roman" w:cs="Times New Roman"/>
          <w:bCs/>
          <w:sz w:val="24"/>
          <w:szCs w:val="24"/>
          <w:lang w:eastAsia="ru-RU"/>
        </w:rPr>
        <w:t xml:space="preserve">и </w:t>
      </w:r>
      <w:r w:rsidR="003B3AD5" w:rsidRPr="00851AE5">
        <w:rPr>
          <w:rFonts w:ascii="Times New Roman" w:eastAsia="Times New Roman" w:hAnsi="Times New Roman" w:cs="Times New Roman"/>
          <w:bCs/>
          <w:sz w:val="24"/>
          <w:szCs w:val="24"/>
          <w:lang w:eastAsia="ru-RU"/>
        </w:rPr>
        <w:t>для транспортного комплекса Российской Федерации</w:t>
      </w:r>
      <w:r w:rsidR="00A4752C" w:rsidRPr="00851AE5">
        <w:rPr>
          <w:rFonts w:ascii="Times New Roman" w:eastAsia="Times New Roman" w:hAnsi="Times New Roman" w:cs="Times New Roman"/>
          <w:bCs/>
          <w:sz w:val="24"/>
          <w:szCs w:val="24"/>
          <w:lang w:eastAsia="ru-RU"/>
        </w:rPr>
        <w:t>.</w:t>
      </w:r>
      <w:r w:rsidR="003B3AD5" w:rsidRPr="00851AE5">
        <w:rPr>
          <w:rFonts w:ascii="Times New Roman" w:eastAsia="Times New Roman" w:hAnsi="Times New Roman" w:cs="Times New Roman"/>
          <w:bCs/>
          <w:sz w:val="24"/>
          <w:szCs w:val="24"/>
          <w:lang w:eastAsia="ru-RU"/>
        </w:rPr>
        <w:t xml:space="preserve"> </w:t>
      </w:r>
      <w:r w:rsidR="00A4752C" w:rsidRPr="00851AE5">
        <w:rPr>
          <w:rFonts w:ascii="Times New Roman" w:eastAsia="Times New Roman" w:hAnsi="Times New Roman" w:cs="Times New Roman"/>
          <w:bCs/>
          <w:sz w:val="24"/>
          <w:szCs w:val="24"/>
          <w:lang w:eastAsia="ru-RU"/>
        </w:rPr>
        <w:t>И</w:t>
      </w:r>
      <w:r w:rsidR="003B3AD5" w:rsidRPr="00851AE5">
        <w:rPr>
          <w:rFonts w:ascii="Times New Roman" w:eastAsia="Times New Roman" w:hAnsi="Times New Roman" w:cs="Times New Roman"/>
          <w:sz w:val="24"/>
          <w:szCs w:val="24"/>
          <w:lang w:eastAsia="ru-RU"/>
        </w:rPr>
        <w:t xml:space="preserve">спользование </w:t>
      </w:r>
      <w:r w:rsidR="00151DF9" w:rsidRPr="00851AE5">
        <w:rPr>
          <w:rFonts w:ascii="Times New Roman" w:hAnsi="Times New Roman" w:cs="Times New Roman"/>
          <w:sz w:val="24"/>
          <w:szCs w:val="24"/>
        </w:rPr>
        <w:t>природн</w:t>
      </w:r>
      <w:r w:rsidR="00151DF9" w:rsidRPr="00851AE5">
        <w:rPr>
          <w:rFonts w:ascii="Times New Roman" w:hAnsi="Times New Roman" w:cs="Times New Roman"/>
          <w:sz w:val="24"/>
        </w:rPr>
        <w:t>ого газа</w:t>
      </w:r>
      <w:r w:rsidR="00151DF9" w:rsidRPr="00851AE5">
        <w:rPr>
          <w:rFonts w:ascii="Times New Roman" w:hAnsi="Times New Roman" w:cs="Times New Roman"/>
          <w:sz w:val="24"/>
          <w:szCs w:val="24"/>
        </w:rPr>
        <w:t xml:space="preserve"> в</w:t>
      </w:r>
      <w:r w:rsidR="00151DF9" w:rsidRPr="00851AE5">
        <w:rPr>
          <w:sz w:val="24"/>
          <w:szCs w:val="24"/>
        </w:rPr>
        <w:t xml:space="preserve"> </w:t>
      </w:r>
      <w:r w:rsidR="00151DF9" w:rsidRPr="00851AE5">
        <w:rPr>
          <w:rFonts w:ascii="Times New Roman" w:hAnsi="Times New Roman" w:cs="Times New Roman"/>
          <w:sz w:val="24"/>
          <w:szCs w:val="24"/>
        </w:rPr>
        <w:t>качестве моторного топлива</w:t>
      </w:r>
      <w:r w:rsidR="00151DF9" w:rsidRPr="00851AE5">
        <w:rPr>
          <w:rFonts w:ascii="Times New Roman" w:eastAsia="Times New Roman" w:hAnsi="Times New Roman" w:cs="Times New Roman"/>
          <w:sz w:val="24"/>
          <w:szCs w:val="24"/>
          <w:lang w:eastAsia="ru-RU"/>
        </w:rPr>
        <w:t xml:space="preserve"> </w:t>
      </w:r>
      <w:r w:rsidR="003B3AD5" w:rsidRPr="00851AE5">
        <w:rPr>
          <w:rFonts w:ascii="Times New Roman" w:eastAsia="Times New Roman" w:hAnsi="Times New Roman" w:cs="Times New Roman"/>
          <w:sz w:val="24"/>
          <w:szCs w:val="24"/>
          <w:lang w:eastAsia="ru-RU"/>
        </w:rPr>
        <w:t>позволяет:</w:t>
      </w:r>
    </w:p>
    <w:p w:rsidR="00726C73" w:rsidRPr="00851AE5" w:rsidRDefault="00726C73" w:rsidP="00851AE5">
      <w:pPr>
        <w:spacing w:after="0"/>
        <w:ind w:firstLine="567"/>
        <w:jc w:val="both"/>
        <w:rPr>
          <w:rFonts w:ascii="Times New Roman" w:eastAsia="Times New Roman" w:hAnsi="Times New Roman" w:cs="Times New Roman"/>
          <w:b/>
          <w:sz w:val="24"/>
          <w:szCs w:val="24"/>
          <w:lang w:eastAsia="ru-RU"/>
        </w:rPr>
      </w:pPr>
      <w:r w:rsidRPr="00851AE5">
        <w:rPr>
          <w:rFonts w:ascii="Times New Roman" w:eastAsia="Times New Roman" w:hAnsi="Times New Roman" w:cs="Times New Roman"/>
          <w:sz w:val="24"/>
          <w:szCs w:val="24"/>
          <w:lang w:eastAsia="ru-RU"/>
        </w:rPr>
        <w:t>уменьшить себестоимость перевозок на 15</w:t>
      </w:r>
      <w:r w:rsidR="00004926"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w:t>
      </w:r>
      <w:r w:rsidR="00004926"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25% за счет меньшей цены </w:t>
      </w:r>
      <w:r w:rsidR="00151DF9" w:rsidRPr="00851AE5">
        <w:rPr>
          <w:rFonts w:ascii="Times New Roman" w:eastAsia="Times New Roman" w:hAnsi="Times New Roman" w:cs="Times New Roman"/>
          <w:sz w:val="24"/>
          <w:szCs w:val="24"/>
          <w:lang w:eastAsia="ru-RU"/>
        </w:rPr>
        <w:t>природного газа</w:t>
      </w:r>
      <w:r w:rsidRPr="00851AE5">
        <w:rPr>
          <w:rFonts w:ascii="Times New Roman" w:eastAsia="Times New Roman" w:hAnsi="Times New Roman" w:cs="Times New Roman"/>
          <w:sz w:val="24"/>
          <w:szCs w:val="24"/>
          <w:lang w:eastAsia="ru-RU"/>
        </w:rPr>
        <w:t>;</w:t>
      </w:r>
    </w:p>
    <w:p w:rsidR="00726C73" w:rsidRPr="00851AE5" w:rsidRDefault="00726C73" w:rsidP="00851AE5">
      <w:pPr>
        <w:spacing w:after="0"/>
        <w:ind w:firstLine="567"/>
        <w:jc w:val="both"/>
        <w:rPr>
          <w:rFonts w:ascii="Times New Roman" w:eastAsia="Times New Roman" w:hAnsi="Times New Roman" w:cs="Times New Roman"/>
          <w:b/>
          <w:sz w:val="24"/>
          <w:szCs w:val="24"/>
          <w:lang w:eastAsia="ru-RU"/>
        </w:rPr>
      </w:pPr>
      <w:r w:rsidRPr="00851AE5">
        <w:rPr>
          <w:rFonts w:ascii="Times New Roman" w:eastAsia="Times New Roman" w:hAnsi="Times New Roman" w:cs="Times New Roman"/>
          <w:sz w:val="24"/>
          <w:szCs w:val="24"/>
          <w:lang w:eastAsia="ru-RU"/>
        </w:rPr>
        <w:t xml:space="preserve">снизить выбросы токсичных веществ в окружающую среду (оксида углерода – в </w:t>
      </w:r>
      <w:r w:rsidR="00EC30C8" w:rsidRPr="00851AE5">
        <w:rPr>
          <w:rFonts w:ascii="Times New Roman" w:eastAsia="Times New Roman" w:hAnsi="Times New Roman" w:cs="Times New Roman"/>
          <w:sz w:val="24"/>
          <w:szCs w:val="24"/>
          <w:lang w:eastAsia="ru-RU"/>
        </w:rPr>
        <w:t>1,5-</w:t>
      </w:r>
      <w:r w:rsidRPr="00851AE5">
        <w:rPr>
          <w:rFonts w:ascii="Times New Roman" w:eastAsia="Times New Roman" w:hAnsi="Times New Roman" w:cs="Times New Roman"/>
          <w:sz w:val="24"/>
          <w:szCs w:val="24"/>
          <w:lang w:eastAsia="ru-RU"/>
        </w:rPr>
        <w:t xml:space="preserve">2 раза, оксида азота – в 2 раза, углеводородов – в </w:t>
      </w:r>
      <w:r w:rsidR="00C6436F" w:rsidRPr="00851AE5">
        <w:rPr>
          <w:rFonts w:ascii="Times New Roman" w:eastAsia="Times New Roman" w:hAnsi="Times New Roman" w:cs="Times New Roman"/>
          <w:sz w:val="24"/>
          <w:szCs w:val="24"/>
          <w:lang w:eastAsia="ru-RU"/>
        </w:rPr>
        <w:t>1,5</w:t>
      </w:r>
      <w:r w:rsidR="00004926" w:rsidRPr="00851AE5">
        <w:rPr>
          <w:rFonts w:ascii="Times New Roman" w:eastAsia="Times New Roman" w:hAnsi="Times New Roman" w:cs="Times New Roman"/>
          <w:sz w:val="24"/>
          <w:szCs w:val="24"/>
          <w:lang w:eastAsia="ru-RU"/>
        </w:rPr>
        <w:t xml:space="preserve"> </w:t>
      </w:r>
      <w:r w:rsidR="00C6436F" w:rsidRPr="00851AE5">
        <w:rPr>
          <w:rFonts w:ascii="Times New Roman" w:eastAsia="Times New Roman" w:hAnsi="Times New Roman" w:cs="Times New Roman"/>
          <w:sz w:val="24"/>
          <w:szCs w:val="24"/>
          <w:lang w:eastAsia="ru-RU"/>
        </w:rPr>
        <w:t>-</w:t>
      </w:r>
      <w:r w:rsidR="00004926"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3 раза, задымленности – в 9 раз);</w:t>
      </w:r>
    </w:p>
    <w:p w:rsidR="00726C73" w:rsidRPr="00851AE5" w:rsidRDefault="00726C73"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lastRenderedPageBreak/>
        <w:t>повысить  ресурс двигателей и срок  эксплуатации транспортных средств и техники специального назначения в 1,3</w:t>
      </w:r>
      <w:r w:rsidR="00004926"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w:t>
      </w:r>
      <w:r w:rsidR="00004926"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1,5 раза</w:t>
      </w:r>
      <w:r w:rsidR="001115A0" w:rsidRPr="00851AE5">
        <w:rPr>
          <w:rFonts w:ascii="Times New Roman" w:eastAsia="Times New Roman" w:hAnsi="Times New Roman" w:cs="Times New Roman"/>
          <w:sz w:val="24"/>
          <w:szCs w:val="24"/>
          <w:lang w:eastAsia="ru-RU"/>
        </w:rPr>
        <w:t>;</w:t>
      </w:r>
    </w:p>
    <w:p w:rsidR="001115A0" w:rsidRPr="00851AE5" w:rsidRDefault="001115A0"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обеспечить безопасную эксплуатацию транспортных средств, использующих природный газ  в качестве моторного топлива, благодаря многократно более низким рабочим давлениям  в бортовых газотопливных резервуарах (емкостях) транспортных средств в случае использования природного газа в сжиженном виде (не более 1,2 МПа) или компримированного газа (20,0-30,0 МПа).</w:t>
      </w:r>
    </w:p>
    <w:p w:rsidR="00820464" w:rsidRPr="00851AE5" w:rsidRDefault="00726C73"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настоящее время доля объема потребления природного газа в качестве моторного топлива в общем объеме потребления моторных топлив в Российской Федерации составляет </w:t>
      </w:r>
      <w:r w:rsidR="00B52D62" w:rsidRPr="00851AE5">
        <w:rPr>
          <w:rFonts w:ascii="Times New Roman" w:hAnsi="Times New Roman" w:cs="Times New Roman"/>
          <w:sz w:val="24"/>
          <w:szCs w:val="24"/>
        </w:rPr>
        <w:t>0,5</w:t>
      </w:r>
      <w:r w:rsidRPr="00851AE5">
        <w:rPr>
          <w:rFonts w:ascii="Times New Roman" w:hAnsi="Times New Roman" w:cs="Times New Roman"/>
          <w:sz w:val="24"/>
          <w:szCs w:val="24"/>
        </w:rPr>
        <w:t>%</w:t>
      </w:r>
      <w:r w:rsidR="00B52D62" w:rsidRPr="00851AE5">
        <w:rPr>
          <w:rFonts w:ascii="Times New Roman" w:hAnsi="Times New Roman" w:cs="Times New Roman"/>
          <w:sz w:val="24"/>
          <w:szCs w:val="24"/>
        </w:rPr>
        <w:t xml:space="preserve"> (на бензин приходится 60,3%, на дизельное топливо – 37,1%, на сжиженный углево</w:t>
      </w:r>
      <w:r w:rsidR="002E3412" w:rsidRPr="00851AE5">
        <w:rPr>
          <w:rFonts w:ascii="Times New Roman" w:hAnsi="Times New Roman" w:cs="Times New Roman"/>
          <w:sz w:val="24"/>
          <w:szCs w:val="24"/>
        </w:rPr>
        <w:t>до</w:t>
      </w:r>
      <w:r w:rsidR="00B52D62" w:rsidRPr="00851AE5">
        <w:rPr>
          <w:rFonts w:ascii="Times New Roman" w:hAnsi="Times New Roman" w:cs="Times New Roman"/>
          <w:sz w:val="24"/>
          <w:szCs w:val="24"/>
        </w:rPr>
        <w:t>родный газ - 2,1%)</w:t>
      </w:r>
      <w:r w:rsidR="00EC30C8"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поэтому эффект от его применения в масштабах </w:t>
      </w:r>
      <w:r w:rsidR="00D235A4" w:rsidRPr="00851AE5">
        <w:rPr>
          <w:rFonts w:ascii="Times New Roman" w:hAnsi="Times New Roman" w:cs="Times New Roman"/>
          <w:sz w:val="24"/>
          <w:szCs w:val="24"/>
        </w:rPr>
        <w:t>транспортного комплекса</w:t>
      </w:r>
      <w:r w:rsidRPr="00851AE5">
        <w:rPr>
          <w:rFonts w:ascii="Times New Roman" w:hAnsi="Times New Roman" w:cs="Times New Roman"/>
          <w:sz w:val="24"/>
          <w:szCs w:val="24"/>
        </w:rPr>
        <w:t xml:space="preserve"> страны незначителен. </w:t>
      </w:r>
      <w:r w:rsidR="00B52D62" w:rsidRPr="00851AE5">
        <w:rPr>
          <w:rFonts w:ascii="Times New Roman" w:hAnsi="Times New Roman" w:cs="Times New Roman"/>
          <w:sz w:val="24"/>
          <w:szCs w:val="24"/>
        </w:rPr>
        <w:t>О</w:t>
      </w:r>
      <w:r w:rsidR="00EC30C8" w:rsidRPr="00851AE5">
        <w:rPr>
          <w:rFonts w:ascii="Times New Roman" w:hAnsi="Times New Roman" w:cs="Times New Roman"/>
          <w:sz w:val="24"/>
          <w:szCs w:val="24"/>
        </w:rPr>
        <w:t xml:space="preserve">бщий объем потребления природного газа в качестве моторного топлива составил в 2015 году </w:t>
      </w:r>
      <w:r w:rsidR="00704BEC" w:rsidRPr="00851AE5">
        <w:rPr>
          <w:rFonts w:ascii="Times New Roman" w:hAnsi="Times New Roman" w:cs="Times New Roman"/>
          <w:sz w:val="24"/>
          <w:szCs w:val="24"/>
        </w:rPr>
        <w:t>4</w:t>
      </w:r>
      <w:r w:rsidR="00334CAD" w:rsidRPr="00851AE5">
        <w:rPr>
          <w:rFonts w:ascii="Times New Roman" w:hAnsi="Times New Roman" w:cs="Times New Roman"/>
          <w:sz w:val="24"/>
          <w:szCs w:val="24"/>
        </w:rPr>
        <w:t>9</w:t>
      </w:r>
      <w:r w:rsidR="00E56BCF" w:rsidRPr="00851AE5">
        <w:rPr>
          <w:rFonts w:ascii="Times New Roman" w:hAnsi="Times New Roman" w:cs="Times New Roman"/>
          <w:sz w:val="24"/>
          <w:szCs w:val="24"/>
        </w:rPr>
        <w:t>8</w:t>
      </w:r>
      <w:r w:rsidR="00704BEC" w:rsidRPr="00851AE5">
        <w:rPr>
          <w:rFonts w:ascii="Times New Roman" w:hAnsi="Times New Roman" w:cs="Times New Roman"/>
          <w:sz w:val="24"/>
          <w:szCs w:val="24"/>
        </w:rPr>
        <w:t>,6</w:t>
      </w:r>
      <w:r w:rsidR="00EC30C8" w:rsidRPr="00851AE5">
        <w:rPr>
          <w:rFonts w:ascii="Times New Roman" w:hAnsi="Times New Roman" w:cs="Times New Roman"/>
          <w:sz w:val="24"/>
          <w:szCs w:val="24"/>
        </w:rPr>
        <w:t xml:space="preserve"> млн</w:t>
      </w:r>
      <w:r w:rsidR="00254DC7" w:rsidRPr="00851AE5">
        <w:rPr>
          <w:rFonts w:ascii="Times New Roman" w:hAnsi="Times New Roman" w:cs="Times New Roman"/>
          <w:sz w:val="24"/>
          <w:szCs w:val="24"/>
        </w:rPr>
        <w:t>.</w:t>
      </w:r>
      <w:r w:rsidR="00EC30C8" w:rsidRPr="00851AE5">
        <w:rPr>
          <w:rFonts w:ascii="Times New Roman" w:hAnsi="Times New Roman" w:cs="Times New Roman"/>
          <w:sz w:val="24"/>
          <w:szCs w:val="24"/>
        </w:rPr>
        <w:t xml:space="preserve"> м3, в том числе КПГ – </w:t>
      </w:r>
      <w:r w:rsidR="00580831" w:rsidRPr="00851AE5">
        <w:rPr>
          <w:rFonts w:ascii="Times New Roman" w:hAnsi="Times New Roman" w:cs="Times New Roman"/>
          <w:sz w:val="24"/>
          <w:szCs w:val="24"/>
        </w:rPr>
        <w:t>4</w:t>
      </w:r>
      <w:r w:rsidR="00E56BCF" w:rsidRPr="00851AE5">
        <w:rPr>
          <w:rFonts w:ascii="Times New Roman" w:hAnsi="Times New Roman" w:cs="Times New Roman"/>
          <w:sz w:val="24"/>
          <w:szCs w:val="24"/>
        </w:rPr>
        <w:t>90</w:t>
      </w:r>
      <w:r w:rsidR="00580831" w:rsidRPr="00851AE5">
        <w:rPr>
          <w:rFonts w:ascii="Times New Roman" w:hAnsi="Times New Roman" w:cs="Times New Roman"/>
          <w:sz w:val="24"/>
          <w:szCs w:val="24"/>
        </w:rPr>
        <w:t>,</w:t>
      </w:r>
      <w:r w:rsidR="00334CAD" w:rsidRPr="00851AE5">
        <w:rPr>
          <w:rFonts w:ascii="Times New Roman" w:hAnsi="Times New Roman" w:cs="Times New Roman"/>
          <w:sz w:val="24"/>
          <w:szCs w:val="24"/>
        </w:rPr>
        <w:t>0</w:t>
      </w:r>
      <w:r w:rsidR="00EC30C8" w:rsidRPr="00851AE5">
        <w:rPr>
          <w:rFonts w:ascii="Times New Roman" w:hAnsi="Times New Roman" w:cs="Times New Roman"/>
          <w:sz w:val="24"/>
          <w:szCs w:val="24"/>
        </w:rPr>
        <w:t xml:space="preserve"> млн</w:t>
      </w:r>
      <w:r w:rsidR="00254DC7" w:rsidRPr="00851AE5">
        <w:rPr>
          <w:rFonts w:ascii="Times New Roman" w:hAnsi="Times New Roman" w:cs="Times New Roman"/>
          <w:sz w:val="24"/>
          <w:szCs w:val="24"/>
        </w:rPr>
        <w:t>.</w:t>
      </w:r>
      <w:r w:rsidR="00EC30C8" w:rsidRPr="00851AE5">
        <w:rPr>
          <w:rFonts w:ascii="Times New Roman" w:hAnsi="Times New Roman" w:cs="Times New Roman"/>
          <w:sz w:val="24"/>
          <w:szCs w:val="24"/>
        </w:rPr>
        <w:t xml:space="preserve"> м3, СПГ – </w:t>
      </w:r>
      <w:r w:rsidR="00334CAD" w:rsidRPr="00851AE5">
        <w:rPr>
          <w:rFonts w:ascii="Times New Roman" w:hAnsi="Times New Roman" w:cs="Times New Roman"/>
          <w:sz w:val="24"/>
          <w:szCs w:val="24"/>
        </w:rPr>
        <w:t>8,6</w:t>
      </w:r>
      <w:r w:rsidR="00EC30C8" w:rsidRPr="00851AE5">
        <w:rPr>
          <w:rFonts w:ascii="Times New Roman" w:hAnsi="Times New Roman" w:cs="Times New Roman"/>
          <w:sz w:val="24"/>
          <w:szCs w:val="24"/>
        </w:rPr>
        <w:t xml:space="preserve"> млн</w:t>
      </w:r>
      <w:r w:rsidR="00254DC7" w:rsidRPr="00851AE5">
        <w:rPr>
          <w:rFonts w:ascii="Times New Roman" w:hAnsi="Times New Roman" w:cs="Times New Roman"/>
          <w:sz w:val="24"/>
          <w:szCs w:val="24"/>
        </w:rPr>
        <w:t>.</w:t>
      </w:r>
      <w:r w:rsidR="00EC30C8" w:rsidRPr="00851AE5">
        <w:rPr>
          <w:rFonts w:ascii="Times New Roman" w:hAnsi="Times New Roman" w:cs="Times New Roman"/>
          <w:sz w:val="24"/>
          <w:szCs w:val="24"/>
        </w:rPr>
        <w:t xml:space="preserve"> м3.</w:t>
      </w:r>
      <w:r w:rsidR="003B3AD5" w:rsidRPr="00851AE5">
        <w:rPr>
          <w:rFonts w:ascii="Times New Roman" w:hAnsi="Times New Roman" w:cs="Times New Roman"/>
          <w:sz w:val="24"/>
          <w:szCs w:val="24"/>
        </w:rPr>
        <w:t xml:space="preserve"> </w:t>
      </w:r>
    </w:p>
    <w:p w:rsidR="00EC30C8" w:rsidRPr="00851AE5" w:rsidRDefault="00281100"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Около </w:t>
      </w:r>
      <w:r w:rsidR="003B3AD5" w:rsidRPr="00851AE5">
        <w:rPr>
          <w:rFonts w:ascii="Times New Roman" w:hAnsi="Times New Roman" w:cs="Times New Roman"/>
          <w:sz w:val="24"/>
          <w:szCs w:val="24"/>
        </w:rPr>
        <w:t xml:space="preserve">98% от общего объема потребления </w:t>
      </w:r>
      <w:r w:rsidR="00151DF9" w:rsidRPr="00851AE5">
        <w:rPr>
          <w:rFonts w:ascii="Times New Roman" w:hAnsi="Times New Roman" w:cs="Times New Roman"/>
          <w:sz w:val="24"/>
          <w:szCs w:val="24"/>
        </w:rPr>
        <w:t>природн</w:t>
      </w:r>
      <w:r w:rsidR="00151DF9" w:rsidRPr="00851AE5">
        <w:rPr>
          <w:rFonts w:ascii="Times New Roman" w:hAnsi="Times New Roman" w:cs="Times New Roman"/>
          <w:sz w:val="24"/>
        </w:rPr>
        <w:t>ого газа</w:t>
      </w:r>
      <w:r w:rsidR="00151DF9" w:rsidRPr="00851AE5">
        <w:rPr>
          <w:rFonts w:ascii="Times New Roman" w:hAnsi="Times New Roman" w:cs="Times New Roman"/>
          <w:sz w:val="24"/>
          <w:szCs w:val="24"/>
        </w:rPr>
        <w:t xml:space="preserve"> в</w:t>
      </w:r>
      <w:r w:rsidR="00151DF9" w:rsidRPr="00851AE5">
        <w:rPr>
          <w:sz w:val="24"/>
          <w:szCs w:val="24"/>
        </w:rPr>
        <w:t xml:space="preserve"> </w:t>
      </w:r>
      <w:r w:rsidR="00151DF9" w:rsidRPr="00851AE5">
        <w:rPr>
          <w:rFonts w:ascii="Times New Roman" w:hAnsi="Times New Roman" w:cs="Times New Roman"/>
          <w:sz w:val="24"/>
          <w:szCs w:val="24"/>
        </w:rPr>
        <w:t xml:space="preserve">качестве моторного топлива </w:t>
      </w:r>
      <w:r w:rsidR="003B3AD5" w:rsidRPr="00851AE5">
        <w:rPr>
          <w:rFonts w:ascii="Times New Roman" w:hAnsi="Times New Roman" w:cs="Times New Roman"/>
          <w:sz w:val="24"/>
          <w:szCs w:val="24"/>
        </w:rPr>
        <w:t xml:space="preserve">обеспечивает автомобильный транспорт. На остальных видах транспорта объемы потребления </w:t>
      </w:r>
      <w:r w:rsidR="00151DF9" w:rsidRPr="00851AE5">
        <w:rPr>
          <w:rFonts w:ascii="Times New Roman" w:hAnsi="Times New Roman" w:cs="Times New Roman"/>
          <w:sz w:val="24"/>
          <w:szCs w:val="24"/>
        </w:rPr>
        <w:t xml:space="preserve">природного </w:t>
      </w:r>
      <w:r w:rsidR="003B3AD5" w:rsidRPr="00851AE5">
        <w:rPr>
          <w:rFonts w:ascii="Times New Roman" w:hAnsi="Times New Roman" w:cs="Times New Roman"/>
          <w:sz w:val="24"/>
          <w:szCs w:val="24"/>
        </w:rPr>
        <w:t>газ</w:t>
      </w:r>
      <w:r w:rsidR="00151DF9" w:rsidRPr="00851AE5">
        <w:rPr>
          <w:rFonts w:ascii="Times New Roman" w:hAnsi="Times New Roman" w:cs="Times New Roman"/>
          <w:sz w:val="24"/>
          <w:szCs w:val="24"/>
        </w:rPr>
        <w:t>а</w:t>
      </w:r>
      <w:r w:rsidR="003B3AD5" w:rsidRPr="00851AE5">
        <w:rPr>
          <w:rFonts w:ascii="Times New Roman" w:hAnsi="Times New Roman" w:cs="Times New Roman"/>
          <w:sz w:val="24"/>
          <w:szCs w:val="24"/>
        </w:rPr>
        <w:t xml:space="preserve"> в настоящее время незначительны, что связано </w:t>
      </w:r>
      <w:r w:rsidR="00820464" w:rsidRPr="00851AE5">
        <w:rPr>
          <w:rFonts w:ascii="Times New Roman" w:hAnsi="Times New Roman" w:cs="Times New Roman"/>
          <w:sz w:val="24"/>
          <w:szCs w:val="24"/>
        </w:rPr>
        <w:t xml:space="preserve">как </w:t>
      </w:r>
      <w:r w:rsidR="003B3AD5" w:rsidRPr="00851AE5">
        <w:rPr>
          <w:rFonts w:ascii="Times New Roman" w:hAnsi="Times New Roman" w:cs="Times New Roman"/>
          <w:sz w:val="24"/>
          <w:szCs w:val="24"/>
        </w:rPr>
        <w:t xml:space="preserve">с отсутствием </w:t>
      </w:r>
      <w:r w:rsidR="00820464" w:rsidRPr="00851AE5">
        <w:rPr>
          <w:rFonts w:ascii="Times New Roman" w:hAnsi="Times New Roman" w:cs="Times New Roman"/>
          <w:sz w:val="24"/>
          <w:szCs w:val="24"/>
        </w:rPr>
        <w:t>серийного производства</w:t>
      </w:r>
      <w:r w:rsidR="003B3AD5" w:rsidRPr="00851AE5">
        <w:rPr>
          <w:rFonts w:ascii="Times New Roman" w:hAnsi="Times New Roman" w:cs="Times New Roman"/>
          <w:sz w:val="24"/>
          <w:szCs w:val="24"/>
        </w:rPr>
        <w:t xml:space="preserve"> транспортных средств и техники</w:t>
      </w:r>
      <w:r w:rsidR="00352C1E" w:rsidRPr="00851AE5">
        <w:rPr>
          <w:rFonts w:ascii="Times New Roman" w:hAnsi="Times New Roman" w:cs="Times New Roman"/>
          <w:sz w:val="24"/>
          <w:szCs w:val="24"/>
        </w:rPr>
        <w:t xml:space="preserve"> специального назначения</w:t>
      </w:r>
      <w:r w:rsidR="003F687C" w:rsidRPr="00851AE5">
        <w:rPr>
          <w:rFonts w:ascii="Times New Roman" w:hAnsi="Times New Roman" w:cs="Times New Roman"/>
          <w:sz w:val="24"/>
          <w:szCs w:val="24"/>
        </w:rPr>
        <w:t xml:space="preserve">, </w:t>
      </w:r>
      <w:r w:rsidR="00820464" w:rsidRPr="00851AE5">
        <w:rPr>
          <w:rFonts w:ascii="Times New Roman" w:hAnsi="Times New Roman" w:cs="Times New Roman"/>
          <w:sz w:val="24"/>
          <w:szCs w:val="24"/>
        </w:rPr>
        <w:t xml:space="preserve"> использующих природный газ</w:t>
      </w:r>
      <w:r w:rsidR="003B3AD5" w:rsidRPr="00851AE5">
        <w:rPr>
          <w:rFonts w:ascii="Times New Roman" w:hAnsi="Times New Roman" w:cs="Times New Roman"/>
          <w:sz w:val="24"/>
          <w:szCs w:val="24"/>
        </w:rPr>
        <w:t xml:space="preserve">, </w:t>
      </w:r>
      <w:r w:rsidR="00820464" w:rsidRPr="00851AE5">
        <w:rPr>
          <w:rFonts w:ascii="Times New Roman" w:hAnsi="Times New Roman" w:cs="Times New Roman"/>
          <w:sz w:val="24"/>
          <w:szCs w:val="24"/>
        </w:rPr>
        <w:t xml:space="preserve">так и </w:t>
      </w:r>
      <w:r w:rsidR="00C321EF" w:rsidRPr="00851AE5">
        <w:rPr>
          <w:rFonts w:ascii="Times New Roman" w:hAnsi="Times New Roman" w:cs="Times New Roman"/>
          <w:sz w:val="24"/>
          <w:szCs w:val="24"/>
        </w:rPr>
        <w:t xml:space="preserve">с нехваткой газозаправочных </w:t>
      </w:r>
      <w:r w:rsidR="003B3AD5" w:rsidRPr="00851AE5">
        <w:rPr>
          <w:rFonts w:ascii="Times New Roman" w:hAnsi="Times New Roman" w:cs="Times New Roman"/>
          <w:sz w:val="24"/>
          <w:szCs w:val="24"/>
        </w:rPr>
        <w:t>станций и сервисных центров для обслуживания газо</w:t>
      </w:r>
      <w:r w:rsidR="001640D9" w:rsidRPr="00851AE5">
        <w:rPr>
          <w:rFonts w:ascii="Times New Roman" w:hAnsi="Times New Roman" w:cs="Times New Roman"/>
          <w:sz w:val="24"/>
          <w:szCs w:val="24"/>
        </w:rPr>
        <w:t>вого</w:t>
      </w:r>
      <w:r w:rsidR="003B3AD5" w:rsidRPr="00851AE5">
        <w:rPr>
          <w:rFonts w:ascii="Times New Roman" w:hAnsi="Times New Roman" w:cs="Times New Roman"/>
          <w:sz w:val="24"/>
          <w:szCs w:val="24"/>
        </w:rPr>
        <w:t xml:space="preserve"> оборудования</w:t>
      </w:r>
      <w:r w:rsidR="00820464" w:rsidRPr="00851AE5">
        <w:rPr>
          <w:rFonts w:ascii="Times New Roman" w:hAnsi="Times New Roman" w:cs="Times New Roman"/>
          <w:sz w:val="24"/>
          <w:szCs w:val="24"/>
        </w:rPr>
        <w:t xml:space="preserve"> в Российской Федерации</w:t>
      </w:r>
      <w:r w:rsidR="003B3AD5" w:rsidRPr="00851AE5">
        <w:rPr>
          <w:rFonts w:ascii="Times New Roman" w:hAnsi="Times New Roman" w:cs="Times New Roman"/>
          <w:sz w:val="24"/>
          <w:szCs w:val="24"/>
        </w:rPr>
        <w:t>.</w:t>
      </w:r>
    </w:p>
    <w:p w:rsidR="00D235A4" w:rsidRPr="00851AE5" w:rsidRDefault="00D235A4"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Анализ существующего использования </w:t>
      </w:r>
      <w:r w:rsidRPr="00851AE5">
        <w:rPr>
          <w:rFonts w:ascii="Times New Roman" w:hAnsi="Times New Roman" w:cs="Times New Roman"/>
          <w:sz w:val="24"/>
          <w:szCs w:val="24"/>
        </w:rPr>
        <w:t xml:space="preserve">природного газа в качестве моторного топлива на </w:t>
      </w:r>
      <w:r w:rsidR="00E91524" w:rsidRPr="00851AE5">
        <w:rPr>
          <w:rFonts w:ascii="Times New Roman" w:hAnsi="Times New Roman" w:cs="Times New Roman"/>
          <w:sz w:val="24"/>
          <w:szCs w:val="24"/>
        </w:rPr>
        <w:t>различных</w:t>
      </w:r>
      <w:r w:rsidRPr="00851AE5">
        <w:rPr>
          <w:rFonts w:ascii="Times New Roman" w:hAnsi="Times New Roman" w:cs="Times New Roman"/>
          <w:sz w:val="24"/>
          <w:szCs w:val="24"/>
        </w:rPr>
        <w:t xml:space="preserve"> видах транспорта представлен ниже. </w:t>
      </w:r>
    </w:p>
    <w:p w:rsidR="005E0A7A" w:rsidRPr="00851AE5" w:rsidRDefault="005E0A7A" w:rsidP="00851AE5">
      <w:pPr>
        <w:spacing w:after="0"/>
        <w:ind w:firstLine="709"/>
        <w:jc w:val="both"/>
        <w:rPr>
          <w:rFonts w:ascii="Times New Roman" w:eastAsia="Times New Roman" w:hAnsi="Times New Roman" w:cs="Times New Roman"/>
          <w:bCs/>
          <w:kern w:val="32"/>
          <w:sz w:val="24"/>
          <w:szCs w:val="24"/>
        </w:rPr>
      </w:pPr>
    </w:p>
    <w:p w:rsidR="005E0A7A" w:rsidRPr="00851AE5" w:rsidRDefault="00B80FCD" w:rsidP="00851AE5">
      <w:pPr>
        <w:jc w:val="center"/>
        <w:rPr>
          <w:rFonts w:ascii="Times New Roman" w:eastAsia="Calibri" w:hAnsi="Times New Roman" w:cs="Times New Roman"/>
          <w:b/>
          <w:bCs/>
          <w:i/>
          <w:iCs/>
          <w:sz w:val="24"/>
          <w:szCs w:val="24"/>
        </w:rPr>
      </w:pPr>
      <w:r w:rsidRPr="00851AE5">
        <w:rPr>
          <w:rFonts w:ascii="Times New Roman" w:eastAsia="Times New Roman" w:hAnsi="Times New Roman" w:cs="Times New Roman"/>
          <w:b/>
          <w:bCs/>
          <w:i/>
          <w:kern w:val="32"/>
          <w:sz w:val="24"/>
          <w:szCs w:val="24"/>
        </w:rPr>
        <w:t>Автомобильный транспорт</w:t>
      </w:r>
    </w:p>
    <w:p w:rsidR="00D235A4" w:rsidRPr="00851AE5" w:rsidRDefault="00D235A4"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настоящее время среди всех видов транспорта автомобильный транспорт лидирует по </w:t>
      </w:r>
      <w:r w:rsidR="00B2718A" w:rsidRPr="00851AE5">
        <w:rPr>
          <w:rFonts w:ascii="Times New Roman" w:hAnsi="Times New Roman" w:cs="Times New Roman"/>
          <w:sz w:val="24"/>
          <w:szCs w:val="24"/>
        </w:rPr>
        <w:t>количеству</w:t>
      </w:r>
      <w:r w:rsidRPr="00851AE5">
        <w:rPr>
          <w:rFonts w:ascii="Times New Roman" w:hAnsi="Times New Roman" w:cs="Times New Roman"/>
          <w:sz w:val="24"/>
          <w:szCs w:val="24"/>
        </w:rPr>
        <w:t xml:space="preserve"> транспортных средств, использующих </w:t>
      </w:r>
      <w:r w:rsidR="001640D9" w:rsidRPr="00851AE5">
        <w:rPr>
          <w:rFonts w:ascii="Times New Roman" w:hAnsi="Times New Roman" w:cs="Times New Roman"/>
          <w:sz w:val="24"/>
          <w:szCs w:val="24"/>
        </w:rPr>
        <w:t>природн</w:t>
      </w:r>
      <w:r w:rsidR="001640D9" w:rsidRPr="00851AE5">
        <w:rPr>
          <w:rFonts w:ascii="Times New Roman" w:hAnsi="Times New Roman" w:cs="Times New Roman"/>
          <w:sz w:val="24"/>
        </w:rPr>
        <w:t>ый газ</w:t>
      </w:r>
      <w:r w:rsidR="001640D9" w:rsidRPr="00851AE5">
        <w:rPr>
          <w:rFonts w:ascii="Times New Roman" w:hAnsi="Times New Roman" w:cs="Times New Roman"/>
          <w:sz w:val="24"/>
          <w:szCs w:val="24"/>
        </w:rPr>
        <w:t xml:space="preserve"> в</w:t>
      </w:r>
      <w:r w:rsidR="001640D9" w:rsidRPr="00851AE5">
        <w:rPr>
          <w:sz w:val="24"/>
          <w:szCs w:val="24"/>
        </w:rPr>
        <w:t xml:space="preserve"> </w:t>
      </w:r>
      <w:r w:rsidR="001640D9"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и объемам потребления природного газа.</w:t>
      </w:r>
    </w:p>
    <w:p w:rsidR="00107367" w:rsidRPr="00851AE5" w:rsidRDefault="00D235A4"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По данным Росстата парк автотранспортных средств</w:t>
      </w:r>
      <w:r w:rsidR="00352C1E" w:rsidRPr="00851AE5">
        <w:rPr>
          <w:rFonts w:ascii="Times New Roman" w:hAnsi="Times New Roman" w:cs="Times New Roman"/>
          <w:sz w:val="24"/>
          <w:szCs w:val="24"/>
        </w:rPr>
        <w:t>,</w:t>
      </w:r>
      <w:r w:rsidR="00136D64" w:rsidRPr="00851AE5">
        <w:rPr>
          <w:rFonts w:ascii="Times New Roman" w:hAnsi="Times New Roman" w:cs="Times New Roman"/>
          <w:sz w:val="24"/>
          <w:szCs w:val="24"/>
        </w:rPr>
        <w:t xml:space="preserve"> </w:t>
      </w:r>
      <w:r w:rsidRPr="00851AE5">
        <w:rPr>
          <w:rFonts w:ascii="Times New Roman" w:hAnsi="Times New Roman" w:cs="Times New Roman"/>
          <w:sz w:val="24"/>
          <w:szCs w:val="24"/>
        </w:rPr>
        <w:t>имеющих техническую возможность использования природного газа в качестве моторного топлива, состав</w:t>
      </w:r>
      <w:r w:rsidR="00AE0C77" w:rsidRPr="00851AE5">
        <w:rPr>
          <w:rFonts w:ascii="Times New Roman" w:hAnsi="Times New Roman" w:cs="Times New Roman"/>
          <w:sz w:val="24"/>
          <w:szCs w:val="24"/>
        </w:rPr>
        <w:t>ил в 2015 году</w:t>
      </w:r>
      <w:r w:rsidRPr="00851AE5">
        <w:rPr>
          <w:rFonts w:ascii="Times New Roman" w:hAnsi="Times New Roman" w:cs="Times New Roman"/>
          <w:sz w:val="24"/>
          <w:szCs w:val="24"/>
        </w:rPr>
        <w:t xml:space="preserve"> </w:t>
      </w:r>
      <w:r w:rsidR="004A4422" w:rsidRPr="00851AE5">
        <w:rPr>
          <w:rFonts w:ascii="Times New Roman" w:hAnsi="Times New Roman" w:cs="Times New Roman"/>
          <w:sz w:val="24"/>
          <w:szCs w:val="24"/>
        </w:rPr>
        <w:t>14</w:t>
      </w:r>
      <w:r w:rsidR="00A464FA" w:rsidRPr="00851AE5">
        <w:rPr>
          <w:rFonts w:ascii="Times New Roman" w:hAnsi="Times New Roman" w:cs="Times New Roman"/>
          <w:sz w:val="24"/>
          <w:szCs w:val="24"/>
        </w:rPr>
        <w:t>1</w:t>
      </w:r>
      <w:r w:rsidR="004A4422" w:rsidRPr="00851AE5">
        <w:rPr>
          <w:rFonts w:ascii="Times New Roman" w:hAnsi="Times New Roman" w:cs="Times New Roman"/>
          <w:sz w:val="24"/>
          <w:szCs w:val="24"/>
        </w:rPr>
        <w:t xml:space="preserve"> </w:t>
      </w:r>
      <w:r w:rsidR="00753855" w:rsidRPr="00851AE5">
        <w:rPr>
          <w:rFonts w:ascii="Times New Roman" w:hAnsi="Times New Roman" w:cs="Times New Roman"/>
          <w:sz w:val="24"/>
          <w:szCs w:val="24"/>
        </w:rPr>
        <w:t>474</w:t>
      </w:r>
      <w:r w:rsidR="008B42AD" w:rsidRPr="00851AE5">
        <w:rPr>
          <w:rFonts w:ascii="Times New Roman" w:hAnsi="Times New Roman" w:cs="Times New Roman"/>
          <w:sz w:val="24"/>
          <w:szCs w:val="24"/>
        </w:rPr>
        <w:t xml:space="preserve"> ед. (</w:t>
      </w:r>
      <w:r w:rsidR="0050063C" w:rsidRPr="00851AE5">
        <w:rPr>
          <w:rFonts w:ascii="Times New Roman" w:hAnsi="Times New Roman" w:cs="Times New Roman"/>
          <w:sz w:val="24"/>
          <w:szCs w:val="24"/>
        </w:rPr>
        <w:t>0,3 % от общей численности парка автотранспортных средств в</w:t>
      </w:r>
      <w:r w:rsidR="00F57470" w:rsidRPr="00851AE5">
        <w:rPr>
          <w:rFonts w:ascii="Times New Roman" w:hAnsi="Times New Roman" w:cs="Times New Roman"/>
          <w:sz w:val="24"/>
          <w:szCs w:val="24"/>
        </w:rPr>
        <w:t xml:space="preserve"> </w:t>
      </w:r>
      <w:r w:rsidR="0050063C" w:rsidRPr="00851AE5">
        <w:rPr>
          <w:rFonts w:ascii="Times New Roman" w:hAnsi="Times New Roman" w:cs="Times New Roman"/>
          <w:sz w:val="24"/>
          <w:szCs w:val="24"/>
        </w:rPr>
        <w:t>Российской Федерации), из которых 14</w:t>
      </w:r>
      <w:r w:rsidR="00753855" w:rsidRPr="00851AE5">
        <w:rPr>
          <w:rFonts w:ascii="Times New Roman" w:hAnsi="Times New Roman" w:cs="Times New Roman"/>
          <w:sz w:val="24"/>
          <w:szCs w:val="24"/>
        </w:rPr>
        <w:t>1</w:t>
      </w:r>
      <w:r w:rsidR="0050063C" w:rsidRPr="00851AE5">
        <w:rPr>
          <w:rFonts w:ascii="Times New Roman" w:hAnsi="Times New Roman" w:cs="Times New Roman"/>
          <w:sz w:val="24"/>
          <w:szCs w:val="24"/>
        </w:rPr>
        <w:t> </w:t>
      </w:r>
      <w:r w:rsidR="00753855" w:rsidRPr="00851AE5">
        <w:rPr>
          <w:rFonts w:ascii="Times New Roman" w:hAnsi="Times New Roman" w:cs="Times New Roman"/>
          <w:sz w:val="24"/>
          <w:szCs w:val="24"/>
        </w:rPr>
        <w:t>470</w:t>
      </w:r>
      <w:r w:rsidR="0050063C" w:rsidRPr="00851AE5">
        <w:rPr>
          <w:rFonts w:ascii="Times New Roman" w:hAnsi="Times New Roman" w:cs="Times New Roman"/>
          <w:sz w:val="24"/>
          <w:szCs w:val="24"/>
        </w:rPr>
        <w:t xml:space="preserve"> ед. использовали компримированный природный газ </w:t>
      </w:r>
      <w:r w:rsidR="00F57470" w:rsidRPr="00851AE5">
        <w:rPr>
          <w:rFonts w:ascii="Times New Roman" w:hAnsi="Times New Roman" w:cs="Times New Roman"/>
          <w:sz w:val="24"/>
          <w:szCs w:val="24"/>
        </w:rPr>
        <w:t xml:space="preserve">(КПГ) </w:t>
      </w:r>
      <w:r w:rsidR="0050063C" w:rsidRPr="00851AE5">
        <w:rPr>
          <w:rFonts w:ascii="Times New Roman" w:hAnsi="Times New Roman" w:cs="Times New Roman"/>
          <w:sz w:val="24"/>
          <w:szCs w:val="24"/>
        </w:rPr>
        <w:t>и 4 ед. – сжиженный природный газ</w:t>
      </w:r>
      <w:r w:rsidR="00F57470" w:rsidRPr="00851AE5">
        <w:rPr>
          <w:rFonts w:ascii="Times New Roman" w:hAnsi="Times New Roman" w:cs="Times New Roman"/>
          <w:sz w:val="24"/>
          <w:szCs w:val="24"/>
        </w:rPr>
        <w:t xml:space="preserve"> (СПГ)</w:t>
      </w:r>
      <w:r w:rsidR="0050063C" w:rsidRPr="00851AE5">
        <w:rPr>
          <w:rFonts w:ascii="Times New Roman" w:hAnsi="Times New Roman" w:cs="Times New Roman"/>
          <w:sz w:val="24"/>
          <w:szCs w:val="24"/>
        </w:rPr>
        <w:t xml:space="preserve">. </w:t>
      </w:r>
    </w:p>
    <w:p w:rsidR="00107367" w:rsidRPr="00851AE5" w:rsidRDefault="00107367" w:rsidP="00851AE5">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В 2015 г</w:t>
      </w:r>
      <w:r w:rsidR="00352C1E" w:rsidRPr="00851AE5">
        <w:rPr>
          <w:rFonts w:ascii="Times New Roman" w:eastAsia="Times New Roman" w:hAnsi="Times New Roman" w:cs="Times New Roman"/>
          <w:sz w:val="24"/>
          <w:szCs w:val="24"/>
          <w:lang w:eastAsia="ru-RU"/>
        </w:rPr>
        <w:t>оду</w:t>
      </w:r>
      <w:r w:rsidRPr="00851AE5">
        <w:rPr>
          <w:rFonts w:ascii="Times New Roman" w:eastAsia="Times New Roman" w:hAnsi="Times New Roman" w:cs="Times New Roman"/>
          <w:sz w:val="24"/>
          <w:szCs w:val="24"/>
          <w:lang w:eastAsia="ru-RU"/>
        </w:rPr>
        <w:t xml:space="preserve"> в России было продано 3,2 тыс. автотранспортных средств</w:t>
      </w:r>
      <w:r w:rsidR="00B2718A"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w:t>
      </w:r>
      <w:r w:rsidR="001640D9" w:rsidRPr="00851AE5">
        <w:rPr>
          <w:rFonts w:ascii="Times New Roman" w:hAnsi="Times New Roman" w:cs="Times New Roman"/>
          <w:sz w:val="24"/>
          <w:szCs w:val="24"/>
        </w:rPr>
        <w:t>использ</w:t>
      </w:r>
      <w:r w:rsidR="001640D9" w:rsidRPr="00851AE5">
        <w:rPr>
          <w:rFonts w:ascii="Times New Roman" w:hAnsi="Times New Roman" w:cs="Times New Roman"/>
          <w:sz w:val="24"/>
        </w:rPr>
        <w:t>ующих</w:t>
      </w:r>
      <w:r w:rsidR="001640D9" w:rsidRPr="00851AE5">
        <w:rPr>
          <w:rFonts w:ascii="Times New Roman" w:hAnsi="Times New Roman" w:cs="Times New Roman"/>
          <w:sz w:val="24"/>
          <w:szCs w:val="24"/>
        </w:rPr>
        <w:t xml:space="preserve"> природн</w:t>
      </w:r>
      <w:r w:rsidR="001640D9" w:rsidRPr="00851AE5">
        <w:rPr>
          <w:rFonts w:ascii="Times New Roman" w:hAnsi="Times New Roman" w:cs="Times New Roman"/>
          <w:sz w:val="24"/>
        </w:rPr>
        <w:t>ый газ</w:t>
      </w:r>
      <w:r w:rsidR="001640D9" w:rsidRPr="00851AE5">
        <w:rPr>
          <w:rFonts w:ascii="Times New Roman" w:hAnsi="Times New Roman" w:cs="Times New Roman"/>
          <w:sz w:val="24"/>
          <w:szCs w:val="24"/>
        </w:rPr>
        <w:t xml:space="preserve"> в</w:t>
      </w:r>
      <w:r w:rsidR="001640D9" w:rsidRPr="00851AE5">
        <w:rPr>
          <w:sz w:val="24"/>
          <w:szCs w:val="24"/>
        </w:rPr>
        <w:t xml:space="preserve"> </w:t>
      </w:r>
      <w:r w:rsidR="001640D9" w:rsidRPr="00851AE5">
        <w:rPr>
          <w:rFonts w:ascii="Times New Roman" w:hAnsi="Times New Roman" w:cs="Times New Roman"/>
          <w:sz w:val="24"/>
          <w:szCs w:val="24"/>
        </w:rPr>
        <w:t>качестве моторного топлива</w:t>
      </w:r>
      <w:r w:rsidR="00B2718A" w:rsidRPr="00851AE5">
        <w:rPr>
          <w:rFonts w:ascii="Times New Roman" w:hAnsi="Times New Roman" w:cs="Times New Roman"/>
          <w:sz w:val="24"/>
          <w:szCs w:val="24"/>
        </w:rPr>
        <w:t>,</w:t>
      </w:r>
      <w:r w:rsidR="001640D9"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и около 5 тыс. ед. было переоборудовано </w:t>
      </w:r>
      <w:r w:rsidR="00C36A79" w:rsidRPr="00851AE5">
        <w:rPr>
          <w:rFonts w:ascii="Times New Roman" w:eastAsia="Times New Roman" w:hAnsi="Times New Roman" w:cs="Times New Roman"/>
          <w:sz w:val="24"/>
          <w:szCs w:val="24"/>
          <w:lang w:eastAsia="ru-RU"/>
        </w:rPr>
        <w:t>для</w:t>
      </w:r>
      <w:r w:rsidRPr="00851AE5">
        <w:rPr>
          <w:rFonts w:ascii="Times New Roman" w:eastAsia="Times New Roman" w:hAnsi="Times New Roman" w:cs="Times New Roman"/>
          <w:sz w:val="24"/>
          <w:szCs w:val="24"/>
          <w:lang w:eastAsia="ru-RU"/>
        </w:rPr>
        <w:t xml:space="preserve"> использовани</w:t>
      </w:r>
      <w:r w:rsidR="00C36A79" w:rsidRPr="00851AE5">
        <w:rPr>
          <w:rFonts w:ascii="Times New Roman" w:eastAsia="Times New Roman" w:hAnsi="Times New Roman" w:cs="Times New Roman"/>
          <w:sz w:val="24"/>
          <w:szCs w:val="24"/>
          <w:lang w:eastAsia="ru-RU"/>
        </w:rPr>
        <w:t>я</w:t>
      </w:r>
      <w:r w:rsidRPr="00851AE5">
        <w:rPr>
          <w:rFonts w:ascii="Times New Roman" w:eastAsia="Times New Roman" w:hAnsi="Times New Roman" w:cs="Times New Roman"/>
          <w:sz w:val="24"/>
          <w:szCs w:val="24"/>
          <w:lang w:eastAsia="ru-RU"/>
        </w:rPr>
        <w:t xml:space="preserve"> этого топлива.</w:t>
      </w:r>
    </w:p>
    <w:p w:rsidR="0032560F" w:rsidRPr="00851AE5" w:rsidRDefault="000C196C"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Компримированный </w:t>
      </w:r>
      <w:r w:rsidR="007E3A51" w:rsidRPr="00851AE5">
        <w:rPr>
          <w:rFonts w:ascii="Times New Roman" w:hAnsi="Times New Roman" w:cs="Times New Roman"/>
          <w:sz w:val="24"/>
          <w:szCs w:val="24"/>
        </w:rPr>
        <w:t xml:space="preserve">(сжатый) </w:t>
      </w:r>
      <w:r w:rsidRPr="00851AE5">
        <w:rPr>
          <w:rFonts w:ascii="Times New Roman" w:hAnsi="Times New Roman" w:cs="Times New Roman"/>
          <w:sz w:val="24"/>
          <w:szCs w:val="24"/>
        </w:rPr>
        <w:t xml:space="preserve">природный газ </w:t>
      </w:r>
      <w:r w:rsidR="004E6E42" w:rsidRPr="00851AE5">
        <w:rPr>
          <w:rFonts w:ascii="Times New Roman" w:hAnsi="Times New Roman" w:cs="Times New Roman"/>
          <w:sz w:val="24"/>
          <w:szCs w:val="24"/>
        </w:rPr>
        <w:t xml:space="preserve">в качестве моторного топлива </w:t>
      </w:r>
      <w:r w:rsidRPr="00851AE5">
        <w:rPr>
          <w:rFonts w:ascii="Times New Roman" w:hAnsi="Times New Roman" w:cs="Times New Roman"/>
          <w:sz w:val="24"/>
          <w:szCs w:val="24"/>
        </w:rPr>
        <w:t xml:space="preserve">используют </w:t>
      </w:r>
      <w:r w:rsidR="004E6E42" w:rsidRPr="00851AE5">
        <w:rPr>
          <w:rFonts w:ascii="Times New Roman" w:hAnsi="Times New Roman" w:cs="Times New Roman"/>
          <w:sz w:val="24"/>
          <w:szCs w:val="24"/>
        </w:rPr>
        <w:t xml:space="preserve">в основном городские и пригородные автобусы, грузовые малотоннажные автомобили, легковые автомобили, коммунальная, </w:t>
      </w:r>
      <w:r w:rsidR="00E7390C" w:rsidRPr="00851AE5">
        <w:rPr>
          <w:rFonts w:ascii="Times New Roman" w:hAnsi="Times New Roman" w:cs="Times New Roman"/>
          <w:sz w:val="24"/>
          <w:szCs w:val="24"/>
        </w:rPr>
        <w:t xml:space="preserve"> </w:t>
      </w:r>
      <w:r w:rsidR="004E6E42" w:rsidRPr="00851AE5">
        <w:rPr>
          <w:rFonts w:ascii="Times New Roman" w:hAnsi="Times New Roman" w:cs="Times New Roman"/>
          <w:sz w:val="24"/>
          <w:szCs w:val="24"/>
        </w:rPr>
        <w:t xml:space="preserve">дорожная и сельскохозяйственная техника, </w:t>
      </w:r>
      <w:r w:rsidR="004F16F7" w:rsidRPr="00851AE5">
        <w:rPr>
          <w:rFonts w:ascii="Times New Roman" w:hAnsi="Times New Roman" w:cs="Times New Roman"/>
          <w:sz w:val="24"/>
          <w:szCs w:val="24"/>
        </w:rPr>
        <w:t xml:space="preserve"> которые </w:t>
      </w:r>
      <w:r w:rsidR="00E7390C" w:rsidRPr="00851AE5">
        <w:rPr>
          <w:rFonts w:ascii="Times New Roman" w:hAnsi="Times New Roman" w:cs="Times New Roman"/>
          <w:sz w:val="24"/>
          <w:szCs w:val="24"/>
        </w:rPr>
        <w:t xml:space="preserve">имеют незначительный радиус обслуживания и </w:t>
      </w:r>
      <w:r w:rsidR="00A3050B" w:rsidRPr="00851AE5">
        <w:rPr>
          <w:rFonts w:ascii="Times New Roman" w:hAnsi="Times New Roman" w:cs="Times New Roman"/>
          <w:sz w:val="24"/>
          <w:szCs w:val="24"/>
        </w:rPr>
        <w:t xml:space="preserve">возможность дозаправки в течение рабочего дня на </w:t>
      </w:r>
      <w:r w:rsidR="00E7390C" w:rsidRPr="00851AE5">
        <w:rPr>
          <w:rFonts w:ascii="Times New Roman" w:hAnsi="Times New Roman" w:cs="Times New Roman"/>
          <w:sz w:val="24"/>
          <w:szCs w:val="24"/>
        </w:rPr>
        <w:t>автомобильных газонаполнительных компрессорных станци</w:t>
      </w:r>
      <w:r w:rsidR="00A3050B" w:rsidRPr="00851AE5">
        <w:rPr>
          <w:rFonts w:ascii="Times New Roman" w:hAnsi="Times New Roman" w:cs="Times New Roman"/>
          <w:sz w:val="24"/>
          <w:szCs w:val="24"/>
        </w:rPr>
        <w:t>ях</w:t>
      </w:r>
      <w:r w:rsidR="00E7390C" w:rsidRPr="00851AE5">
        <w:rPr>
          <w:rFonts w:ascii="Times New Roman" w:hAnsi="Times New Roman" w:cs="Times New Roman"/>
          <w:sz w:val="24"/>
          <w:szCs w:val="24"/>
        </w:rPr>
        <w:t xml:space="preserve"> (</w:t>
      </w:r>
      <w:r w:rsidR="00E7390C" w:rsidRPr="00851AE5">
        <w:rPr>
          <w:rFonts w:ascii="Times New Roman" w:hAnsi="Times New Roman" w:cs="Times New Roman"/>
          <w:bCs/>
          <w:sz w:val="24"/>
          <w:szCs w:val="24"/>
        </w:rPr>
        <w:t>АГНКС</w:t>
      </w:r>
      <w:r w:rsidR="00E7390C" w:rsidRPr="00851AE5">
        <w:rPr>
          <w:rFonts w:ascii="Times New Roman" w:hAnsi="Times New Roman" w:cs="Times New Roman"/>
          <w:sz w:val="24"/>
          <w:szCs w:val="24"/>
        </w:rPr>
        <w:t>).</w:t>
      </w:r>
      <w:r w:rsidR="007E3A51" w:rsidRPr="00851AE5">
        <w:rPr>
          <w:rFonts w:ascii="Times New Roman" w:eastAsia="Times New Roman" w:hAnsi="Times New Roman" w:cs="Times New Roman"/>
          <w:sz w:val="24"/>
          <w:szCs w:val="24"/>
          <w:lang w:eastAsia="ru-RU"/>
        </w:rPr>
        <w:t xml:space="preserve"> </w:t>
      </w:r>
    </w:p>
    <w:p w:rsidR="007E0329" w:rsidRPr="00851AE5" w:rsidRDefault="007E0329"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Сжиженный природный газ получают путем охлаждения сжатого природного газа до температуры </w:t>
      </w:r>
      <w:r w:rsidR="00EB39B9" w:rsidRPr="00851AE5">
        <w:rPr>
          <w:rFonts w:ascii="Times New Roman" w:eastAsia="Times New Roman" w:hAnsi="Times New Roman" w:cs="Times New Roman"/>
          <w:sz w:val="24"/>
          <w:szCs w:val="24"/>
          <w:lang w:eastAsia="ru-RU"/>
        </w:rPr>
        <w:t xml:space="preserve">- </w:t>
      </w:r>
      <w:r w:rsidR="00EB39B9" w:rsidRPr="00851AE5">
        <w:rPr>
          <w:rFonts w:ascii="Times New Roman" w:hAnsi="Times New Roman" w:cs="Times New Roman"/>
          <w:sz w:val="24"/>
          <w:szCs w:val="24"/>
        </w:rPr>
        <w:t xml:space="preserve">161,5  </w:t>
      </w:r>
      <w:r w:rsidRPr="00851AE5">
        <w:rPr>
          <w:rFonts w:ascii="Times New Roman" w:eastAsia="Times New Roman" w:hAnsi="Times New Roman" w:cs="Times New Roman"/>
          <w:sz w:val="24"/>
          <w:szCs w:val="24"/>
          <w:lang w:eastAsia="ru-RU"/>
        </w:rPr>
        <w:t xml:space="preserve">градусов по Цельсию. Ввиду значительного уменьшения объема природного газа при сжижении (примерно в 600 раз) </w:t>
      </w:r>
      <w:r w:rsidR="00EB39B9" w:rsidRPr="00851AE5">
        <w:rPr>
          <w:rFonts w:ascii="Times New Roman" w:eastAsia="Times New Roman" w:hAnsi="Times New Roman" w:cs="Times New Roman"/>
          <w:sz w:val="24"/>
          <w:szCs w:val="24"/>
          <w:lang w:eastAsia="ru-RU"/>
        </w:rPr>
        <w:t xml:space="preserve">требуется меньший объем баллонов </w:t>
      </w:r>
      <w:r w:rsidR="00EB39B9" w:rsidRPr="00851AE5">
        <w:rPr>
          <w:rFonts w:ascii="Times New Roman" w:hAnsi="Times New Roman" w:cs="Times New Roman"/>
          <w:sz w:val="24"/>
          <w:szCs w:val="24"/>
        </w:rPr>
        <w:t xml:space="preserve"> </w:t>
      </w:r>
      <w:r w:rsidR="00EB39B9" w:rsidRPr="00851AE5">
        <w:rPr>
          <w:rFonts w:ascii="Times New Roman" w:hAnsi="Times New Roman" w:cs="Times New Roman"/>
          <w:sz w:val="24"/>
          <w:szCs w:val="24"/>
        </w:rPr>
        <w:lastRenderedPageBreak/>
        <w:t>для хранения и перевозки</w:t>
      </w:r>
      <w:r w:rsidR="00EB39B9"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СПГ</w:t>
      </w:r>
      <w:r w:rsidR="00EB39B9" w:rsidRPr="00851AE5">
        <w:rPr>
          <w:rFonts w:ascii="Times New Roman" w:eastAsia="Times New Roman" w:hAnsi="Times New Roman" w:cs="Times New Roman"/>
          <w:sz w:val="24"/>
          <w:szCs w:val="24"/>
          <w:lang w:eastAsia="ru-RU"/>
        </w:rPr>
        <w:t>, его у</w:t>
      </w:r>
      <w:r w:rsidRPr="00851AE5">
        <w:rPr>
          <w:rFonts w:ascii="Times New Roman" w:eastAsia="Times New Roman" w:hAnsi="Times New Roman" w:cs="Times New Roman"/>
          <w:sz w:val="24"/>
          <w:szCs w:val="24"/>
          <w:lang w:eastAsia="ru-RU"/>
        </w:rPr>
        <w:t>добно транспортировать на большие расстояния</w:t>
      </w:r>
      <w:r w:rsidR="00EB39B9" w:rsidRPr="00851AE5">
        <w:rPr>
          <w:rFonts w:ascii="Times New Roman" w:eastAsia="Times New Roman" w:hAnsi="Times New Roman" w:cs="Times New Roman"/>
          <w:sz w:val="24"/>
          <w:szCs w:val="24"/>
          <w:lang w:eastAsia="ru-RU"/>
        </w:rPr>
        <w:t>, кроме того, имеется возможность его</w:t>
      </w:r>
      <w:r w:rsidRPr="00851AE5">
        <w:rPr>
          <w:rFonts w:ascii="Times New Roman" w:eastAsia="Times New Roman" w:hAnsi="Times New Roman" w:cs="Times New Roman"/>
          <w:sz w:val="24"/>
          <w:szCs w:val="24"/>
          <w:lang w:eastAsia="ru-RU"/>
        </w:rPr>
        <w:t xml:space="preserve"> последующей регазификаци</w:t>
      </w:r>
      <w:r w:rsidR="00EB39B9" w:rsidRPr="00851AE5">
        <w:rPr>
          <w:rFonts w:ascii="Times New Roman" w:eastAsia="Times New Roman" w:hAnsi="Times New Roman" w:cs="Times New Roman"/>
          <w:sz w:val="24"/>
          <w:szCs w:val="24"/>
          <w:lang w:eastAsia="ru-RU"/>
        </w:rPr>
        <w:t>и</w:t>
      </w:r>
      <w:r w:rsidRPr="00851AE5">
        <w:rPr>
          <w:rFonts w:ascii="Times New Roman" w:eastAsia="Times New Roman" w:hAnsi="Times New Roman" w:cs="Times New Roman"/>
          <w:sz w:val="24"/>
          <w:szCs w:val="24"/>
          <w:lang w:eastAsia="ru-RU"/>
        </w:rPr>
        <w:t>.</w:t>
      </w:r>
      <w:r w:rsidRPr="00851AE5">
        <w:rPr>
          <w:rFonts w:ascii="Times New Roman" w:hAnsi="Times New Roman" w:cs="Times New Roman"/>
          <w:sz w:val="24"/>
          <w:szCs w:val="24"/>
        </w:rPr>
        <w:t xml:space="preserve"> Использование сжиженного природного газа имеет ряд </w:t>
      </w:r>
      <w:r w:rsidRPr="00851AE5">
        <w:rPr>
          <w:rFonts w:ascii="Times New Roman" w:eastAsia="Times New Roman" w:hAnsi="Times New Roman" w:cs="Times New Roman"/>
          <w:sz w:val="24"/>
          <w:szCs w:val="24"/>
          <w:lang w:eastAsia="ru-RU"/>
        </w:rPr>
        <w:t>преимуществ по сравнению с компримированным природным газом</w:t>
      </w:r>
      <w:r w:rsidR="00A3050B" w:rsidRPr="00851AE5">
        <w:rPr>
          <w:rFonts w:ascii="Times New Roman" w:eastAsia="Times New Roman" w:hAnsi="Times New Roman" w:cs="Times New Roman"/>
          <w:sz w:val="24"/>
          <w:szCs w:val="24"/>
          <w:lang w:eastAsia="ru-RU"/>
        </w:rPr>
        <w:t>, к основным из которых относятся следующие:</w:t>
      </w:r>
      <w:r w:rsidR="00F57470" w:rsidRPr="00851AE5">
        <w:rPr>
          <w:rFonts w:ascii="Times New Roman" w:eastAsia="Times New Roman" w:hAnsi="Times New Roman" w:cs="Times New Roman"/>
          <w:sz w:val="24"/>
          <w:szCs w:val="24"/>
          <w:lang w:eastAsia="ru-RU"/>
        </w:rPr>
        <w:t xml:space="preserve"> запас хода транспортных средств, работающих на СПГ, в 2-3 раза выше; большая степень сжатия СПГ позволяет уменьшить общую массу газобаллонного оборудования в 3</w:t>
      </w:r>
      <w:r w:rsidR="00B2718A" w:rsidRPr="00851AE5">
        <w:rPr>
          <w:rFonts w:ascii="Times New Roman" w:eastAsia="Times New Roman" w:hAnsi="Times New Roman" w:cs="Times New Roman"/>
          <w:sz w:val="24"/>
          <w:szCs w:val="24"/>
          <w:lang w:eastAsia="ru-RU"/>
        </w:rPr>
        <w:t xml:space="preserve"> </w:t>
      </w:r>
      <w:r w:rsidR="00F57470" w:rsidRPr="00851AE5">
        <w:rPr>
          <w:rFonts w:ascii="Times New Roman" w:eastAsia="Times New Roman" w:hAnsi="Times New Roman" w:cs="Times New Roman"/>
          <w:sz w:val="24"/>
          <w:szCs w:val="24"/>
          <w:lang w:eastAsia="ru-RU"/>
        </w:rPr>
        <w:t>-</w:t>
      </w:r>
      <w:r w:rsidR="00B2718A" w:rsidRPr="00851AE5">
        <w:rPr>
          <w:rFonts w:ascii="Times New Roman" w:eastAsia="Times New Roman" w:hAnsi="Times New Roman" w:cs="Times New Roman"/>
          <w:sz w:val="24"/>
          <w:szCs w:val="24"/>
          <w:lang w:eastAsia="ru-RU"/>
        </w:rPr>
        <w:t xml:space="preserve"> </w:t>
      </w:r>
      <w:r w:rsidR="00F57470" w:rsidRPr="00851AE5">
        <w:rPr>
          <w:rFonts w:ascii="Times New Roman" w:eastAsia="Times New Roman" w:hAnsi="Times New Roman" w:cs="Times New Roman"/>
          <w:sz w:val="24"/>
          <w:szCs w:val="24"/>
          <w:lang w:eastAsia="ru-RU"/>
        </w:rPr>
        <w:t>4 раза; при масштабном производстве удельные капиталовложения и себестоимость производства СПГ на 20</w:t>
      </w:r>
      <w:r w:rsidR="00352C1E" w:rsidRPr="00851AE5">
        <w:rPr>
          <w:rFonts w:ascii="Times New Roman" w:eastAsia="Times New Roman" w:hAnsi="Times New Roman" w:cs="Times New Roman"/>
          <w:sz w:val="24"/>
          <w:szCs w:val="24"/>
          <w:lang w:eastAsia="ru-RU"/>
        </w:rPr>
        <w:t xml:space="preserve"> </w:t>
      </w:r>
      <w:r w:rsidR="00F57470" w:rsidRPr="00851AE5">
        <w:rPr>
          <w:rFonts w:ascii="Times New Roman" w:eastAsia="Times New Roman" w:hAnsi="Times New Roman" w:cs="Times New Roman"/>
          <w:sz w:val="24"/>
          <w:szCs w:val="24"/>
          <w:lang w:eastAsia="ru-RU"/>
        </w:rPr>
        <w:t>-</w:t>
      </w:r>
      <w:r w:rsidR="00352C1E" w:rsidRPr="00851AE5">
        <w:rPr>
          <w:rFonts w:ascii="Times New Roman" w:eastAsia="Times New Roman" w:hAnsi="Times New Roman" w:cs="Times New Roman"/>
          <w:sz w:val="24"/>
          <w:szCs w:val="24"/>
          <w:lang w:eastAsia="ru-RU"/>
        </w:rPr>
        <w:t xml:space="preserve"> </w:t>
      </w:r>
      <w:r w:rsidR="00F57470" w:rsidRPr="00851AE5">
        <w:rPr>
          <w:rFonts w:ascii="Times New Roman" w:eastAsia="Times New Roman" w:hAnsi="Times New Roman" w:cs="Times New Roman"/>
          <w:sz w:val="24"/>
          <w:szCs w:val="24"/>
          <w:lang w:eastAsia="ru-RU"/>
        </w:rPr>
        <w:t xml:space="preserve">30% ниже </w:t>
      </w:r>
      <w:r w:rsidR="00A3050B" w:rsidRPr="00851AE5">
        <w:rPr>
          <w:rFonts w:ascii="Times New Roman" w:eastAsia="Times New Roman" w:hAnsi="Times New Roman" w:cs="Times New Roman"/>
          <w:sz w:val="24"/>
          <w:szCs w:val="24"/>
          <w:lang w:eastAsia="ru-RU"/>
        </w:rPr>
        <w:t>по сравнению с КПГ</w:t>
      </w:r>
      <w:r w:rsidR="00F57470" w:rsidRPr="00851AE5">
        <w:rPr>
          <w:rFonts w:ascii="Times New Roman" w:eastAsia="Times New Roman" w:hAnsi="Times New Roman" w:cs="Times New Roman"/>
          <w:sz w:val="24"/>
          <w:szCs w:val="24"/>
          <w:lang w:eastAsia="ru-RU"/>
        </w:rPr>
        <w:t xml:space="preserve">. </w:t>
      </w:r>
    </w:p>
    <w:p w:rsidR="007E3A51" w:rsidRPr="00851AE5" w:rsidRDefault="00F57470"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 xml:space="preserve">Учитывая перечисленные преимущества,  переход на СПГ наиболее эффективен для транспортных средств, имеющих значительный  среднесуточный пробег и осуществляющих перевозки  на дальние расстояния (для грузовых автомобилей и автобусов, осуществляющих междугородние и международные перевозки). В настоящее время </w:t>
      </w:r>
      <w:r w:rsidRPr="00851AE5">
        <w:rPr>
          <w:rFonts w:ascii="Times New Roman" w:hAnsi="Times New Roman" w:cs="Times New Roman"/>
          <w:sz w:val="24"/>
          <w:szCs w:val="24"/>
        </w:rPr>
        <w:t xml:space="preserve">в Российской Федерации еще не осуществляется серийный выпуск автотранспортных средств, использующих СПГ, поэтому их </w:t>
      </w:r>
      <w:r w:rsidR="00B2718A" w:rsidRPr="00851AE5">
        <w:rPr>
          <w:rFonts w:ascii="Times New Roman" w:hAnsi="Times New Roman" w:cs="Times New Roman"/>
          <w:sz w:val="24"/>
          <w:szCs w:val="24"/>
        </w:rPr>
        <w:t>количество</w:t>
      </w:r>
      <w:r w:rsidRPr="00851AE5">
        <w:rPr>
          <w:rFonts w:ascii="Times New Roman" w:hAnsi="Times New Roman" w:cs="Times New Roman"/>
          <w:sz w:val="24"/>
          <w:szCs w:val="24"/>
        </w:rPr>
        <w:t xml:space="preserve"> в общем парке газомоторной техники не значительн</w:t>
      </w:r>
      <w:r w:rsidR="00B2718A" w:rsidRPr="00851AE5">
        <w:rPr>
          <w:rFonts w:ascii="Times New Roman" w:hAnsi="Times New Roman" w:cs="Times New Roman"/>
          <w:sz w:val="24"/>
          <w:szCs w:val="24"/>
        </w:rPr>
        <w:t>о</w:t>
      </w:r>
      <w:r w:rsidRPr="00851AE5">
        <w:rPr>
          <w:rFonts w:ascii="Times New Roman" w:hAnsi="Times New Roman" w:cs="Times New Roman"/>
          <w:sz w:val="24"/>
          <w:szCs w:val="24"/>
        </w:rPr>
        <w:t xml:space="preserve">. </w:t>
      </w:r>
      <w:r w:rsidR="007E3A51" w:rsidRPr="00851AE5">
        <w:rPr>
          <w:rFonts w:ascii="Times New Roman" w:hAnsi="Times New Roman" w:cs="Times New Roman"/>
          <w:sz w:val="24"/>
          <w:szCs w:val="24"/>
        </w:rPr>
        <w:t>Для перехода автотранспорта на использование СПГ потребуется строительство криогенных автомобильных заправочных станций (КриоАЗС) по направлениям автомобильных дорог с наибольшей интенсивностью движения транспортных потоков, обеспечивающих междугородние и международные перевозки.</w:t>
      </w:r>
    </w:p>
    <w:p w:rsidR="0071030E" w:rsidRPr="00851AE5" w:rsidRDefault="0071030E"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hAnsi="Times New Roman" w:cs="Times New Roman"/>
          <w:sz w:val="24"/>
          <w:szCs w:val="24"/>
        </w:rPr>
        <w:t>В</w:t>
      </w:r>
      <w:r w:rsidR="00F57470" w:rsidRPr="00851AE5">
        <w:rPr>
          <w:rFonts w:ascii="Times New Roman" w:hAnsi="Times New Roman" w:cs="Times New Roman"/>
          <w:sz w:val="24"/>
          <w:szCs w:val="24"/>
        </w:rPr>
        <w:t xml:space="preserve"> странах Европы и Восточной Азии за последние годы отмечаются высокие темпы роста </w:t>
      </w:r>
      <w:r w:rsidR="00456C92" w:rsidRPr="00851AE5">
        <w:rPr>
          <w:rFonts w:ascii="Times New Roman" w:hAnsi="Times New Roman" w:cs="Times New Roman"/>
          <w:sz w:val="24"/>
          <w:szCs w:val="24"/>
        </w:rPr>
        <w:t>парка</w:t>
      </w:r>
      <w:r w:rsidR="00F57470" w:rsidRPr="00851AE5">
        <w:rPr>
          <w:rFonts w:ascii="Times New Roman" w:hAnsi="Times New Roman" w:cs="Times New Roman"/>
          <w:sz w:val="24"/>
          <w:szCs w:val="24"/>
        </w:rPr>
        <w:t xml:space="preserve"> авто</w:t>
      </w:r>
      <w:r w:rsidR="00F57470" w:rsidRPr="00851AE5">
        <w:rPr>
          <w:rFonts w:ascii="Times New Roman" w:eastAsia="Times New Roman" w:hAnsi="Times New Roman" w:cs="Times New Roman"/>
          <w:sz w:val="24"/>
          <w:szCs w:val="24"/>
          <w:lang w:eastAsia="ru-RU"/>
        </w:rPr>
        <w:t xml:space="preserve">транспортных средств, использующих  СПГ. </w:t>
      </w:r>
      <w:r w:rsidRPr="00851AE5">
        <w:rPr>
          <w:rFonts w:ascii="Times New Roman" w:eastAsia="Times New Roman" w:hAnsi="Times New Roman" w:cs="Times New Roman"/>
          <w:sz w:val="24"/>
          <w:szCs w:val="24"/>
          <w:lang w:eastAsia="ru-RU"/>
        </w:rPr>
        <w:t xml:space="preserve">В </w:t>
      </w:r>
      <w:r w:rsidRPr="00851AE5">
        <w:rPr>
          <w:rFonts w:ascii="Times New Roman" w:eastAsia="Century Gothic" w:hAnsi="Times New Roman" w:cs="Times New Roman"/>
          <w:sz w:val="24"/>
          <w:szCs w:val="24"/>
        </w:rPr>
        <w:t xml:space="preserve">ЕС реализуется проект «The LNG Blue Corridors», нацеленный на создание сети </w:t>
      </w:r>
      <w:r w:rsidRPr="00851AE5">
        <w:rPr>
          <w:rFonts w:ascii="Times New Roman" w:hAnsi="Times New Roman" w:cs="Times New Roman"/>
          <w:sz w:val="24"/>
          <w:szCs w:val="24"/>
        </w:rPr>
        <w:t>КриоАЗС</w:t>
      </w:r>
      <w:r w:rsidRPr="00851AE5">
        <w:rPr>
          <w:rFonts w:ascii="Times New Roman" w:eastAsia="Century Gothic" w:hAnsi="Times New Roman" w:cs="Times New Roman"/>
          <w:sz w:val="24"/>
          <w:szCs w:val="24"/>
        </w:rPr>
        <w:t xml:space="preserve"> для заправки автомобилей СПГ вдоль  трансъевропейских транспортных коридоров, при этом расстояние между КриоАЗС не должно превышать 400 км. Создание сети </w:t>
      </w:r>
      <w:r w:rsidRPr="00851AE5">
        <w:rPr>
          <w:rFonts w:ascii="Times New Roman" w:hAnsi="Times New Roman" w:cs="Times New Roman"/>
          <w:sz w:val="24"/>
          <w:szCs w:val="24"/>
        </w:rPr>
        <w:t>КриоАЗС</w:t>
      </w:r>
      <w:r w:rsidRPr="00851AE5">
        <w:rPr>
          <w:rFonts w:ascii="Times New Roman" w:eastAsia="Century Gothic" w:hAnsi="Times New Roman" w:cs="Times New Roman"/>
          <w:sz w:val="24"/>
          <w:szCs w:val="24"/>
        </w:rPr>
        <w:t xml:space="preserve"> в Италии, Швеции, Португалии, Испании, Бельгии, Франции и других странах  способствует переводу автотранспорта на использование СПГ.</w:t>
      </w:r>
    </w:p>
    <w:p w:rsidR="0050063C" w:rsidRPr="00851AE5" w:rsidRDefault="0050063C"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Кроме природного газа (метана), автотранспортные средства могут использовать сжиженный углеводородный газ (смеси пропана, изобутана и бутана) в качестве моторного топлива</w:t>
      </w:r>
      <w:r w:rsidR="007E0329" w:rsidRPr="00851AE5">
        <w:rPr>
          <w:rFonts w:ascii="Times New Roman" w:hAnsi="Times New Roman" w:cs="Times New Roman"/>
          <w:sz w:val="24"/>
          <w:szCs w:val="24"/>
        </w:rPr>
        <w:t>, который п</w:t>
      </w:r>
      <w:r w:rsidR="007E0329" w:rsidRPr="00851AE5">
        <w:rPr>
          <w:rFonts w:ascii="Times New Roman" w:eastAsia="Times New Roman" w:hAnsi="Times New Roman" w:cs="Times New Roman"/>
          <w:sz w:val="24"/>
          <w:szCs w:val="24"/>
          <w:lang w:eastAsia="ru-RU"/>
        </w:rPr>
        <w:t>роизводится в основном из попутного нефтяного газа</w:t>
      </w:r>
      <w:r w:rsidRPr="00851AE5">
        <w:rPr>
          <w:rFonts w:ascii="Times New Roman" w:hAnsi="Times New Roman" w:cs="Times New Roman"/>
          <w:sz w:val="24"/>
          <w:szCs w:val="24"/>
        </w:rPr>
        <w:t xml:space="preserve">.  По данным Росстата парк автотранспортных средств, имеющих техническую возможность использования сжиженного углеводородного газа </w:t>
      </w:r>
      <w:r w:rsidR="000C196C" w:rsidRPr="00851AE5">
        <w:rPr>
          <w:rFonts w:ascii="Times New Roman" w:hAnsi="Times New Roman" w:cs="Times New Roman"/>
          <w:sz w:val="24"/>
          <w:szCs w:val="24"/>
        </w:rPr>
        <w:t xml:space="preserve">(СУГ) </w:t>
      </w:r>
      <w:r w:rsidRPr="00851AE5">
        <w:rPr>
          <w:rFonts w:ascii="Times New Roman" w:hAnsi="Times New Roman" w:cs="Times New Roman"/>
          <w:sz w:val="24"/>
          <w:szCs w:val="24"/>
        </w:rPr>
        <w:t>в качестве моторного топлива, составил в 2015 году 1 208,6 тыс. ед. (</w:t>
      </w:r>
      <w:r w:rsidR="008C2FE8" w:rsidRPr="00851AE5">
        <w:rPr>
          <w:rFonts w:ascii="Times New Roman" w:hAnsi="Times New Roman" w:cs="Times New Roman"/>
          <w:sz w:val="24"/>
          <w:szCs w:val="24"/>
        </w:rPr>
        <w:t>2</w:t>
      </w:r>
      <w:r w:rsidRPr="00851AE5">
        <w:rPr>
          <w:rFonts w:ascii="Times New Roman" w:hAnsi="Times New Roman" w:cs="Times New Roman"/>
          <w:sz w:val="24"/>
          <w:szCs w:val="24"/>
        </w:rPr>
        <w:t>,</w:t>
      </w:r>
      <w:r w:rsidR="000C196C" w:rsidRPr="00851AE5">
        <w:rPr>
          <w:rFonts w:ascii="Times New Roman" w:hAnsi="Times New Roman" w:cs="Times New Roman"/>
          <w:sz w:val="24"/>
          <w:szCs w:val="24"/>
        </w:rPr>
        <w:t>1</w:t>
      </w:r>
      <w:r w:rsidRPr="00851AE5">
        <w:rPr>
          <w:rFonts w:ascii="Times New Roman" w:hAnsi="Times New Roman" w:cs="Times New Roman"/>
          <w:sz w:val="24"/>
          <w:szCs w:val="24"/>
        </w:rPr>
        <w:t xml:space="preserve"> % от общей численности парка автотранспортных средств в Российской Федерации). </w:t>
      </w:r>
    </w:p>
    <w:p w:rsidR="0050063C" w:rsidRPr="00851AE5" w:rsidRDefault="000C196C"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Большая часть газомоторных автотранспортных средств (АТС) имеет двухтопливное исполнение и эксплуатируется с использованием традиционных видов топлива. </w:t>
      </w:r>
    </w:p>
    <w:p w:rsidR="00236FD4" w:rsidRPr="00851AE5" w:rsidRDefault="00D235A4"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таблице 1.1 представлено распределение парка </w:t>
      </w:r>
      <w:r w:rsidR="000C196C" w:rsidRPr="00851AE5">
        <w:rPr>
          <w:rFonts w:ascii="Times New Roman" w:hAnsi="Times New Roman" w:cs="Times New Roman"/>
          <w:sz w:val="24"/>
          <w:szCs w:val="24"/>
        </w:rPr>
        <w:t xml:space="preserve">автотранспортных средств </w:t>
      </w:r>
      <w:r w:rsidRPr="00851AE5">
        <w:rPr>
          <w:rFonts w:ascii="Times New Roman" w:hAnsi="Times New Roman" w:cs="Times New Roman"/>
          <w:sz w:val="24"/>
          <w:szCs w:val="24"/>
        </w:rPr>
        <w:t xml:space="preserve">по </w:t>
      </w:r>
      <w:r w:rsidR="000C196C" w:rsidRPr="00851AE5">
        <w:rPr>
          <w:rFonts w:ascii="Times New Roman" w:hAnsi="Times New Roman" w:cs="Times New Roman"/>
          <w:sz w:val="24"/>
          <w:szCs w:val="24"/>
        </w:rPr>
        <w:t xml:space="preserve">субъектам </w:t>
      </w:r>
      <w:r w:rsidR="001872D7" w:rsidRPr="00851AE5">
        <w:rPr>
          <w:rFonts w:ascii="Times New Roman" w:hAnsi="Times New Roman" w:cs="Times New Roman"/>
          <w:sz w:val="24"/>
          <w:szCs w:val="24"/>
        </w:rPr>
        <w:t>Российской Федерации</w:t>
      </w:r>
      <w:r w:rsidRPr="00851AE5">
        <w:rPr>
          <w:rFonts w:ascii="Times New Roman" w:hAnsi="Times New Roman" w:cs="Times New Roman"/>
          <w:sz w:val="24"/>
          <w:szCs w:val="24"/>
        </w:rPr>
        <w:t xml:space="preserve"> с указанием количества АТС</w:t>
      </w:r>
      <w:r w:rsidR="00236FD4" w:rsidRPr="00851AE5">
        <w:rPr>
          <w:rFonts w:ascii="Times New Roman" w:hAnsi="Times New Roman" w:cs="Times New Roman"/>
          <w:sz w:val="24"/>
          <w:szCs w:val="24"/>
        </w:rPr>
        <w:t xml:space="preserve"> с возможностью </w:t>
      </w:r>
      <w:r w:rsidR="000C196C" w:rsidRPr="00851AE5">
        <w:rPr>
          <w:rFonts w:ascii="Times New Roman" w:hAnsi="Times New Roman" w:cs="Times New Roman"/>
          <w:sz w:val="24"/>
          <w:szCs w:val="24"/>
        </w:rPr>
        <w:t>использ</w:t>
      </w:r>
      <w:r w:rsidR="00236FD4" w:rsidRPr="00851AE5">
        <w:rPr>
          <w:rFonts w:ascii="Times New Roman" w:hAnsi="Times New Roman" w:cs="Times New Roman"/>
          <w:sz w:val="24"/>
          <w:szCs w:val="24"/>
        </w:rPr>
        <w:t>ования</w:t>
      </w:r>
      <w:r w:rsidR="000C196C" w:rsidRPr="00851AE5">
        <w:rPr>
          <w:rFonts w:ascii="Times New Roman" w:hAnsi="Times New Roman" w:cs="Times New Roman"/>
          <w:sz w:val="24"/>
          <w:szCs w:val="24"/>
        </w:rPr>
        <w:t xml:space="preserve"> </w:t>
      </w:r>
      <w:r w:rsidR="00267E9B" w:rsidRPr="00851AE5">
        <w:rPr>
          <w:rFonts w:ascii="Times New Roman" w:hAnsi="Times New Roman" w:cs="Times New Roman"/>
          <w:sz w:val="24"/>
          <w:szCs w:val="24"/>
        </w:rPr>
        <w:t xml:space="preserve"> </w:t>
      </w:r>
      <w:r w:rsidR="000C196C" w:rsidRPr="00851AE5">
        <w:rPr>
          <w:rFonts w:ascii="Times New Roman" w:hAnsi="Times New Roman" w:cs="Times New Roman"/>
          <w:sz w:val="24"/>
          <w:szCs w:val="24"/>
        </w:rPr>
        <w:t>компримированн</w:t>
      </w:r>
      <w:r w:rsidR="00236FD4" w:rsidRPr="00851AE5">
        <w:rPr>
          <w:rFonts w:ascii="Times New Roman" w:hAnsi="Times New Roman" w:cs="Times New Roman"/>
          <w:sz w:val="24"/>
          <w:szCs w:val="24"/>
        </w:rPr>
        <w:t>ого</w:t>
      </w:r>
      <w:r w:rsidR="000C196C" w:rsidRPr="00851AE5">
        <w:rPr>
          <w:rFonts w:ascii="Times New Roman" w:hAnsi="Times New Roman" w:cs="Times New Roman"/>
          <w:sz w:val="24"/>
          <w:szCs w:val="24"/>
        </w:rPr>
        <w:t xml:space="preserve"> природн</w:t>
      </w:r>
      <w:r w:rsidR="00236FD4" w:rsidRPr="00851AE5">
        <w:rPr>
          <w:rFonts w:ascii="Times New Roman" w:hAnsi="Times New Roman" w:cs="Times New Roman"/>
          <w:sz w:val="24"/>
          <w:szCs w:val="24"/>
        </w:rPr>
        <w:t>ого</w:t>
      </w:r>
      <w:r w:rsidR="000C196C" w:rsidRPr="00851AE5">
        <w:rPr>
          <w:rFonts w:ascii="Times New Roman" w:hAnsi="Times New Roman" w:cs="Times New Roman"/>
          <w:sz w:val="24"/>
          <w:szCs w:val="24"/>
        </w:rPr>
        <w:t xml:space="preserve"> газ</w:t>
      </w:r>
      <w:r w:rsidR="00236FD4" w:rsidRPr="00851AE5">
        <w:rPr>
          <w:rFonts w:ascii="Times New Roman" w:hAnsi="Times New Roman" w:cs="Times New Roman"/>
          <w:sz w:val="24"/>
          <w:szCs w:val="24"/>
        </w:rPr>
        <w:t>а</w:t>
      </w:r>
      <w:r w:rsidR="000C196C" w:rsidRPr="00851AE5">
        <w:rPr>
          <w:rFonts w:ascii="Times New Roman" w:hAnsi="Times New Roman" w:cs="Times New Roman"/>
          <w:sz w:val="24"/>
          <w:szCs w:val="24"/>
        </w:rPr>
        <w:t xml:space="preserve"> и сжиженн</w:t>
      </w:r>
      <w:r w:rsidR="00236FD4" w:rsidRPr="00851AE5">
        <w:rPr>
          <w:rFonts w:ascii="Times New Roman" w:hAnsi="Times New Roman" w:cs="Times New Roman"/>
          <w:sz w:val="24"/>
          <w:szCs w:val="24"/>
        </w:rPr>
        <w:t>ого</w:t>
      </w:r>
      <w:r w:rsidR="000C196C" w:rsidRPr="00851AE5">
        <w:rPr>
          <w:rFonts w:ascii="Times New Roman" w:hAnsi="Times New Roman" w:cs="Times New Roman"/>
          <w:sz w:val="24"/>
          <w:szCs w:val="24"/>
        </w:rPr>
        <w:t xml:space="preserve"> углеводородн</w:t>
      </w:r>
      <w:r w:rsidR="00236FD4" w:rsidRPr="00851AE5">
        <w:rPr>
          <w:rFonts w:ascii="Times New Roman" w:hAnsi="Times New Roman" w:cs="Times New Roman"/>
          <w:sz w:val="24"/>
          <w:szCs w:val="24"/>
        </w:rPr>
        <w:t>ого</w:t>
      </w:r>
      <w:r w:rsidR="000C196C" w:rsidRPr="00851AE5">
        <w:rPr>
          <w:rFonts w:ascii="Times New Roman" w:hAnsi="Times New Roman" w:cs="Times New Roman"/>
          <w:sz w:val="24"/>
          <w:szCs w:val="24"/>
        </w:rPr>
        <w:t xml:space="preserve"> газ</w:t>
      </w:r>
      <w:r w:rsidR="00236FD4" w:rsidRPr="00851AE5">
        <w:rPr>
          <w:rFonts w:ascii="Times New Roman" w:hAnsi="Times New Roman" w:cs="Times New Roman"/>
          <w:sz w:val="24"/>
          <w:szCs w:val="24"/>
        </w:rPr>
        <w:t>а</w:t>
      </w:r>
      <w:r w:rsidR="00267E9B" w:rsidRPr="00851AE5">
        <w:rPr>
          <w:rFonts w:ascii="Times New Roman" w:hAnsi="Times New Roman" w:cs="Times New Roman"/>
          <w:sz w:val="24"/>
          <w:szCs w:val="24"/>
        </w:rPr>
        <w:t xml:space="preserve"> </w:t>
      </w:r>
      <w:r w:rsidR="000C196C" w:rsidRPr="00851AE5">
        <w:rPr>
          <w:rFonts w:ascii="Times New Roman" w:hAnsi="Times New Roman" w:cs="Times New Roman"/>
          <w:sz w:val="24"/>
          <w:szCs w:val="24"/>
        </w:rPr>
        <w:t xml:space="preserve"> по состоянию на 1</w:t>
      </w:r>
      <w:r w:rsidR="008B223F" w:rsidRPr="00851AE5">
        <w:rPr>
          <w:rFonts w:ascii="Times New Roman" w:hAnsi="Times New Roman" w:cs="Times New Roman"/>
          <w:sz w:val="24"/>
          <w:szCs w:val="24"/>
        </w:rPr>
        <w:t xml:space="preserve"> января </w:t>
      </w:r>
      <w:r w:rsidR="000C196C" w:rsidRPr="00851AE5">
        <w:rPr>
          <w:rFonts w:ascii="Times New Roman" w:hAnsi="Times New Roman" w:cs="Times New Roman"/>
          <w:sz w:val="24"/>
          <w:szCs w:val="24"/>
        </w:rPr>
        <w:t>2016 г.</w:t>
      </w:r>
      <w:r w:rsidR="00236FD4" w:rsidRPr="00851AE5">
        <w:rPr>
          <w:rFonts w:ascii="Times New Roman" w:hAnsi="Times New Roman" w:cs="Times New Roman"/>
          <w:sz w:val="24"/>
          <w:szCs w:val="24"/>
        </w:rPr>
        <w:t xml:space="preserve"> Наибольший по численности парк автотранспортных средств </w:t>
      </w:r>
      <w:r w:rsidR="00C321EF" w:rsidRPr="00851AE5">
        <w:rPr>
          <w:rFonts w:ascii="Times New Roman" w:hAnsi="Times New Roman" w:cs="Times New Roman"/>
          <w:sz w:val="24"/>
          <w:szCs w:val="24"/>
        </w:rPr>
        <w:t xml:space="preserve">с </w:t>
      </w:r>
      <w:r w:rsidR="00770C40" w:rsidRPr="00851AE5">
        <w:rPr>
          <w:rFonts w:ascii="Times New Roman" w:hAnsi="Times New Roman" w:cs="Times New Roman"/>
          <w:sz w:val="24"/>
          <w:szCs w:val="24"/>
        </w:rPr>
        <w:t xml:space="preserve">возможностью использования компримированного природного газа зарегистрирован в </w:t>
      </w:r>
      <w:r w:rsidR="00770C40" w:rsidRPr="00851AE5">
        <w:rPr>
          <w:rFonts w:ascii="Times New Roman" w:eastAsia="Times New Roman" w:hAnsi="Times New Roman" w:cs="Times New Roman"/>
          <w:color w:val="000000"/>
          <w:sz w:val="24"/>
          <w:szCs w:val="24"/>
          <w:lang w:eastAsia="ru-RU"/>
        </w:rPr>
        <w:t>Свердловской и Белгородской областях, Республиках Дагестан и Адыгея.</w:t>
      </w:r>
    </w:p>
    <w:p w:rsidR="005440CE" w:rsidRPr="00851AE5" w:rsidRDefault="005440CE"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Для заправки автотранспортных средств на территории Российской Федерации на конец 2015 г</w:t>
      </w:r>
      <w:r w:rsidR="00136D64" w:rsidRPr="00851AE5">
        <w:rPr>
          <w:rFonts w:ascii="Times New Roman" w:hAnsi="Times New Roman" w:cs="Times New Roman"/>
          <w:sz w:val="24"/>
          <w:szCs w:val="24"/>
        </w:rPr>
        <w:t>ода</w:t>
      </w:r>
      <w:r w:rsidRPr="00851AE5">
        <w:rPr>
          <w:rFonts w:ascii="Times New Roman" w:hAnsi="Times New Roman" w:cs="Times New Roman"/>
          <w:sz w:val="24"/>
          <w:szCs w:val="24"/>
        </w:rPr>
        <w:t xml:space="preserve"> функционировало </w:t>
      </w:r>
      <w:r w:rsidR="00041001" w:rsidRPr="00851AE5">
        <w:rPr>
          <w:rFonts w:ascii="Times New Roman" w:hAnsi="Times New Roman" w:cs="Times New Roman"/>
          <w:sz w:val="24"/>
          <w:szCs w:val="24"/>
        </w:rPr>
        <w:t>3</w:t>
      </w:r>
      <w:r w:rsidR="008E42FD" w:rsidRPr="00851AE5">
        <w:rPr>
          <w:rFonts w:ascii="Times New Roman" w:hAnsi="Times New Roman" w:cs="Times New Roman"/>
          <w:sz w:val="24"/>
          <w:szCs w:val="24"/>
        </w:rPr>
        <w:t>52</w:t>
      </w:r>
      <w:r w:rsidRPr="00851AE5">
        <w:rPr>
          <w:rFonts w:ascii="Times New Roman" w:hAnsi="Times New Roman" w:cs="Times New Roman"/>
          <w:sz w:val="24"/>
          <w:szCs w:val="24"/>
        </w:rPr>
        <w:t xml:space="preserve"> АГНКС </w:t>
      </w:r>
      <w:r w:rsidR="002C546E" w:rsidRPr="00851AE5">
        <w:rPr>
          <w:rFonts w:ascii="Times New Roman" w:hAnsi="Times New Roman" w:cs="Times New Roman"/>
          <w:sz w:val="24"/>
          <w:szCs w:val="24"/>
        </w:rPr>
        <w:t xml:space="preserve">(рассчитано как сумма </w:t>
      </w:r>
      <w:r w:rsidR="009C7A44" w:rsidRPr="00851AE5">
        <w:rPr>
          <w:rFonts w:ascii="Times New Roman" w:hAnsi="Times New Roman" w:cs="Times New Roman"/>
          <w:sz w:val="24"/>
          <w:szCs w:val="24"/>
        </w:rPr>
        <w:t>количества</w:t>
      </w:r>
      <w:r w:rsidR="002C546E" w:rsidRPr="00851AE5">
        <w:rPr>
          <w:rFonts w:ascii="Times New Roman" w:hAnsi="Times New Roman" w:cs="Times New Roman"/>
          <w:sz w:val="24"/>
          <w:szCs w:val="24"/>
        </w:rPr>
        <w:t xml:space="preserve"> АГНКС, расположенных на сети автомобильных дорог общего пользования</w:t>
      </w:r>
      <w:r w:rsidR="008B223F" w:rsidRPr="00851AE5">
        <w:rPr>
          <w:rFonts w:ascii="Times New Roman" w:hAnsi="Times New Roman" w:cs="Times New Roman"/>
          <w:sz w:val="24"/>
          <w:szCs w:val="24"/>
        </w:rPr>
        <w:t xml:space="preserve"> </w:t>
      </w:r>
      <w:r w:rsidR="002C546E" w:rsidRPr="00851AE5">
        <w:rPr>
          <w:rFonts w:ascii="Times New Roman" w:hAnsi="Times New Roman" w:cs="Times New Roman"/>
          <w:sz w:val="24"/>
          <w:szCs w:val="24"/>
        </w:rPr>
        <w:t xml:space="preserve"> и учтенных в государственной  статистике </w:t>
      </w:r>
      <w:r w:rsidR="00136D64" w:rsidRPr="00851AE5">
        <w:rPr>
          <w:rFonts w:ascii="Times New Roman" w:hAnsi="Times New Roman" w:cs="Times New Roman"/>
          <w:sz w:val="24"/>
          <w:szCs w:val="24"/>
        </w:rPr>
        <w:t xml:space="preserve">- </w:t>
      </w:r>
      <w:r w:rsidR="002C546E" w:rsidRPr="00851AE5">
        <w:rPr>
          <w:rFonts w:ascii="Times New Roman" w:hAnsi="Times New Roman" w:cs="Times New Roman"/>
          <w:sz w:val="24"/>
          <w:szCs w:val="24"/>
        </w:rPr>
        <w:t>2</w:t>
      </w:r>
      <w:r w:rsidR="004958E0" w:rsidRPr="00851AE5">
        <w:rPr>
          <w:rFonts w:ascii="Times New Roman" w:hAnsi="Times New Roman" w:cs="Times New Roman"/>
          <w:sz w:val="24"/>
          <w:szCs w:val="24"/>
        </w:rPr>
        <w:t>69</w:t>
      </w:r>
      <w:r w:rsidR="002C546E" w:rsidRPr="00851AE5">
        <w:rPr>
          <w:rFonts w:ascii="Times New Roman" w:hAnsi="Times New Roman" w:cs="Times New Roman"/>
          <w:sz w:val="24"/>
          <w:szCs w:val="24"/>
        </w:rPr>
        <w:t xml:space="preserve"> ед. в 2015 г</w:t>
      </w:r>
      <w:r w:rsidR="009C7A44" w:rsidRPr="00851AE5">
        <w:rPr>
          <w:rFonts w:ascii="Times New Roman" w:hAnsi="Times New Roman" w:cs="Times New Roman"/>
          <w:sz w:val="24"/>
          <w:szCs w:val="24"/>
        </w:rPr>
        <w:t>оду</w:t>
      </w:r>
      <w:r w:rsidR="002C546E" w:rsidRPr="00851AE5">
        <w:rPr>
          <w:rFonts w:ascii="Times New Roman" w:hAnsi="Times New Roman" w:cs="Times New Roman"/>
          <w:sz w:val="24"/>
          <w:szCs w:val="24"/>
        </w:rPr>
        <w:t xml:space="preserve">, и </w:t>
      </w:r>
      <w:r w:rsidR="008B223F" w:rsidRPr="00851AE5">
        <w:rPr>
          <w:rFonts w:ascii="Times New Roman" w:hAnsi="Times New Roman" w:cs="Times New Roman"/>
          <w:sz w:val="24"/>
          <w:szCs w:val="24"/>
        </w:rPr>
        <w:t>количества</w:t>
      </w:r>
      <w:r w:rsidR="002C546E" w:rsidRPr="00851AE5">
        <w:rPr>
          <w:rFonts w:ascii="Times New Roman" w:hAnsi="Times New Roman" w:cs="Times New Roman"/>
          <w:sz w:val="24"/>
          <w:szCs w:val="24"/>
        </w:rPr>
        <w:t xml:space="preserve">  АГНКС, </w:t>
      </w:r>
      <w:r w:rsidR="009C7A44" w:rsidRPr="00851AE5">
        <w:rPr>
          <w:rFonts w:ascii="Times New Roman" w:hAnsi="Times New Roman" w:cs="Times New Roman"/>
          <w:sz w:val="24"/>
          <w:szCs w:val="24"/>
        </w:rPr>
        <w:t xml:space="preserve"> </w:t>
      </w:r>
      <w:r w:rsidR="002C546E" w:rsidRPr="00851AE5">
        <w:rPr>
          <w:rFonts w:ascii="Times New Roman" w:hAnsi="Times New Roman" w:cs="Times New Roman"/>
          <w:sz w:val="24"/>
          <w:szCs w:val="24"/>
        </w:rPr>
        <w:t xml:space="preserve">расположенных на территории  автотранспортных, промышленных и др. предприятий  </w:t>
      </w:r>
      <w:r w:rsidR="00136D64" w:rsidRPr="00851AE5">
        <w:rPr>
          <w:rFonts w:ascii="Times New Roman" w:hAnsi="Times New Roman" w:cs="Times New Roman"/>
          <w:sz w:val="24"/>
          <w:szCs w:val="24"/>
        </w:rPr>
        <w:t xml:space="preserve">- </w:t>
      </w:r>
      <w:r w:rsidR="002C546E" w:rsidRPr="00851AE5">
        <w:rPr>
          <w:rFonts w:ascii="Times New Roman" w:hAnsi="Times New Roman" w:cs="Times New Roman"/>
          <w:sz w:val="24"/>
          <w:szCs w:val="24"/>
        </w:rPr>
        <w:t>83 ед. в 2015 г</w:t>
      </w:r>
      <w:r w:rsidR="00352C1E" w:rsidRPr="00851AE5">
        <w:rPr>
          <w:rFonts w:ascii="Times New Roman" w:hAnsi="Times New Roman" w:cs="Times New Roman"/>
          <w:sz w:val="24"/>
          <w:szCs w:val="24"/>
        </w:rPr>
        <w:t>оду (</w:t>
      </w:r>
      <w:r w:rsidR="002C546E" w:rsidRPr="00851AE5">
        <w:rPr>
          <w:rFonts w:ascii="Times New Roman" w:hAnsi="Times New Roman" w:cs="Times New Roman"/>
          <w:sz w:val="24"/>
          <w:szCs w:val="24"/>
        </w:rPr>
        <w:t>в соответствии с данными коммерческих организаций)</w:t>
      </w:r>
      <w:r w:rsidR="002C546E" w:rsidRPr="00851AE5">
        <w:rPr>
          <w:rFonts w:ascii="Times New Roman" w:eastAsia="Times New Roman" w:hAnsi="Times New Roman" w:cs="Times New Roman"/>
          <w:i/>
          <w:iCs/>
          <w:color w:val="000000"/>
          <w:sz w:val="24"/>
          <w:szCs w:val="24"/>
          <w:lang w:eastAsia="ru-RU"/>
        </w:rPr>
        <w:t xml:space="preserve"> </w:t>
      </w:r>
      <w:r w:rsidRPr="00851AE5">
        <w:rPr>
          <w:rFonts w:ascii="Times New Roman" w:hAnsi="Times New Roman" w:cs="Times New Roman"/>
          <w:sz w:val="24"/>
          <w:szCs w:val="24"/>
        </w:rPr>
        <w:t>и 27 КриоАЗС. Большая часть из них наход</w:t>
      </w:r>
      <w:r w:rsidR="00352C1E" w:rsidRPr="00851AE5">
        <w:rPr>
          <w:rFonts w:ascii="Times New Roman" w:hAnsi="Times New Roman" w:cs="Times New Roman"/>
          <w:sz w:val="24"/>
          <w:szCs w:val="24"/>
        </w:rPr>
        <w:t>и</w:t>
      </w:r>
      <w:r w:rsidRPr="00851AE5">
        <w:rPr>
          <w:rFonts w:ascii="Times New Roman" w:hAnsi="Times New Roman" w:cs="Times New Roman"/>
          <w:sz w:val="24"/>
          <w:szCs w:val="24"/>
        </w:rPr>
        <w:t xml:space="preserve">тся в собственности ООО «Газпром газомоторное топливо» и других организаций, входящих в </w:t>
      </w:r>
      <w:r w:rsidR="00495E15" w:rsidRPr="00851AE5">
        <w:rPr>
          <w:rFonts w:ascii="Times New Roman" w:hAnsi="Times New Roman" w:cs="Times New Roman"/>
          <w:sz w:val="24"/>
          <w:szCs w:val="24"/>
        </w:rPr>
        <w:t>Г</w:t>
      </w:r>
      <w:r w:rsidRPr="00851AE5">
        <w:rPr>
          <w:rFonts w:ascii="Times New Roman" w:hAnsi="Times New Roman" w:cs="Times New Roman"/>
          <w:sz w:val="24"/>
          <w:szCs w:val="24"/>
        </w:rPr>
        <w:t>руппу компаний «Газпром».</w:t>
      </w:r>
      <w:r w:rsidR="00495E15" w:rsidRPr="00851AE5">
        <w:rPr>
          <w:rFonts w:ascii="Times New Roman" w:hAnsi="Times New Roman" w:cs="Times New Roman"/>
          <w:sz w:val="24"/>
          <w:szCs w:val="24"/>
        </w:rPr>
        <w:t xml:space="preserve"> Наибольшее количество АГНКС расположено в </w:t>
      </w:r>
      <w:r w:rsidR="00495E15" w:rsidRPr="00851AE5">
        <w:rPr>
          <w:rFonts w:ascii="Times New Roman" w:eastAsia="Times New Roman" w:hAnsi="Times New Roman" w:cs="Times New Roman"/>
          <w:sz w:val="24"/>
          <w:szCs w:val="24"/>
          <w:lang w:eastAsia="ru-RU"/>
        </w:rPr>
        <w:t xml:space="preserve">Волгоградской, Воронежской, Кемеровской, </w:t>
      </w:r>
      <w:r w:rsidR="00595D0C" w:rsidRPr="00851AE5">
        <w:rPr>
          <w:rFonts w:ascii="Times New Roman" w:eastAsia="Times New Roman" w:hAnsi="Times New Roman" w:cs="Times New Roman"/>
          <w:sz w:val="24"/>
          <w:szCs w:val="24"/>
          <w:lang w:eastAsia="ru-RU"/>
        </w:rPr>
        <w:t xml:space="preserve">Оренбургской, Ростовской, Самарской, Саратовской, Свердловской и Челябинской областях, Республиках </w:t>
      </w:r>
      <w:r w:rsidR="00595D0C" w:rsidRPr="00851AE5">
        <w:rPr>
          <w:rFonts w:ascii="Times New Roman" w:hAnsi="Times New Roman" w:cs="Times New Roman"/>
          <w:sz w:val="24"/>
          <w:szCs w:val="24"/>
        </w:rPr>
        <w:t>Крым,</w:t>
      </w:r>
      <w:r w:rsidR="00595D0C" w:rsidRPr="00851AE5">
        <w:rPr>
          <w:rFonts w:ascii="Times New Roman" w:eastAsia="Times New Roman" w:hAnsi="Times New Roman" w:cs="Times New Roman"/>
          <w:sz w:val="24"/>
          <w:szCs w:val="24"/>
          <w:lang w:eastAsia="ru-RU"/>
        </w:rPr>
        <w:t xml:space="preserve"> Башкортостан и Татарстан, </w:t>
      </w:r>
      <w:r w:rsidR="00495E15" w:rsidRPr="00851AE5">
        <w:rPr>
          <w:rFonts w:ascii="Times New Roman" w:eastAsia="Times New Roman" w:hAnsi="Times New Roman" w:cs="Times New Roman"/>
          <w:sz w:val="24"/>
          <w:szCs w:val="24"/>
          <w:lang w:eastAsia="ru-RU"/>
        </w:rPr>
        <w:t>Краснодарск</w:t>
      </w:r>
      <w:r w:rsidR="00595D0C" w:rsidRPr="00851AE5">
        <w:rPr>
          <w:rFonts w:ascii="Times New Roman" w:eastAsia="Times New Roman" w:hAnsi="Times New Roman" w:cs="Times New Roman"/>
          <w:sz w:val="24"/>
          <w:szCs w:val="24"/>
          <w:lang w:eastAsia="ru-RU"/>
        </w:rPr>
        <w:t>ом,</w:t>
      </w:r>
      <w:r w:rsidR="00495E15" w:rsidRPr="00851AE5">
        <w:rPr>
          <w:rFonts w:ascii="Times New Roman" w:eastAsia="Times New Roman" w:hAnsi="Times New Roman" w:cs="Times New Roman"/>
          <w:sz w:val="24"/>
          <w:szCs w:val="24"/>
          <w:lang w:eastAsia="ru-RU"/>
        </w:rPr>
        <w:t xml:space="preserve"> Пермск</w:t>
      </w:r>
      <w:r w:rsidR="00595D0C" w:rsidRPr="00851AE5">
        <w:rPr>
          <w:rFonts w:ascii="Times New Roman" w:eastAsia="Times New Roman" w:hAnsi="Times New Roman" w:cs="Times New Roman"/>
          <w:sz w:val="24"/>
          <w:szCs w:val="24"/>
          <w:lang w:eastAsia="ru-RU"/>
        </w:rPr>
        <w:t>ом</w:t>
      </w:r>
      <w:r w:rsidR="00495E15" w:rsidRPr="00851AE5">
        <w:rPr>
          <w:rFonts w:ascii="Times New Roman" w:eastAsia="Times New Roman" w:hAnsi="Times New Roman" w:cs="Times New Roman"/>
          <w:sz w:val="24"/>
          <w:szCs w:val="24"/>
          <w:lang w:eastAsia="ru-RU"/>
        </w:rPr>
        <w:t xml:space="preserve"> </w:t>
      </w:r>
      <w:r w:rsidR="00595D0C" w:rsidRPr="00851AE5">
        <w:rPr>
          <w:rFonts w:ascii="Times New Roman" w:eastAsia="Times New Roman" w:hAnsi="Times New Roman" w:cs="Times New Roman"/>
          <w:sz w:val="24"/>
          <w:szCs w:val="24"/>
          <w:lang w:eastAsia="ru-RU"/>
        </w:rPr>
        <w:t xml:space="preserve">и Ставропольском </w:t>
      </w:r>
      <w:r w:rsidR="00495E15" w:rsidRPr="00851AE5">
        <w:rPr>
          <w:rFonts w:ascii="Times New Roman" w:eastAsia="Times New Roman" w:hAnsi="Times New Roman" w:cs="Times New Roman"/>
          <w:sz w:val="24"/>
          <w:szCs w:val="24"/>
          <w:lang w:eastAsia="ru-RU"/>
        </w:rPr>
        <w:t>кра</w:t>
      </w:r>
      <w:r w:rsidR="00595D0C" w:rsidRPr="00851AE5">
        <w:rPr>
          <w:rFonts w:ascii="Times New Roman" w:eastAsia="Times New Roman" w:hAnsi="Times New Roman" w:cs="Times New Roman"/>
          <w:sz w:val="24"/>
          <w:szCs w:val="24"/>
          <w:lang w:eastAsia="ru-RU"/>
        </w:rPr>
        <w:t xml:space="preserve">ях, </w:t>
      </w:r>
      <w:r w:rsidR="00595D0C" w:rsidRPr="00851AE5">
        <w:rPr>
          <w:rFonts w:ascii="Times New Roman" w:hAnsi="Times New Roman" w:cs="Times New Roman"/>
          <w:bCs/>
          <w:sz w:val="24"/>
          <w:szCs w:val="24"/>
        </w:rPr>
        <w:t>Ханты-Мансийском автономном округе.</w:t>
      </w:r>
      <w:r w:rsidR="00595D0C" w:rsidRPr="00851AE5">
        <w:rPr>
          <w:rFonts w:ascii="Times New Roman" w:hAnsi="Times New Roman" w:cs="Times New Roman"/>
          <w:sz w:val="24"/>
          <w:szCs w:val="24"/>
        </w:rPr>
        <w:t xml:space="preserve"> </w:t>
      </w:r>
    </w:p>
    <w:p w:rsidR="00840547" w:rsidRPr="00851AE5" w:rsidRDefault="00840547"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 xml:space="preserve">Количество АГНКС в Российской Федерации ежегодно растет. Только в 2016 году по заказу компаний Группы «Газпром» построено и введено в эксплуатацию 34 новых и 5 реконструированных  АГНКС, в том числе в  Санкт-Петербурге, Алтайском крае, Астраханской, Волгоградской, Воронежской, Кемеровской, Кировской, Новосибирской, Новгородской, Ленинградской, Омской, Оренбургской, Сахалинской, Томской и Ярославской областях, Пермском и Ставропольском крае, Республиках </w:t>
      </w:r>
      <w:r w:rsidRPr="00851AE5">
        <w:rPr>
          <w:rFonts w:ascii="Times New Roman" w:hAnsi="Times New Roman" w:cs="Times New Roman"/>
          <w:sz w:val="24"/>
          <w:szCs w:val="24"/>
        </w:rPr>
        <w:t>Башкортостан</w:t>
      </w:r>
      <w:r w:rsidRPr="00851AE5">
        <w:rPr>
          <w:rFonts w:ascii="Times New Roman" w:eastAsia="Times New Roman" w:hAnsi="Times New Roman" w:cs="Times New Roman"/>
          <w:sz w:val="24"/>
          <w:szCs w:val="24"/>
          <w:lang w:eastAsia="ru-RU"/>
        </w:rPr>
        <w:t xml:space="preserve"> и Татарстан</w:t>
      </w:r>
      <w:r w:rsidRPr="00851AE5">
        <w:rPr>
          <w:rFonts w:ascii="Times New Roman" w:hAnsi="Times New Roman" w:cs="Times New Roman"/>
          <w:sz w:val="24"/>
          <w:szCs w:val="24"/>
        </w:rPr>
        <w:t xml:space="preserve"> и др. </w:t>
      </w:r>
    </w:p>
    <w:p w:rsidR="00840547" w:rsidRPr="00851AE5" w:rsidRDefault="00840547"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hAnsi="Times New Roman" w:cs="Times New Roman"/>
          <w:sz w:val="24"/>
          <w:szCs w:val="24"/>
        </w:rPr>
        <w:t>Общий объем потребления природного газа в качестве моторного топлива на автомобильном транспорте составил в 2015 году 4</w:t>
      </w:r>
      <w:r w:rsidR="00526544" w:rsidRPr="00851AE5">
        <w:rPr>
          <w:rFonts w:ascii="Times New Roman" w:hAnsi="Times New Roman" w:cs="Times New Roman"/>
          <w:sz w:val="24"/>
          <w:szCs w:val="24"/>
        </w:rPr>
        <w:t>45</w:t>
      </w:r>
      <w:r w:rsidR="008E42FD" w:rsidRPr="00851AE5">
        <w:rPr>
          <w:rFonts w:ascii="Times New Roman" w:hAnsi="Times New Roman" w:cs="Times New Roman"/>
          <w:sz w:val="24"/>
          <w:szCs w:val="24"/>
        </w:rPr>
        <w:t>,</w:t>
      </w:r>
      <w:r w:rsidR="004E1F78" w:rsidRPr="00851AE5">
        <w:rPr>
          <w:rFonts w:ascii="Times New Roman" w:hAnsi="Times New Roman" w:cs="Times New Roman"/>
          <w:sz w:val="24"/>
          <w:szCs w:val="24"/>
        </w:rPr>
        <w:t>0</w:t>
      </w:r>
      <w:r w:rsidRPr="00851AE5">
        <w:rPr>
          <w:rFonts w:ascii="Times New Roman" w:hAnsi="Times New Roman" w:cs="Times New Roman"/>
          <w:sz w:val="24"/>
          <w:szCs w:val="24"/>
        </w:rPr>
        <w:t xml:space="preserve"> млн. м</w:t>
      </w:r>
      <w:r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 в том числе КПГ – 4</w:t>
      </w:r>
      <w:r w:rsidR="008E42FD" w:rsidRPr="00851AE5">
        <w:rPr>
          <w:rFonts w:ascii="Times New Roman" w:hAnsi="Times New Roman" w:cs="Times New Roman"/>
          <w:sz w:val="24"/>
          <w:szCs w:val="24"/>
        </w:rPr>
        <w:t>44,8</w:t>
      </w:r>
      <w:r w:rsidRPr="00851AE5">
        <w:rPr>
          <w:rFonts w:ascii="Times New Roman" w:hAnsi="Times New Roman" w:cs="Times New Roman"/>
          <w:sz w:val="24"/>
          <w:szCs w:val="24"/>
        </w:rPr>
        <w:t xml:space="preserve"> млн. м</w:t>
      </w:r>
      <w:r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 xml:space="preserve">, СПГ – </w:t>
      </w:r>
      <w:r w:rsidR="00526544" w:rsidRPr="00851AE5">
        <w:rPr>
          <w:rFonts w:ascii="Times New Roman" w:hAnsi="Times New Roman" w:cs="Times New Roman"/>
          <w:sz w:val="24"/>
          <w:szCs w:val="24"/>
        </w:rPr>
        <w:t>0,2</w:t>
      </w:r>
      <w:r w:rsidRPr="00851AE5">
        <w:rPr>
          <w:rFonts w:ascii="Times New Roman" w:hAnsi="Times New Roman" w:cs="Times New Roman"/>
          <w:sz w:val="24"/>
          <w:szCs w:val="24"/>
        </w:rPr>
        <w:t xml:space="preserve"> млн. м</w:t>
      </w:r>
      <w:r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w:t>
      </w:r>
    </w:p>
    <w:p w:rsidR="00840547" w:rsidRPr="00851AE5" w:rsidRDefault="00840547"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настоящее время в 57 субъектах  Российской Федерации действуют 406 сервисных центров, занимающихся установкой и обслуживанием газобаллонного оборудования (большинство из них ориентировано  на работу с оборудованием  для СУГ).</w:t>
      </w:r>
    </w:p>
    <w:p w:rsidR="00840547" w:rsidRPr="00851AE5" w:rsidRDefault="00840547"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 числу факторов, стимулирующих переход автомобильного транспорта на использование природн</w:t>
      </w:r>
      <w:r w:rsidRPr="00851AE5">
        <w:rPr>
          <w:rFonts w:ascii="Times New Roman" w:hAnsi="Times New Roman" w:cs="Times New Roman"/>
          <w:sz w:val="24"/>
        </w:rPr>
        <w:t>ого газа</w:t>
      </w:r>
      <w:r w:rsidRPr="00851AE5">
        <w:rPr>
          <w:rFonts w:ascii="Times New Roman" w:hAnsi="Times New Roman" w:cs="Times New Roman"/>
          <w:sz w:val="24"/>
          <w:szCs w:val="24"/>
        </w:rPr>
        <w:t xml:space="preserve"> в</w:t>
      </w:r>
      <w:r w:rsidRPr="00851AE5">
        <w:rPr>
          <w:sz w:val="24"/>
          <w:szCs w:val="24"/>
        </w:rPr>
        <w:t xml:space="preserve"> </w:t>
      </w:r>
      <w:r w:rsidRPr="00851AE5">
        <w:rPr>
          <w:rFonts w:ascii="Times New Roman" w:hAnsi="Times New Roman" w:cs="Times New Roman"/>
          <w:sz w:val="24"/>
          <w:szCs w:val="24"/>
        </w:rPr>
        <w:t>качестве моторного топлива, относятся следующие:</w:t>
      </w:r>
    </w:p>
    <w:p w:rsidR="00840547" w:rsidRPr="00851AE5" w:rsidRDefault="00840547" w:rsidP="00851AE5">
      <w:pPr>
        <w:pStyle w:val="afffff6"/>
        <w:numPr>
          <w:ilvl w:val="0"/>
          <w:numId w:val="65"/>
        </w:numPr>
        <w:spacing w:line="276" w:lineRule="auto"/>
        <w:ind w:left="0" w:firstLine="567"/>
        <w:jc w:val="both"/>
        <w:rPr>
          <w:rStyle w:val="affffff9"/>
          <w:i w:val="0"/>
          <w:sz w:val="24"/>
          <w:szCs w:val="24"/>
        </w:rPr>
      </w:pPr>
      <w:r w:rsidRPr="00851AE5">
        <w:rPr>
          <w:sz w:val="24"/>
          <w:szCs w:val="24"/>
        </w:rPr>
        <w:t xml:space="preserve">В Российской Федерации 48,7% от общей численности парка автотранспортных средств находятся в эксплуатации свыше 10 лет и нуждаются в замене. В условиях роста стоимости автомобилей и запчастей к ним, увеличения цены традиционных видов топлива, расширения сети платных автомобильных дорог и введения </w:t>
      </w:r>
      <w:r w:rsidRPr="00851AE5">
        <w:rPr>
          <w:rStyle w:val="st"/>
          <w:sz w:val="24"/>
          <w:szCs w:val="24"/>
        </w:rPr>
        <w:t xml:space="preserve">сборов с </w:t>
      </w:r>
      <w:r w:rsidRPr="00851AE5">
        <w:rPr>
          <w:rStyle w:val="affffff9"/>
          <w:i w:val="0"/>
          <w:sz w:val="24"/>
          <w:szCs w:val="24"/>
        </w:rPr>
        <w:t>12</w:t>
      </w:r>
      <w:r w:rsidRPr="00851AE5">
        <w:rPr>
          <w:rStyle w:val="st"/>
          <w:i/>
          <w:sz w:val="24"/>
          <w:szCs w:val="24"/>
        </w:rPr>
        <w:t>-</w:t>
      </w:r>
      <w:r w:rsidRPr="00851AE5">
        <w:rPr>
          <w:rStyle w:val="affffff9"/>
          <w:i w:val="0"/>
          <w:sz w:val="24"/>
          <w:szCs w:val="24"/>
        </w:rPr>
        <w:t xml:space="preserve">тонных автомобилей, владельцы автотранспортных средств стремятся к снижению себестоимости перевозок для обеспечения конкурентоспособности. </w:t>
      </w:r>
    </w:p>
    <w:p w:rsidR="00840547" w:rsidRPr="00851AE5" w:rsidRDefault="00840547" w:rsidP="00851AE5">
      <w:pPr>
        <w:pStyle w:val="afffff6"/>
        <w:numPr>
          <w:ilvl w:val="0"/>
          <w:numId w:val="65"/>
        </w:numPr>
        <w:spacing w:line="276" w:lineRule="auto"/>
        <w:ind w:left="0" w:firstLine="567"/>
        <w:jc w:val="both"/>
        <w:rPr>
          <w:sz w:val="24"/>
          <w:szCs w:val="24"/>
        </w:rPr>
      </w:pPr>
      <w:r w:rsidRPr="00851AE5">
        <w:rPr>
          <w:rFonts w:eastAsia="Calibri"/>
          <w:sz w:val="24"/>
          <w:szCs w:val="24"/>
        </w:rPr>
        <w:t xml:space="preserve">В настоящее время стоимость </w:t>
      </w:r>
      <w:r w:rsidRPr="00851AE5">
        <w:rPr>
          <w:sz w:val="24"/>
          <w:szCs w:val="24"/>
        </w:rPr>
        <w:t>природн</w:t>
      </w:r>
      <w:r w:rsidRPr="00851AE5">
        <w:rPr>
          <w:sz w:val="24"/>
        </w:rPr>
        <w:t>ого газа</w:t>
      </w:r>
      <w:r w:rsidRPr="00851AE5">
        <w:rPr>
          <w:sz w:val="24"/>
          <w:szCs w:val="24"/>
        </w:rPr>
        <w:t xml:space="preserve"> как моторного топлива</w:t>
      </w:r>
      <w:r w:rsidRPr="00851AE5">
        <w:rPr>
          <w:rFonts w:eastAsia="Calibri"/>
          <w:sz w:val="24"/>
          <w:szCs w:val="24"/>
        </w:rPr>
        <w:t xml:space="preserve"> находится на уровне 45 - 50% от стоимости дизельного топлива, что позволяет снизить себестоимость перевозок на 15 - 25% при переходе на его использование по сравнению с применением традиционных видов топлива.</w:t>
      </w:r>
    </w:p>
    <w:p w:rsidR="00840547" w:rsidRPr="00851AE5" w:rsidRDefault="00840547" w:rsidP="00851AE5">
      <w:pPr>
        <w:pStyle w:val="afffff6"/>
        <w:numPr>
          <w:ilvl w:val="0"/>
          <w:numId w:val="65"/>
        </w:numPr>
        <w:spacing w:line="276" w:lineRule="auto"/>
        <w:ind w:left="0" w:firstLine="567"/>
        <w:jc w:val="both"/>
        <w:rPr>
          <w:sz w:val="24"/>
          <w:szCs w:val="24"/>
        </w:rPr>
      </w:pPr>
      <w:r w:rsidRPr="00851AE5">
        <w:rPr>
          <w:rFonts w:eastAsia="Calibri"/>
          <w:sz w:val="24"/>
          <w:szCs w:val="24"/>
        </w:rPr>
        <w:t xml:space="preserve">При использовании </w:t>
      </w:r>
      <w:r w:rsidRPr="00851AE5">
        <w:rPr>
          <w:sz w:val="24"/>
          <w:szCs w:val="24"/>
        </w:rPr>
        <w:t>природн</w:t>
      </w:r>
      <w:r w:rsidRPr="00851AE5">
        <w:rPr>
          <w:sz w:val="24"/>
        </w:rPr>
        <w:t>ого газа</w:t>
      </w:r>
      <w:r w:rsidRPr="00851AE5">
        <w:rPr>
          <w:sz w:val="24"/>
          <w:szCs w:val="24"/>
        </w:rPr>
        <w:t xml:space="preserve"> </w:t>
      </w:r>
      <w:r w:rsidRPr="00851AE5">
        <w:rPr>
          <w:rFonts w:eastAsia="Calibri"/>
          <w:sz w:val="24"/>
          <w:szCs w:val="24"/>
        </w:rPr>
        <w:t xml:space="preserve">вместо нефтяного топлива снижаются выбросы токсичных веществ в окружающую среду: диоксида углерода и оксида </w:t>
      </w:r>
      <w:r w:rsidR="00F617A8" w:rsidRPr="00851AE5">
        <w:rPr>
          <w:rFonts w:eastAsia="Calibri"/>
          <w:sz w:val="24"/>
          <w:szCs w:val="24"/>
        </w:rPr>
        <w:t xml:space="preserve">азота – в 1,5 - 2 раза, дисперсных </w:t>
      </w:r>
      <w:r w:rsidRPr="00851AE5">
        <w:rPr>
          <w:rFonts w:eastAsia="Calibri"/>
          <w:sz w:val="24"/>
          <w:szCs w:val="24"/>
        </w:rPr>
        <w:t>частиц – в 3 - 6 раз, вредность отработавших газов при работе двигателей,  работающих на метане, для здоровья человека ниже на 60%, чем при работе двигателей на нефтяном топливе.</w:t>
      </w: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4.</w:t>
      </w:r>
      <w:r w:rsidRPr="00851AE5">
        <w:rPr>
          <w:rFonts w:ascii="Times New Roman" w:eastAsia="Calibri" w:hAnsi="Times New Roman" w:cs="Times New Roman"/>
          <w:sz w:val="24"/>
          <w:szCs w:val="24"/>
        </w:rPr>
        <w:tab/>
        <w:t xml:space="preserve">Использование </w:t>
      </w:r>
      <w:r w:rsidRPr="00851AE5">
        <w:rPr>
          <w:rFonts w:ascii="Times New Roman" w:hAnsi="Times New Roman" w:cs="Times New Roman"/>
          <w:sz w:val="24"/>
          <w:szCs w:val="24"/>
        </w:rPr>
        <w:t>природн</w:t>
      </w:r>
      <w:r w:rsidRPr="00851AE5">
        <w:rPr>
          <w:rFonts w:ascii="Times New Roman" w:hAnsi="Times New Roman" w:cs="Times New Roman"/>
          <w:sz w:val="24"/>
        </w:rPr>
        <w:t>ого газа</w:t>
      </w:r>
      <w:r w:rsidRPr="00851AE5">
        <w:rPr>
          <w:rFonts w:ascii="Times New Roman" w:hAnsi="Times New Roman" w:cs="Times New Roman"/>
          <w:sz w:val="24"/>
          <w:szCs w:val="24"/>
        </w:rPr>
        <w:t xml:space="preserve"> в</w:t>
      </w:r>
      <w:r w:rsidRPr="00851AE5">
        <w:rPr>
          <w:sz w:val="24"/>
          <w:szCs w:val="24"/>
        </w:rPr>
        <w:t xml:space="preserve"> </w:t>
      </w:r>
      <w:r w:rsidRPr="00851AE5">
        <w:rPr>
          <w:rFonts w:ascii="Times New Roman" w:hAnsi="Times New Roman" w:cs="Times New Roman"/>
          <w:sz w:val="24"/>
          <w:szCs w:val="24"/>
        </w:rPr>
        <w:t>качестве моторного топлива</w:t>
      </w:r>
      <w:r w:rsidRPr="00851AE5">
        <w:rPr>
          <w:rFonts w:ascii="Times New Roman" w:eastAsia="Calibri" w:hAnsi="Times New Roman" w:cs="Times New Roman"/>
          <w:sz w:val="24"/>
          <w:szCs w:val="24"/>
        </w:rPr>
        <w:t xml:space="preserve"> позволяет повысить срок  эксплуатации транспортных средств и снизить затраты на их техническое обслуживание. </w:t>
      </w: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xml:space="preserve">В результате эксплуатации транспортных средств, использующих природный газ в качестве моторного топлива, специалистами ОАО «КАМАЗ» и ООО «РариТЭК» были выявлены следующие их преимущества: </w:t>
      </w: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увеличение ресурса эксплуатации двигателя на 30 – 40 процентов;</w:t>
      </w: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xml:space="preserve">- отсутствие детонации при работе двигателя; </w:t>
      </w: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уменьшение шума на 7 – 9 децибел;</w:t>
      </w: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увеличение межремонтного пробега двигателя в 1,3 – 1,5 раза;</w:t>
      </w: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увеличение срока службы моторного масла в 1,5 – 2 раза;</w:t>
      </w:r>
    </w:p>
    <w:p w:rsidR="00DB47F2" w:rsidRPr="00851AE5" w:rsidRDefault="00DB47F2" w:rsidP="00851AE5">
      <w:pPr>
        <w:autoSpaceDE w:val="0"/>
        <w:autoSpaceDN w:val="0"/>
        <w:adjustRightInd w:val="0"/>
        <w:spacing w:after="0"/>
        <w:jc w:val="both"/>
        <w:rPr>
          <w:rFonts w:ascii="Times New Roman" w:hAnsi="Times New Roman" w:cs="Times New Roman"/>
          <w:sz w:val="24"/>
          <w:szCs w:val="24"/>
        </w:rPr>
        <w:sectPr w:rsidR="00DB47F2" w:rsidRPr="00851AE5" w:rsidSect="007726F3">
          <w:headerReference w:type="default" r:id="rId10"/>
          <w:headerReference w:type="first" r:id="rId11"/>
          <w:pgSz w:w="11906" w:h="16838" w:code="9"/>
          <w:pgMar w:top="1134" w:right="850" w:bottom="1134" w:left="1701" w:header="720" w:footer="720" w:gutter="0"/>
          <w:cols w:space="720"/>
          <w:docGrid w:linePitch="326"/>
        </w:sectPr>
      </w:pPr>
    </w:p>
    <w:p w:rsidR="00B05685" w:rsidRPr="00851AE5" w:rsidRDefault="00B05685" w:rsidP="00851AE5">
      <w:pPr>
        <w:autoSpaceDE w:val="0"/>
        <w:autoSpaceDN w:val="0"/>
        <w:adjustRightInd w:val="0"/>
        <w:spacing w:after="0"/>
        <w:ind w:left="142"/>
        <w:jc w:val="both"/>
        <w:rPr>
          <w:rFonts w:ascii="Times New Roman" w:hAnsi="Times New Roman" w:cs="Times New Roman"/>
          <w:sz w:val="24"/>
          <w:szCs w:val="24"/>
        </w:rPr>
      </w:pPr>
      <w:r w:rsidRPr="00851AE5">
        <w:rPr>
          <w:rFonts w:ascii="Times New Roman" w:hAnsi="Times New Roman" w:cs="Times New Roman"/>
          <w:sz w:val="24"/>
          <w:szCs w:val="24"/>
        </w:rPr>
        <w:t>Таблица 1.1</w:t>
      </w:r>
      <w:r w:rsidR="000C196C"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w:t>
      </w:r>
      <w:r w:rsidR="007E0329" w:rsidRPr="00851AE5">
        <w:rPr>
          <w:rFonts w:ascii="Times New Roman" w:hAnsi="Times New Roman" w:cs="Times New Roman"/>
          <w:sz w:val="24"/>
          <w:szCs w:val="24"/>
        </w:rPr>
        <w:t>Численность</w:t>
      </w:r>
      <w:r w:rsidR="002E2447" w:rsidRPr="00851AE5">
        <w:rPr>
          <w:rFonts w:ascii="Times New Roman" w:hAnsi="Times New Roman" w:cs="Times New Roman"/>
          <w:sz w:val="24"/>
          <w:szCs w:val="24"/>
        </w:rPr>
        <w:t xml:space="preserve"> парка </w:t>
      </w:r>
      <w:r w:rsidR="000C196C" w:rsidRPr="00851AE5">
        <w:rPr>
          <w:rFonts w:ascii="Times New Roman" w:eastAsia="Times New Roman" w:hAnsi="Times New Roman" w:cs="Times New Roman"/>
          <w:color w:val="000000"/>
          <w:sz w:val="24"/>
          <w:szCs w:val="24"/>
        </w:rPr>
        <w:t>автотранспортных средств</w:t>
      </w:r>
      <w:r w:rsidR="002E2447" w:rsidRPr="00851AE5">
        <w:rPr>
          <w:rFonts w:ascii="Times New Roman" w:hAnsi="Times New Roman" w:cs="Times New Roman"/>
          <w:sz w:val="24"/>
          <w:szCs w:val="24"/>
        </w:rPr>
        <w:t xml:space="preserve"> </w:t>
      </w:r>
      <w:r w:rsidR="00C17AC2" w:rsidRPr="00851AE5">
        <w:rPr>
          <w:rFonts w:ascii="Times New Roman" w:hAnsi="Times New Roman" w:cs="Times New Roman"/>
          <w:sz w:val="24"/>
          <w:szCs w:val="24"/>
        </w:rPr>
        <w:t xml:space="preserve">(включая коммунальную технику) </w:t>
      </w:r>
      <w:r w:rsidR="007E0329" w:rsidRPr="00851AE5">
        <w:rPr>
          <w:rFonts w:ascii="Times New Roman" w:hAnsi="Times New Roman" w:cs="Times New Roman"/>
          <w:sz w:val="24"/>
          <w:szCs w:val="24"/>
        </w:rPr>
        <w:t>в</w:t>
      </w:r>
      <w:r w:rsidR="002E2447" w:rsidRPr="00851AE5">
        <w:rPr>
          <w:rFonts w:ascii="Times New Roman" w:hAnsi="Times New Roman" w:cs="Times New Roman"/>
          <w:sz w:val="24"/>
          <w:szCs w:val="24"/>
        </w:rPr>
        <w:t xml:space="preserve"> </w:t>
      </w:r>
      <w:r w:rsidR="000C196C" w:rsidRPr="00851AE5">
        <w:rPr>
          <w:rFonts w:ascii="Times New Roman" w:hAnsi="Times New Roman" w:cs="Times New Roman"/>
          <w:sz w:val="24"/>
          <w:szCs w:val="24"/>
        </w:rPr>
        <w:t>субъекта</w:t>
      </w:r>
      <w:r w:rsidR="007E0329" w:rsidRPr="00851AE5">
        <w:rPr>
          <w:rFonts w:ascii="Times New Roman" w:hAnsi="Times New Roman" w:cs="Times New Roman"/>
          <w:sz w:val="24"/>
          <w:szCs w:val="24"/>
        </w:rPr>
        <w:t>х</w:t>
      </w:r>
      <w:r w:rsidR="002E2447" w:rsidRPr="00851AE5">
        <w:rPr>
          <w:rFonts w:ascii="Times New Roman" w:hAnsi="Times New Roman" w:cs="Times New Roman"/>
          <w:sz w:val="24"/>
          <w:szCs w:val="24"/>
        </w:rPr>
        <w:t xml:space="preserve"> Р</w:t>
      </w:r>
      <w:r w:rsidR="000C196C" w:rsidRPr="00851AE5">
        <w:rPr>
          <w:rFonts w:ascii="Times New Roman" w:hAnsi="Times New Roman" w:cs="Times New Roman"/>
          <w:sz w:val="24"/>
          <w:szCs w:val="24"/>
        </w:rPr>
        <w:t>оссийской Федерации</w:t>
      </w:r>
      <w:r w:rsidR="007E0329" w:rsidRPr="00851AE5">
        <w:rPr>
          <w:rFonts w:ascii="Times New Roman" w:hAnsi="Times New Roman" w:cs="Times New Roman"/>
          <w:sz w:val="24"/>
          <w:szCs w:val="24"/>
        </w:rPr>
        <w:t xml:space="preserve">, </w:t>
      </w:r>
      <w:r w:rsidR="001872D7" w:rsidRPr="00851AE5">
        <w:rPr>
          <w:rFonts w:ascii="Times New Roman" w:hAnsi="Times New Roman" w:cs="Times New Roman"/>
          <w:sz w:val="24"/>
          <w:szCs w:val="24"/>
        </w:rPr>
        <w:t xml:space="preserve">в том числе с </w:t>
      </w:r>
      <w:r w:rsidR="001872D7" w:rsidRPr="00851AE5">
        <w:rPr>
          <w:rFonts w:ascii="Times New Roman" w:eastAsia="Times New Roman" w:hAnsi="Times New Roman" w:cs="Times New Roman"/>
          <w:color w:val="000000"/>
          <w:sz w:val="24"/>
          <w:szCs w:val="24"/>
        </w:rPr>
        <w:t>возможностью использования КПГ</w:t>
      </w:r>
      <w:r w:rsidR="002E2447" w:rsidRPr="00851AE5">
        <w:rPr>
          <w:rFonts w:ascii="Times New Roman" w:hAnsi="Times New Roman" w:cs="Times New Roman"/>
          <w:sz w:val="24"/>
          <w:szCs w:val="24"/>
        </w:rPr>
        <w:t xml:space="preserve"> </w:t>
      </w:r>
      <w:r w:rsidR="001872D7" w:rsidRPr="00851AE5">
        <w:rPr>
          <w:rFonts w:ascii="Times New Roman" w:hAnsi="Times New Roman" w:cs="Times New Roman"/>
          <w:sz w:val="24"/>
          <w:szCs w:val="24"/>
        </w:rPr>
        <w:t>и СУГ</w:t>
      </w:r>
      <w:r w:rsidR="009C7A44" w:rsidRPr="00851AE5">
        <w:rPr>
          <w:rFonts w:ascii="Times New Roman" w:hAnsi="Times New Roman" w:cs="Times New Roman"/>
          <w:sz w:val="24"/>
          <w:szCs w:val="24"/>
        </w:rPr>
        <w:t xml:space="preserve"> (по состоянию на 1.01.2016</w:t>
      </w:r>
      <w:r w:rsidR="002E2751" w:rsidRPr="00851AE5">
        <w:rPr>
          <w:rFonts w:ascii="Times New Roman" w:hAnsi="Times New Roman" w:cs="Times New Roman"/>
          <w:sz w:val="24"/>
          <w:szCs w:val="24"/>
        </w:rPr>
        <w:t>)</w:t>
      </w:r>
    </w:p>
    <w:tbl>
      <w:tblPr>
        <w:tblW w:w="14645" w:type="dxa"/>
        <w:jc w:val="center"/>
        <w:tblLook w:val="04A0" w:firstRow="1" w:lastRow="0" w:firstColumn="1" w:lastColumn="0" w:noHBand="0" w:noVBand="1"/>
      </w:tblPr>
      <w:tblGrid>
        <w:gridCol w:w="2144"/>
        <w:gridCol w:w="2111"/>
        <w:gridCol w:w="1120"/>
        <w:gridCol w:w="1188"/>
        <w:gridCol w:w="1052"/>
        <w:gridCol w:w="1120"/>
        <w:gridCol w:w="1120"/>
        <w:gridCol w:w="1120"/>
        <w:gridCol w:w="1120"/>
        <w:gridCol w:w="1120"/>
        <w:gridCol w:w="1430"/>
      </w:tblGrid>
      <w:tr w:rsidR="00DE7DC6" w:rsidRPr="00851AE5" w:rsidTr="00352C1E">
        <w:trPr>
          <w:trHeight w:val="317"/>
          <w:tblHeader/>
          <w:jc w:val="center"/>
        </w:trPr>
        <w:tc>
          <w:tcPr>
            <w:tcW w:w="2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Наименование административной еди</w:t>
            </w:r>
            <w:r w:rsidR="002616E8" w:rsidRPr="00851AE5">
              <w:rPr>
                <w:rFonts w:ascii="Times New Roman" w:eastAsia="Times New Roman" w:hAnsi="Times New Roman" w:cs="Times New Roman"/>
                <w:color w:val="000000"/>
              </w:rPr>
              <w:t>н</w:t>
            </w:r>
            <w:r w:rsidRPr="00851AE5">
              <w:rPr>
                <w:rFonts w:ascii="Times New Roman" w:eastAsia="Times New Roman" w:hAnsi="Times New Roman" w:cs="Times New Roman"/>
                <w:color w:val="000000"/>
                <w:lang w:val="en-US"/>
              </w:rPr>
              <w:t>ицы</w:t>
            </w:r>
          </w:p>
        </w:tc>
        <w:tc>
          <w:tcPr>
            <w:tcW w:w="2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 xml:space="preserve">Количество </w:t>
            </w:r>
            <w:r w:rsidR="000C196C" w:rsidRPr="00851AE5">
              <w:rPr>
                <w:rFonts w:ascii="Times New Roman" w:eastAsia="Times New Roman" w:hAnsi="Times New Roman" w:cs="Times New Roman"/>
                <w:color w:val="000000"/>
              </w:rPr>
              <w:t>авто</w:t>
            </w:r>
            <w:r w:rsidRPr="00851AE5">
              <w:rPr>
                <w:rFonts w:ascii="Times New Roman" w:eastAsia="Times New Roman" w:hAnsi="Times New Roman" w:cs="Times New Roman"/>
                <w:color w:val="000000"/>
              </w:rPr>
              <w:t>транспортных средств, тыс. ед.</w:t>
            </w:r>
          </w:p>
        </w:tc>
        <w:tc>
          <w:tcPr>
            <w:tcW w:w="33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6E8"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 xml:space="preserve">Количество легковых АТС, </w:t>
            </w:r>
          </w:p>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тыс. ед</w:t>
            </w:r>
            <w:r w:rsidR="00543759" w:rsidRPr="00851AE5">
              <w:rPr>
                <w:rFonts w:ascii="Times New Roman" w:eastAsia="Times New Roman" w:hAnsi="Times New Roman" w:cs="Times New Roman"/>
                <w:color w:val="000000"/>
              </w:rPr>
              <w:t>.</w:t>
            </w:r>
          </w:p>
        </w:tc>
        <w:tc>
          <w:tcPr>
            <w:tcW w:w="33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6E8"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 xml:space="preserve">Количество грузовых АТС, </w:t>
            </w:r>
          </w:p>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тыс. ед</w:t>
            </w:r>
            <w:r w:rsidR="00543759" w:rsidRPr="00851AE5">
              <w:rPr>
                <w:rFonts w:ascii="Times New Roman" w:eastAsia="Times New Roman" w:hAnsi="Times New Roman" w:cs="Times New Roman"/>
                <w:color w:val="000000"/>
              </w:rPr>
              <w:t>.</w:t>
            </w:r>
          </w:p>
        </w:tc>
        <w:tc>
          <w:tcPr>
            <w:tcW w:w="36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lang w:val="en-US"/>
              </w:rPr>
              <w:t xml:space="preserve">Количество автобусов, тыс. </w:t>
            </w:r>
            <w:r w:rsidR="00543759" w:rsidRPr="00851AE5">
              <w:rPr>
                <w:rFonts w:ascii="Times New Roman" w:eastAsia="Times New Roman" w:hAnsi="Times New Roman" w:cs="Times New Roman"/>
                <w:color w:val="000000"/>
              </w:rPr>
              <w:t>е</w:t>
            </w:r>
            <w:r w:rsidRPr="00851AE5">
              <w:rPr>
                <w:rFonts w:ascii="Times New Roman" w:eastAsia="Times New Roman" w:hAnsi="Times New Roman" w:cs="Times New Roman"/>
                <w:color w:val="000000"/>
                <w:lang w:val="en-US"/>
              </w:rPr>
              <w:t>д</w:t>
            </w:r>
            <w:r w:rsidR="00543759" w:rsidRPr="00851AE5">
              <w:rPr>
                <w:rFonts w:ascii="Times New Roman" w:eastAsia="Times New Roman" w:hAnsi="Times New Roman" w:cs="Times New Roman"/>
                <w:color w:val="000000"/>
              </w:rPr>
              <w:t>.</w:t>
            </w:r>
          </w:p>
        </w:tc>
      </w:tr>
      <w:tr w:rsidR="00DE7DC6" w:rsidRPr="00851AE5" w:rsidTr="00352C1E">
        <w:trPr>
          <w:trHeight w:val="615"/>
          <w:tblHeader/>
          <w:jc w:val="center"/>
        </w:trPr>
        <w:tc>
          <w:tcPr>
            <w:tcW w:w="2144" w:type="dxa"/>
            <w:vMerge/>
            <w:tcBorders>
              <w:top w:val="single" w:sz="4" w:space="0" w:color="auto"/>
              <w:left w:val="single" w:sz="4" w:space="0" w:color="auto"/>
              <w:bottom w:val="single" w:sz="4" w:space="0" w:color="auto"/>
              <w:right w:val="single" w:sz="4" w:space="0" w:color="auto"/>
            </w:tcBorders>
            <w:vAlign w:val="center"/>
            <w:hideMark/>
          </w:tcPr>
          <w:p w:rsidR="00DE7DC6" w:rsidRPr="00851AE5" w:rsidRDefault="00DE7DC6" w:rsidP="00851AE5">
            <w:pPr>
              <w:spacing w:after="0"/>
              <w:rPr>
                <w:rFonts w:ascii="Times New Roman" w:eastAsia="Times New Roman" w:hAnsi="Times New Roman" w:cs="Times New Roman"/>
                <w:color w:val="000000"/>
                <w:lang w:val="en-US"/>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DE7DC6" w:rsidRPr="00851AE5" w:rsidRDefault="00DE7DC6" w:rsidP="00851AE5">
            <w:pPr>
              <w:spacing w:after="0"/>
              <w:rPr>
                <w:rFonts w:ascii="Times New Roman" w:eastAsia="Times New Roman" w:hAnsi="Times New Roman" w:cs="Times New Roman"/>
                <w:color w:val="000000"/>
                <w:lang w:val="en-US"/>
              </w:rPr>
            </w:pPr>
          </w:p>
        </w:tc>
        <w:tc>
          <w:tcPr>
            <w:tcW w:w="3360" w:type="dxa"/>
            <w:gridSpan w:val="3"/>
            <w:vMerge/>
            <w:tcBorders>
              <w:top w:val="single" w:sz="4" w:space="0" w:color="auto"/>
              <w:left w:val="single" w:sz="4" w:space="0" w:color="auto"/>
              <w:bottom w:val="single" w:sz="4" w:space="0" w:color="auto"/>
              <w:right w:val="single" w:sz="4" w:space="0" w:color="auto"/>
            </w:tcBorders>
            <w:vAlign w:val="center"/>
            <w:hideMark/>
          </w:tcPr>
          <w:p w:rsidR="00DE7DC6" w:rsidRPr="00851AE5" w:rsidRDefault="00DE7DC6" w:rsidP="00851AE5">
            <w:pPr>
              <w:spacing w:after="0"/>
              <w:rPr>
                <w:rFonts w:ascii="Times New Roman" w:eastAsia="Times New Roman" w:hAnsi="Times New Roman" w:cs="Times New Roman"/>
                <w:color w:val="000000"/>
                <w:lang w:val="en-US"/>
              </w:rPr>
            </w:pPr>
          </w:p>
        </w:tc>
        <w:tc>
          <w:tcPr>
            <w:tcW w:w="3360" w:type="dxa"/>
            <w:gridSpan w:val="3"/>
            <w:vMerge/>
            <w:tcBorders>
              <w:top w:val="single" w:sz="4" w:space="0" w:color="auto"/>
              <w:left w:val="single" w:sz="4" w:space="0" w:color="auto"/>
              <w:bottom w:val="single" w:sz="4" w:space="0" w:color="auto"/>
              <w:right w:val="single" w:sz="4" w:space="0" w:color="auto"/>
            </w:tcBorders>
            <w:vAlign w:val="center"/>
            <w:hideMark/>
          </w:tcPr>
          <w:p w:rsidR="00DE7DC6" w:rsidRPr="00851AE5" w:rsidRDefault="00DE7DC6" w:rsidP="00851AE5">
            <w:pPr>
              <w:spacing w:after="0"/>
              <w:rPr>
                <w:rFonts w:ascii="Times New Roman" w:eastAsia="Times New Roman" w:hAnsi="Times New Roman" w:cs="Times New Roman"/>
                <w:color w:val="000000"/>
                <w:lang w:val="en-US"/>
              </w:rPr>
            </w:pPr>
          </w:p>
        </w:tc>
        <w:tc>
          <w:tcPr>
            <w:tcW w:w="3670" w:type="dxa"/>
            <w:gridSpan w:val="3"/>
            <w:vMerge/>
            <w:tcBorders>
              <w:top w:val="single" w:sz="4" w:space="0" w:color="auto"/>
              <w:left w:val="single" w:sz="4" w:space="0" w:color="auto"/>
              <w:bottom w:val="single" w:sz="4" w:space="0" w:color="auto"/>
              <w:right w:val="single" w:sz="4" w:space="0" w:color="auto"/>
            </w:tcBorders>
            <w:vAlign w:val="center"/>
            <w:hideMark/>
          </w:tcPr>
          <w:p w:rsidR="00DE7DC6" w:rsidRPr="00851AE5" w:rsidRDefault="00DE7DC6" w:rsidP="00851AE5">
            <w:pPr>
              <w:spacing w:after="0"/>
              <w:rPr>
                <w:rFonts w:ascii="Times New Roman" w:eastAsia="Times New Roman" w:hAnsi="Times New Roman" w:cs="Times New Roman"/>
                <w:color w:val="000000"/>
                <w:lang w:val="en-US"/>
              </w:rPr>
            </w:pPr>
          </w:p>
        </w:tc>
      </w:tr>
      <w:tr w:rsidR="00DE7DC6" w:rsidRPr="00851AE5" w:rsidTr="00352C1E">
        <w:trPr>
          <w:trHeight w:val="2010"/>
          <w:tblHeader/>
          <w:jc w:val="center"/>
        </w:trPr>
        <w:tc>
          <w:tcPr>
            <w:tcW w:w="2144" w:type="dxa"/>
            <w:vMerge/>
            <w:tcBorders>
              <w:top w:val="single" w:sz="4" w:space="0" w:color="auto"/>
              <w:left w:val="single" w:sz="4" w:space="0" w:color="auto"/>
              <w:bottom w:val="single" w:sz="4" w:space="0" w:color="auto"/>
              <w:right w:val="single" w:sz="4" w:space="0" w:color="auto"/>
            </w:tcBorders>
            <w:vAlign w:val="center"/>
            <w:hideMark/>
          </w:tcPr>
          <w:p w:rsidR="00DE7DC6" w:rsidRPr="00851AE5" w:rsidRDefault="00DE7DC6" w:rsidP="00851AE5">
            <w:pPr>
              <w:spacing w:after="0"/>
              <w:rPr>
                <w:rFonts w:ascii="Times New Roman" w:eastAsia="Times New Roman" w:hAnsi="Times New Roman" w:cs="Times New Roman"/>
                <w:color w:val="000000"/>
                <w:lang w:val="en-US"/>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DE7DC6" w:rsidRPr="00851AE5" w:rsidRDefault="00DE7DC6" w:rsidP="00851AE5">
            <w:pPr>
              <w:spacing w:after="0"/>
              <w:rPr>
                <w:rFonts w:ascii="Times New Roman" w:eastAsia="Times New Roman" w:hAnsi="Times New Roman" w:cs="Times New Roman"/>
                <w:color w:val="000000"/>
                <w:lang w:val="en-US"/>
              </w:rPr>
            </w:pPr>
          </w:p>
        </w:tc>
        <w:tc>
          <w:tcPr>
            <w:tcW w:w="1120"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Всего</w:t>
            </w:r>
          </w:p>
        </w:tc>
        <w:tc>
          <w:tcPr>
            <w:tcW w:w="1188"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в т.ч. с возможностью использования КПГ</w:t>
            </w:r>
          </w:p>
        </w:tc>
        <w:tc>
          <w:tcPr>
            <w:tcW w:w="1052"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в т.ч. с возможностью использования СУГ</w:t>
            </w:r>
          </w:p>
        </w:tc>
        <w:tc>
          <w:tcPr>
            <w:tcW w:w="1120"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Всего</w:t>
            </w:r>
          </w:p>
        </w:tc>
        <w:tc>
          <w:tcPr>
            <w:tcW w:w="1120"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в т.ч. с возможностью использования КПГ</w:t>
            </w:r>
          </w:p>
        </w:tc>
        <w:tc>
          <w:tcPr>
            <w:tcW w:w="1120"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в т.ч. с возможностью использования СУГ</w:t>
            </w:r>
          </w:p>
        </w:tc>
        <w:tc>
          <w:tcPr>
            <w:tcW w:w="1120"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Всего</w:t>
            </w:r>
          </w:p>
        </w:tc>
        <w:tc>
          <w:tcPr>
            <w:tcW w:w="1120"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в т.ч. с возможностью использования КПГ</w:t>
            </w:r>
          </w:p>
        </w:tc>
        <w:tc>
          <w:tcPr>
            <w:tcW w:w="1430" w:type="dxa"/>
            <w:tcBorders>
              <w:top w:val="nil"/>
              <w:left w:val="nil"/>
              <w:bottom w:val="single" w:sz="4" w:space="0" w:color="auto"/>
              <w:right w:val="single" w:sz="4" w:space="0" w:color="auto"/>
            </w:tcBorders>
            <w:shd w:val="clear" w:color="auto" w:fill="auto"/>
            <w:textDirection w:val="btLr"/>
            <w:vAlign w:val="center"/>
            <w:hideMark/>
          </w:tcPr>
          <w:p w:rsidR="00DE7DC6" w:rsidRPr="00851AE5" w:rsidRDefault="00DE7DC6" w:rsidP="00851AE5">
            <w:pPr>
              <w:spacing w:after="0"/>
              <w:jc w:val="center"/>
              <w:rPr>
                <w:rFonts w:ascii="Times New Roman" w:eastAsia="Times New Roman" w:hAnsi="Times New Roman" w:cs="Times New Roman"/>
                <w:color w:val="000000"/>
              </w:rPr>
            </w:pPr>
            <w:r w:rsidRPr="00851AE5">
              <w:rPr>
                <w:rFonts w:ascii="Times New Roman" w:eastAsia="Times New Roman" w:hAnsi="Times New Roman" w:cs="Times New Roman"/>
                <w:color w:val="000000"/>
              </w:rPr>
              <w:t>в т.ч. с возможностью использования СУГ</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Российская Федерация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56616,4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44253,1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76,6</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861,9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6229,7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57,5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303,2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872,6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10,6</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43,5</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2111" w:type="dxa"/>
            <w:tcBorders>
              <w:top w:val="nil"/>
              <w:left w:val="nil"/>
              <w:bottom w:val="single" w:sz="4" w:space="0" w:color="auto"/>
              <w:right w:val="single" w:sz="4" w:space="0" w:color="auto"/>
            </w:tcBorders>
            <w:shd w:val="clear" w:color="auto" w:fill="auto"/>
            <w:noWrap/>
            <w:vAlign w:val="bottom"/>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188" w:type="dxa"/>
            <w:tcBorders>
              <w:top w:val="nil"/>
              <w:left w:val="nil"/>
              <w:bottom w:val="single" w:sz="4" w:space="0" w:color="auto"/>
              <w:right w:val="single" w:sz="4" w:space="0" w:color="auto"/>
            </w:tcBorders>
            <w:shd w:val="clear" w:color="auto" w:fill="auto"/>
            <w:noWrap/>
            <w:vAlign w:val="bottom"/>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 </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Центральный федеральный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15571,7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12444,5</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128,0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1557,8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46,3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196,9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Белгородская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642,1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496,7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2,8</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Брянская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323,1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252,6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Владимирская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533,2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414,8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56,8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0,7</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Воронежская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1001,8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790,5</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107,5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Ивановская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398,6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268,4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0,8</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Калужская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408,4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330,7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1,7</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Костромская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247,4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188,1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28,2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Курская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452,0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358,6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0,7</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Липецкая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488,4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374,6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60,7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Московская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3136,0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2545,5</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307,4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37,5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Орловская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334,7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258,1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54,5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Рязанская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497,5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397,7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61,7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Смоленская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318,7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240,7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0,8</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Тамбовская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416,4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308,4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42,2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Тверская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659,6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522,6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74,3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48,9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Тульская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711,7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479,9</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Ярославская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404,8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320,8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5,9</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49,7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0,6</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г.Москва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4597,6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3895,9</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369,9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46,4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Северо-Западный федеральный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5756,6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4468,1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597,5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61,6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Карелия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346,1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241,8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Коми</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339,2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264,4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Архангельская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317,1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53,2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Ненецкий автономный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78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rPr>
            </w:pPr>
            <w:r w:rsidRPr="00851AE5">
              <w:rPr>
                <w:rFonts w:ascii="Times New Roman" w:eastAsia="Times New Roman" w:hAnsi="Times New Roman" w:cs="Times New Roman"/>
                <w:color w:val="000000"/>
              </w:rPr>
              <w:t>Архангельская область (без автономного округа)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424,6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305,1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51,2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Вологодская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510,4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375,4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56,6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Калининградская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461,9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390,4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0,9</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31,2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Ленинградская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726,7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545,4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76,7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Мурманская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279,0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237,6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Новгородская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192,6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36,4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Псковская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372,4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265,2</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г.Санкт-Петербург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2028,7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1638,2</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217,7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Южный федеральный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5732,1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4408,3</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11,6</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600,8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87,4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Адыгея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167,2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132,7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11,5</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0,6</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Калмыкия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86,4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Краснодарский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2257,5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1719,5</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231,4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0,6</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Астраханская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350,9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267,9</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Волгоградская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1132,2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899,6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84,4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Ростовская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1704,1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1302,4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207,6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24,7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Северо-Кавказский федеральный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2782,7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2137,8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407,4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77,4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3,5</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Дагестан</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702,4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534,7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115,5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Ингушетия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95,3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78,2</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Кабардино-Балкарская Республика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262,7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199,7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42,4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Карачаево-Черкесская Республика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127,1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99,3</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Северная Осетия - Алания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243,9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192,8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36,8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Чеченская Республика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291,1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224,9</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49,2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Ставропольский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1060,1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808,2</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129,2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0,6</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Приволжский федеральный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11289,5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8854,9</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3,8</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39,8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1213,2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193,5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Башкортостан</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1626,0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1270,1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195,2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Марий Эл</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158,9</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Мордовия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284,7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222,5</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Татарстан</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1276,8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1071,7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123,0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Удмуртская Республика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584,4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450,6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Чувашская Республика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330,3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266,3</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40,6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Пермский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1099,8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774,4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142,2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Кировская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484,9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345,8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Нижегородская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1227,9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1055,1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98,1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Оренбургская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922,9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678,4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131,5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17,7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Пензенская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505,4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420,8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34,2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Самарская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1248,6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980,3</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118,9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32,4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0,7</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Саратовская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1033,6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815,0</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119,8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Ульяновская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431,9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345,0</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Уральский федеральный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5304,1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4132,6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31,7</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480,6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642,4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83,0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10,7</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Курганская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363,6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273,7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34,5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Свердловская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1935,3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1592,0</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31,3</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326,9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208,6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4,5</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Тюменская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1610,2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1185,9</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71,5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255,9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32,7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rPr>
            </w:pPr>
            <w:r w:rsidRPr="00851AE5">
              <w:rPr>
                <w:rFonts w:ascii="Times New Roman" w:eastAsia="Times New Roman" w:hAnsi="Times New Roman" w:cs="Times New Roman"/>
                <w:color w:val="000000"/>
              </w:rPr>
              <w:t>Ханты-Мансийский автономный округ-Югра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767,2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564,4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49,1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127,0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Ямало-Ненецкий автономный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248,7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173,7</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48,0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rPr>
            </w:pPr>
            <w:r w:rsidRPr="00851AE5">
              <w:rPr>
                <w:rFonts w:ascii="Times New Roman" w:eastAsia="Times New Roman" w:hAnsi="Times New Roman" w:cs="Times New Roman"/>
                <w:color w:val="000000"/>
              </w:rPr>
              <w:t>Тюменская область (без автономных округов)</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594,2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447,8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81,0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Челябинская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1395,1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1081,1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143,3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27,7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3,5</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Сибирский федеральный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7301,8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5596,5</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0,5</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865,7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125,1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128,5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19,4</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Алтай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80,8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58,3</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Бурятия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358,6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264,0</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Тыва</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55,9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44,5</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Хакасия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222,4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176,0</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Алтайский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884,6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677,8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106,2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Забайкальский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388,0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293,4</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55,6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Красноярский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1178,4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906,6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139,5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43,6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15,7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5,8</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Иркутская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912,7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678,8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37,2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141,2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73,4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11,9</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Кемеровская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950,4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729,8</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87,8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Новосибирская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1111,0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903,6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Омская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767,9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562,3</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84,9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14,4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Томская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391,0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301,5</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47,8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Дальневосточный федеральный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2663,4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2030,9</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77,8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329,4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Республика Саха (Якутия)</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318,5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236,2</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3,5</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77,5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12,1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0,6</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1,9</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Камчатский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211,4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163,0</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22,2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Приморский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1019,2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782,0</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4,6</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89,9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11,4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0,3</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Хабаровский край</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432,5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341,1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66,2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6,3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Амурская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326,0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242,6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39,7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Магаданская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81,8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54,6</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17,7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Сахалинская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210,3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167,2</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4,3</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Еврейская автономная область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50,5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37,1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8,6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525"/>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Чукотский автономный округ</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13,2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7,1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3,0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lang w:val="en-US"/>
              </w:rPr>
            </w:pPr>
            <w:r w:rsidRPr="00851AE5">
              <w:rPr>
                <w:rFonts w:ascii="Times New Roman" w:eastAsia="Times New Roman" w:hAnsi="Times New Roman" w:cs="Times New Roman"/>
                <w:color w:val="000000"/>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Республика Крым</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173,9</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142,1</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1,1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2,7</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14,1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0,2</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0,4</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3,8</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0,0</w:t>
            </w:r>
          </w:p>
        </w:tc>
      </w:tr>
      <w:tr w:rsidR="00DE7DC6" w:rsidRPr="00851AE5" w:rsidTr="00352C1E">
        <w:trPr>
          <w:trHeight w:val="300"/>
          <w:jc w:val="center"/>
        </w:trPr>
        <w:tc>
          <w:tcPr>
            <w:tcW w:w="2144" w:type="dxa"/>
            <w:tcBorders>
              <w:top w:val="nil"/>
              <w:left w:val="single" w:sz="4" w:space="0" w:color="auto"/>
              <w:bottom w:val="single" w:sz="4" w:space="0" w:color="auto"/>
              <w:right w:val="single" w:sz="4" w:space="0" w:color="auto"/>
            </w:tcBorders>
            <w:shd w:val="clear" w:color="auto" w:fill="auto"/>
            <w:vAlign w:val="center"/>
            <w:hideMark/>
          </w:tcPr>
          <w:p w:rsidR="00DE7DC6" w:rsidRPr="00851AE5" w:rsidRDefault="00DE7DC6" w:rsidP="00851AE5">
            <w:pPr>
              <w:spacing w:after="0"/>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г. Севастополь</w:t>
            </w:r>
          </w:p>
        </w:tc>
        <w:tc>
          <w:tcPr>
            <w:tcW w:w="2111"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40,5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37,3</w:t>
            </w:r>
          </w:p>
        </w:tc>
        <w:tc>
          <w:tcPr>
            <w:tcW w:w="1188"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0,1</w:t>
            </w:r>
          </w:p>
        </w:tc>
        <w:tc>
          <w:tcPr>
            <w:tcW w:w="1052"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1,0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1,6</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0,1</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0,5</w:t>
            </w:r>
          </w:p>
        </w:tc>
        <w:tc>
          <w:tcPr>
            <w:tcW w:w="112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0,0</w:t>
            </w:r>
          </w:p>
        </w:tc>
        <w:tc>
          <w:tcPr>
            <w:tcW w:w="1430" w:type="dxa"/>
            <w:tcBorders>
              <w:top w:val="nil"/>
              <w:left w:val="nil"/>
              <w:bottom w:val="single" w:sz="4" w:space="0" w:color="auto"/>
              <w:right w:val="single" w:sz="4" w:space="0" w:color="auto"/>
            </w:tcBorders>
            <w:shd w:val="clear" w:color="auto" w:fill="auto"/>
            <w:noWrap/>
            <w:vAlign w:val="center"/>
            <w:hideMark/>
          </w:tcPr>
          <w:p w:rsidR="00DE7DC6" w:rsidRPr="00851AE5" w:rsidRDefault="00DE7DC6" w:rsidP="00851AE5">
            <w:pPr>
              <w:spacing w:after="0"/>
              <w:jc w:val="center"/>
              <w:rPr>
                <w:rFonts w:ascii="Times New Roman" w:eastAsia="Times New Roman" w:hAnsi="Times New Roman" w:cs="Times New Roman"/>
                <w:color w:val="000000"/>
                <w:sz w:val="24"/>
                <w:szCs w:val="24"/>
                <w:lang w:val="en-US"/>
              </w:rPr>
            </w:pPr>
            <w:r w:rsidRPr="00851AE5">
              <w:rPr>
                <w:rFonts w:ascii="Times New Roman" w:eastAsia="Times New Roman" w:hAnsi="Times New Roman" w:cs="Times New Roman"/>
                <w:color w:val="000000"/>
                <w:sz w:val="24"/>
                <w:szCs w:val="24"/>
                <w:lang w:val="en-US"/>
              </w:rPr>
              <w:t>0,0</w:t>
            </w:r>
          </w:p>
        </w:tc>
      </w:tr>
    </w:tbl>
    <w:p w:rsidR="001847E9" w:rsidRPr="00851AE5" w:rsidRDefault="00A04515" w:rsidP="00851AE5">
      <w:pPr>
        <w:autoSpaceDE w:val="0"/>
        <w:autoSpaceDN w:val="0"/>
        <w:adjustRightInd w:val="0"/>
        <w:spacing w:after="0"/>
        <w:rPr>
          <w:rFonts w:ascii="Times New Roman" w:hAnsi="Times New Roman" w:cs="Times New Roman"/>
          <w:sz w:val="24"/>
          <w:szCs w:val="24"/>
        </w:rPr>
      </w:pPr>
      <w:r w:rsidRPr="00851AE5">
        <w:rPr>
          <w:rFonts w:ascii="Times New Roman" w:hAnsi="Times New Roman" w:cs="Times New Roman"/>
          <w:i/>
          <w:iCs/>
          <w:sz w:val="24"/>
          <w:szCs w:val="24"/>
        </w:rPr>
        <w:t xml:space="preserve">  </w:t>
      </w:r>
      <w:r w:rsidR="001847E9" w:rsidRPr="00851AE5">
        <w:rPr>
          <w:rFonts w:ascii="Times New Roman" w:hAnsi="Times New Roman" w:cs="Times New Roman"/>
          <w:i/>
          <w:iCs/>
          <w:sz w:val="24"/>
          <w:szCs w:val="24"/>
        </w:rPr>
        <w:t>Источник: ГИБДД</w:t>
      </w:r>
    </w:p>
    <w:p w:rsidR="001847E9" w:rsidRPr="00851AE5" w:rsidRDefault="001847E9" w:rsidP="00851AE5">
      <w:pPr>
        <w:autoSpaceDE w:val="0"/>
        <w:autoSpaceDN w:val="0"/>
        <w:adjustRightInd w:val="0"/>
        <w:spacing w:after="0"/>
        <w:rPr>
          <w:rFonts w:ascii="Times New Roman" w:hAnsi="Times New Roman" w:cs="Times New Roman"/>
          <w:sz w:val="24"/>
          <w:szCs w:val="24"/>
        </w:rPr>
      </w:pPr>
    </w:p>
    <w:p w:rsidR="00DE7DC6" w:rsidRPr="00851AE5" w:rsidRDefault="00DE7DC6" w:rsidP="00851AE5">
      <w:pPr>
        <w:autoSpaceDE w:val="0"/>
        <w:autoSpaceDN w:val="0"/>
        <w:adjustRightInd w:val="0"/>
        <w:spacing w:after="0"/>
        <w:ind w:firstLine="567"/>
        <w:jc w:val="both"/>
        <w:rPr>
          <w:rFonts w:ascii="Times New Roman" w:hAnsi="Times New Roman" w:cs="Times New Roman"/>
          <w:sz w:val="24"/>
          <w:szCs w:val="24"/>
        </w:rPr>
        <w:sectPr w:rsidR="00DE7DC6" w:rsidRPr="00851AE5" w:rsidSect="00DE7DC6">
          <w:pgSz w:w="16838" w:h="11906" w:orient="landscape" w:code="9"/>
          <w:pgMar w:top="1699" w:right="1138" w:bottom="850" w:left="1138" w:header="720" w:footer="720" w:gutter="0"/>
          <w:cols w:space="720"/>
          <w:docGrid w:linePitch="326"/>
        </w:sectPr>
      </w:pP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увеличение в 1,5 – 2 раза срока службы свечей зажигания;</w:t>
      </w:r>
    </w:p>
    <w:p w:rsidR="00DB47F2" w:rsidRPr="00851AE5" w:rsidRDefault="00DB47F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увеличение срока службы цилиндропоршневой группы двигателя в 1,5 – 2 раза.</w:t>
      </w:r>
    </w:p>
    <w:p w:rsidR="00E557DF" w:rsidRPr="00851AE5" w:rsidRDefault="00E557DF"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К</w:t>
      </w:r>
      <w:r w:rsidR="003A1C87" w:rsidRPr="00851AE5">
        <w:rPr>
          <w:rFonts w:ascii="Times New Roman" w:eastAsia="Calibri" w:hAnsi="Times New Roman" w:cs="Times New Roman"/>
          <w:sz w:val="24"/>
          <w:szCs w:val="24"/>
        </w:rPr>
        <w:t>роме того, к важным преимущества</w:t>
      </w:r>
      <w:r w:rsidRPr="00851AE5">
        <w:rPr>
          <w:rFonts w:ascii="Times New Roman" w:eastAsia="Calibri" w:hAnsi="Times New Roman" w:cs="Times New Roman"/>
          <w:sz w:val="24"/>
          <w:szCs w:val="24"/>
        </w:rPr>
        <w:t xml:space="preserve">м природного газа </w:t>
      </w:r>
      <w:r w:rsidR="00BE7CB4" w:rsidRPr="00851AE5">
        <w:rPr>
          <w:rFonts w:ascii="Times New Roman" w:eastAsia="Calibri" w:hAnsi="Times New Roman" w:cs="Times New Roman"/>
          <w:sz w:val="24"/>
          <w:szCs w:val="24"/>
        </w:rPr>
        <w:t xml:space="preserve">как моторного топлива </w:t>
      </w:r>
      <w:r w:rsidRPr="00851AE5">
        <w:rPr>
          <w:rFonts w:ascii="Times New Roman" w:eastAsia="Calibri" w:hAnsi="Times New Roman" w:cs="Times New Roman"/>
          <w:sz w:val="24"/>
          <w:szCs w:val="24"/>
        </w:rPr>
        <w:t xml:space="preserve">(в отличие от дизельного топлива и СУГ) относится возможность его использования при низких температурах, что позволяет эксплуатировать автотранспортные средства в условиях холодного климата северных регионов Российской Федерации. </w:t>
      </w:r>
    </w:p>
    <w:p w:rsidR="00E557DF" w:rsidRPr="00851AE5" w:rsidRDefault="00E557DF"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5.</w:t>
      </w:r>
      <w:r w:rsidRPr="00851AE5">
        <w:rPr>
          <w:rFonts w:ascii="Times New Roman" w:eastAsia="Calibri" w:hAnsi="Times New Roman" w:cs="Times New Roman"/>
          <w:sz w:val="24"/>
          <w:szCs w:val="24"/>
        </w:rPr>
        <w:tab/>
        <w:t xml:space="preserve">Использование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ого газа</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00043C50" w:rsidRPr="00851AE5">
        <w:rPr>
          <w:rFonts w:ascii="Times New Roman" w:eastAsia="Calibri" w:hAnsi="Times New Roman" w:cs="Times New Roman"/>
          <w:sz w:val="24"/>
          <w:szCs w:val="24"/>
        </w:rPr>
        <w:t xml:space="preserve"> </w:t>
      </w:r>
      <w:r w:rsidRPr="00851AE5">
        <w:rPr>
          <w:rFonts w:ascii="Times New Roman" w:eastAsia="Calibri" w:hAnsi="Times New Roman" w:cs="Times New Roman"/>
          <w:sz w:val="24"/>
          <w:szCs w:val="24"/>
        </w:rPr>
        <w:t>позволяет повысить уровень  безопасности эксплуатации транспортных средств. Метан почти в 2 раза легче воздуха, поэтому при разгерметизации он улетучивается, а не оседает, в отличие от других видов топлива. Метан не токсичен, не канцерогенен. Кроме того, нижние температурные и концентрационные показатели воспламенения у газов существенно выше, чем у бензина и дизельного топлива. За счет того, что газ находится в баллонах под давлением, исключается возможность попадания в них воздуха, необходимого для воспламенения или взрыва, в то время как в баках с бензином или дизельным топливом все время присутствует смесь их паров с воздухом. Газовые баллоны имеют многократный запас прочности и устанавливаются в наименее уязвимые места автомобиля. В случае пожара баллоны, наполненные метаном, не взрываются, газ стравливается через специальные вставки и выгорает.</w:t>
      </w:r>
    </w:p>
    <w:p w:rsidR="00E557DF" w:rsidRPr="00851AE5" w:rsidRDefault="00E557DF"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xml:space="preserve">По классификации горючих веществ метан относится к наиболее безопасному 4 классу (к слабочувствительным веществам). Самым опасным по данной классификации является пропан-бутан, отнесенный ко 2 классу. Бензин относится к 3 классу опасности. </w:t>
      </w:r>
    </w:p>
    <w:p w:rsidR="00E557DF" w:rsidRPr="00851AE5" w:rsidRDefault="00E557D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К числу факторов, сдерживающих переход автомобильного транспорта  на использование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ого газа</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относятся следующие:</w:t>
      </w:r>
    </w:p>
    <w:p w:rsidR="00E557DF" w:rsidRPr="00851AE5" w:rsidRDefault="00E557D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более высокая </w:t>
      </w:r>
      <w:r w:rsidR="00C46B82" w:rsidRPr="00851AE5">
        <w:rPr>
          <w:rFonts w:ascii="Times New Roman" w:hAnsi="Times New Roman" w:cs="Times New Roman"/>
          <w:sz w:val="24"/>
          <w:szCs w:val="24"/>
        </w:rPr>
        <w:t>стоимость</w:t>
      </w:r>
      <w:r w:rsidRPr="00851AE5">
        <w:rPr>
          <w:rFonts w:ascii="Times New Roman" w:hAnsi="Times New Roman" w:cs="Times New Roman"/>
          <w:sz w:val="24"/>
          <w:szCs w:val="24"/>
        </w:rPr>
        <w:t xml:space="preserve"> автотранспортных средств</w:t>
      </w:r>
      <w:r w:rsidR="0043130C"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использующих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ый газ</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0043130C"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A04515" w:rsidRPr="00851AE5">
        <w:rPr>
          <w:rFonts w:ascii="Times New Roman" w:hAnsi="Times New Roman" w:cs="Times New Roman"/>
          <w:sz w:val="24"/>
          <w:szCs w:val="24"/>
        </w:rPr>
        <w:t xml:space="preserve">в среднем </w:t>
      </w:r>
      <w:r w:rsidRPr="00851AE5">
        <w:rPr>
          <w:rFonts w:ascii="Times New Roman" w:hAnsi="Times New Roman" w:cs="Times New Roman"/>
          <w:sz w:val="24"/>
          <w:szCs w:val="24"/>
        </w:rPr>
        <w:t>на 20%) по сравнению с автомобилями, работающими на традиционных видах топлива;</w:t>
      </w:r>
    </w:p>
    <w:p w:rsidR="00C46B82" w:rsidRPr="00851AE5" w:rsidRDefault="00C46B82"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ограниченные  возможности перевода существующего парка  автотранспортных средств на </w:t>
      </w:r>
      <w:r w:rsidR="00043C50" w:rsidRPr="00851AE5">
        <w:rPr>
          <w:rFonts w:ascii="Times New Roman" w:hAnsi="Times New Roman" w:cs="Times New Roman"/>
          <w:sz w:val="24"/>
          <w:szCs w:val="24"/>
        </w:rPr>
        <w:t>природный газ</w:t>
      </w:r>
      <w:r w:rsidRPr="00851AE5">
        <w:rPr>
          <w:rFonts w:ascii="Times New Roman" w:hAnsi="Times New Roman" w:cs="Times New Roman"/>
          <w:sz w:val="24"/>
          <w:szCs w:val="24"/>
        </w:rPr>
        <w:t xml:space="preserve"> из-за его значительного износа;</w:t>
      </w:r>
    </w:p>
    <w:p w:rsidR="00C46B82" w:rsidRPr="00851AE5" w:rsidRDefault="00C46B82"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часть регионов не имеет доступа к магистральному природному газу, что существенно ограничивает возможности проведения мероприятий по активному внедрению техники</w:t>
      </w:r>
      <w:r w:rsidR="0043130C" w:rsidRPr="00851AE5">
        <w:rPr>
          <w:rFonts w:ascii="Times New Roman" w:hAnsi="Times New Roman" w:cs="Times New Roman"/>
          <w:sz w:val="24"/>
          <w:szCs w:val="24"/>
        </w:rPr>
        <w:t>,</w:t>
      </w:r>
      <w:r w:rsidR="00043C50" w:rsidRPr="00851AE5">
        <w:rPr>
          <w:rFonts w:ascii="Times New Roman" w:hAnsi="Times New Roman" w:cs="Times New Roman"/>
          <w:sz w:val="24"/>
          <w:szCs w:val="24"/>
        </w:rPr>
        <w:t xml:space="preserve"> использ</w:t>
      </w:r>
      <w:r w:rsidR="00043C50" w:rsidRPr="00851AE5">
        <w:rPr>
          <w:rFonts w:ascii="Times New Roman" w:hAnsi="Times New Roman" w:cs="Times New Roman"/>
          <w:sz w:val="24"/>
        </w:rPr>
        <w:t>ующей</w:t>
      </w:r>
      <w:r w:rsidR="00043C50" w:rsidRPr="00851AE5">
        <w:rPr>
          <w:rFonts w:ascii="Times New Roman" w:hAnsi="Times New Roman" w:cs="Times New Roman"/>
          <w:sz w:val="24"/>
          <w:szCs w:val="24"/>
        </w:rPr>
        <w:t xml:space="preserve"> природн</w:t>
      </w:r>
      <w:r w:rsidR="00043C50" w:rsidRPr="00851AE5">
        <w:rPr>
          <w:rFonts w:ascii="Times New Roman" w:hAnsi="Times New Roman" w:cs="Times New Roman"/>
          <w:sz w:val="24"/>
        </w:rPr>
        <w:t>ый газ</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C46B82" w:rsidRPr="00851AE5" w:rsidRDefault="00C46B8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во многих регионах отмечается недостаточное развитие газозаправочной и сервисной инфраструктуры;</w:t>
      </w:r>
    </w:p>
    <w:p w:rsidR="00C46B82" w:rsidRPr="00851AE5" w:rsidRDefault="00C46B8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недостаточная номенклатура и незначительный объем производства отечественной техники</w:t>
      </w:r>
      <w:r w:rsidR="0043130C" w:rsidRPr="00851AE5">
        <w:rPr>
          <w:rFonts w:ascii="Times New Roman" w:eastAsia="Calibri" w:hAnsi="Times New Roman" w:cs="Times New Roman"/>
          <w:sz w:val="24"/>
          <w:szCs w:val="24"/>
        </w:rPr>
        <w:t>,</w:t>
      </w:r>
      <w:r w:rsidR="00043C50" w:rsidRPr="00851AE5">
        <w:rPr>
          <w:rFonts w:ascii="Times New Roman" w:hAnsi="Times New Roman" w:cs="Times New Roman"/>
          <w:sz w:val="24"/>
          <w:szCs w:val="24"/>
        </w:rPr>
        <w:t xml:space="preserve"> использ</w:t>
      </w:r>
      <w:r w:rsidR="00043C50" w:rsidRPr="00851AE5">
        <w:rPr>
          <w:rFonts w:ascii="Times New Roman" w:hAnsi="Times New Roman" w:cs="Times New Roman"/>
          <w:sz w:val="24"/>
        </w:rPr>
        <w:t>ующей</w:t>
      </w:r>
      <w:r w:rsidR="00043C50" w:rsidRPr="00851AE5">
        <w:rPr>
          <w:rFonts w:ascii="Times New Roman" w:hAnsi="Times New Roman" w:cs="Times New Roman"/>
          <w:sz w:val="24"/>
          <w:szCs w:val="24"/>
        </w:rPr>
        <w:t xml:space="preserve"> природн</w:t>
      </w:r>
      <w:r w:rsidR="00043C50" w:rsidRPr="00851AE5">
        <w:rPr>
          <w:rFonts w:ascii="Times New Roman" w:hAnsi="Times New Roman" w:cs="Times New Roman"/>
          <w:sz w:val="24"/>
        </w:rPr>
        <w:t>ый газ</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Pr="00851AE5">
        <w:rPr>
          <w:rFonts w:ascii="Times New Roman" w:eastAsia="Calibri" w:hAnsi="Times New Roman" w:cs="Times New Roman"/>
          <w:sz w:val="24"/>
          <w:szCs w:val="24"/>
        </w:rPr>
        <w:t>;</w:t>
      </w:r>
    </w:p>
    <w:p w:rsidR="00C46B82" w:rsidRPr="00851AE5" w:rsidRDefault="00C46B82"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xml:space="preserve">- перевод существующего парка </w:t>
      </w:r>
      <w:r w:rsidRPr="00851AE5">
        <w:rPr>
          <w:rFonts w:ascii="Times New Roman" w:hAnsi="Times New Roman" w:cs="Times New Roman"/>
          <w:sz w:val="24"/>
          <w:szCs w:val="24"/>
        </w:rPr>
        <w:t>автотранспортных средств</w:t>
      </w:r>
      <w:r w:rsidRPr="00851AE5">
        <w:rPr>
          <w:rFonts w:ascii="Times New Roman" w:eastAsia="Calibri" w:hAnsi="Times New Roman" w:cs="Times New Roman"/>
          <w:sz w:val="24"/>
          <w:szCs w:val="24"/>
        </w:rPr>
        <w:t xml:space="preserve"> на </w:t>
      </w:r>
      <w:r w:rsidR="00407EDC" w:rsidRPr="00851AE5">
        <w:rPr>
          <w:rFonts w:ascii="Times New Roman" w:eastAsia="Calibri" w:hAnsi="Times New Roman" w:cs="Times New Roman"/>
          <w:sz w:val="24"/>
          <w:szCs w:val="24"/>
        </w:rPr>
        <w:t xml:space="preserve">природный газ в качестве </w:t>
      </w:r>
      <w:r w:rsidR="0043130C" w:rsidRPr="00851AE5">
        <w:rPr>
          <w:rFonts w:ascii="Times New Roman" w:eastAsia="Calibri" w:hAnsi="Times New Roman" w:cs="Times New Roman"/>
          <w:sz w:val="24"/>
          <w:szCs w:val="24"/>
        </w:rPr>
        <w:t>моторно</w:t>
      </w:r>
      <w:r w:rsidR="00407EDC" w:rsidRPr="00851AE5">
        <w:rPr>
          <w:rFonts w:ascii="Times New Roman" w:eastAsia="Calibri" w:hAnsi="Times New Roman" w:cs="Times New Roman"/>
          <w:sz w:val="24"/>
          <w:szCs w:val="24"/>
        </w:rPr>
        <w:t>го</w:t>
      </w:r>
      <w:r w:rsidR="0043130C" w:rsidRPr="00851AE5">
        <w:rPr>
          <w:rFonts w:ascii="Times New Roman" w:eastAsia="Calibri" w:hAnsi="Times New Roman" w:cs="Times New Roman"/>
          <w:sz w:val="24"/>
          <w:szCs w:val="24"/>
        </w:rPr>
        <w:t xml:space="preserve"> топлив</w:t>
      </w:r>
      <w:r w:rsidR="00407EDC" w:rsidRPr="00851AE5">
        <w:rPr>
          <w:rFonts w:ascii="Times New Roman" w:eastAsia="Calibri" w:hAnsi="Times New Roman" w:cs="Times New Roman"/>
          <w:sz w:val="24"/>
          <w:szCs w:val="24"/>
        </w:rPr>
        <w:t>а</w:t>
      </w:r>
      <w:r w:rsidRPr="00851AE5">
        <w:rPr>
          <w:rFonts w:ascii="Times New Roman" w:eastAsia="Calibri" w:hAnsi="Times New Roman" w:cs="Times New Roman"/>
          <w:sz w:val="24"/>
          <w:szCs w:val="24"/>
        </w:rPr>
        <w:t xml:space="preserve"> требует значительных затрат на  закупку и установку газобал</w:t>
      </w:r>
      <w:r w:rsidR="00136D64" w:rsidRPr="00851AE5">
        <w:rPr>
          <w:rFonts w:ascii="Times New Roman" w:eastAsia="Calibri" w:hAnsi="Times New Roman" w:cs="Times New Roman"/>
          <w:sz w:val="24"/>
          <w:szCs w:val="24"/>
        </w:rPr>
        <w:t>л</w:t>
      </w:r>
      <w:r w:rsidRPr="00851AE5">
        <w:rPr>
          <w:rFonts w:ascii="Times New Roman" w:eastAsia="Calibri" w:hAnsi="Times New Roman" w:cs="Times New Roman"/>
          <w:sz w:val="24"/>
          <w:szCs w:val="24"/>
        </w:rPr>
        <w:t>онного оборудования, подготовку и обучение персонала;</w:t>
      </w:r>
    </w:p>
    <w:p w:rsidR="00E557DF" w:rsidRPr="00851AE5" w:rsidRDefault="00E557DF"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hAnsi="Times New Roman" w:cs="Times New Roman"/>
          <w:sz w:val="24"/>
          <w:szCs w:val="24"/>
        </w:rPr>
        <w:t xml:space="preserve">- потребность в </w:t>
      </w:r>
      <w:r w:rsidRPr="00851AE5">
        <w:rPr>
          <w:rFonts w:ascii="Times New Roman" w:eastAsia="Calibri" w:hAnsi="Times New Roman" w:cs="Times New Roman"/>
          <w:sz w:val="24"/>
          <w:szCs w:val="24"/>
        </w:rPr>
        <w:t>дополнительных затратах на реконструкцию и техническое перевооружение производственной базы автотранспортных предприятий, планирующих перейти на использование природного газа в качестве моторного топлива;</w:t>
      </w:r>
    </w:p>
    <w:p w:rsidR="0044695F" w:rsidRPr="00851AE5" w:rsidRDefault="0044695F" w:rsidP="00851AE5">
      <w:pPr>
        <w:autoSpaceDE w:val="0"/>
        <w:autoSpaceDN w:val="0"/>
        <w:adjustRightInd w:val="0"/>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наличие административных барьеров при установке и регистрации газомоторного оборудования  на автомобильный транспорт;</w:t>
      </w:r>
    </w:p>
    <w:p w:rsidR="00C46B82" w:rsidRPr="00851AE5" w:rsidRDefault="00E557D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eastAsia="Calibri" w:hAnsi="Times New Roman" w:cs="Times New Roman"/>
          <w:sz w:val="24"/>
          <w:szCs w:val="24"/>
        </w:rPr>
        <w:t xml:space="preserve">- отсутствие подготовленных  кадров для </w:t>
      </w:r>
      <w:r w:rsidR="00C46B82" w:rsidRPr="00851AE5">
        <w:rPr>
          <w:rFonts w:ascii="Times New Roman" w:hAnsi="Times New Roman" w:cs="Times New Roman"/>
          <w:sz w:val="24"/>
          <w:szCs w:val="24"/>
        </w:rPr>
        <w:t xml:space="preserve">эксплуатации и обслуживания </w:t>
      </w:r>
      <w:r w:rsidR="00C46B82" w:rsidRPr="00851AE5">
        <w:rPr>
          <w:rFonts w:ascii="Times New Roman" w:eastAsia="Calibri" w:hAnsi="Times New Roman" w:cs="Times New Roman"/>
          <w:sz w:val="24"/>
          <w:szCs w:val="24"/>
        </w:rPr>
        <w:t>автотранспортных средств</w:t>
      </w:r>
      <w:r w:rsidR="00C46B82" w:rsidRPr="00851AE5">
        <w:rPr>
          <w:rFonts w:ascii="Times New Roman" w:hAnsi="Times New Roman" w:cs="Times New Roman"/>
          <w:sz w:val="24"/>
          <w:szCs w:val="24"/>
        </w:rPr>
        <w:t xml:space="preserve">, </w:t>
      </w:r>
      <w:r w:rsidR="00BE4A6B" w:rsidRPr="00851AE5">
        <w:rPr>
          <w:rFonts w:ascii="Times New Roman" w:hAnsi="Times New Roman" w:cs="Times New Roman"/>
          <w:sz w:val="24"/>
          <w:szCs w:val="24"/>
        </w:rPr>
        <w:t xml:space="preserve">использующих </w:t>
      </w:r>
      <w:r w:rsidR="000E4AAB" w:rsidRPr="00851AE5">
        <w:rPr>
          <w:rFonts w:ascii="Times New Roman" w:hAnsi="Times New Roman" w:cs="Times New Roman"/>
          <w:sz w:val="24"/>
          <w:szCs w:val="24"/>
        </w:rPr>
        <w:t>природн</w:t>
      </w:r>
      <w:r w:rsidR="00BE4A6B" w:rsidRPr="00851AE5">
        <w:rPr>
          <w:rFonts w:ascii="Times New Roman" w:hAnsi="Times New Roman" w:cs="Times New Roman"/>
          <w:sz w:val="24"/>
          <w:szCs w:val="24"/>
        </w:rPr>
        <w:t>ый</w:t>
      </w:r>
      <w:r w:rsidR="000E4AAB" w:rsidRPr="00851AE5">
        <w:rPr>
          <w:rFonts w:ascii="Times New Roman" w:hAnsi="Times New Roman" w:cs="Times New Roman"/>
          <w:sz w:val="24"/>
          <w:szCs w:val="24"/>
        </w:rPr>
        <w:t xml:space="preserve"> газ в качестве моторного топлива</w:t>
      </w:r>
      <w:r w:rsidR="00C46B82" w:rsidRPr="00851AE5">
        <w:rPr>
          <w:rFonts w:ascii="Times New Roman" w:hAnsi="Times New Roman" w:cs="Times New Roman"/>
          <w:sz w:val="24"/>
          <w:szCs w:val="24"/>
        </w:rPr>
        <w:t>.</w:t>
      </w:r>
    </w:p>
    <w:p w:rsidR="005158D9" w:rsidRPr="00851AE5" w:rsidRDefault="005158D9" w:rsidP="00851AE5">
      <w:pPr>
        <w:jc w:val="center"/>
        <w:rPr>
          <w:rFonts w:ascii="Times New Roman" w:eastAsia="Times New Roman" w:hAnsi="Times New Roman" w:cs="Times New Roman"/>
          <w:b/>
          <w:bCs/>
          <w:i/>
          <w:kern w:val="32"/>
          <w:sz w:val="24"/>
          <w:szCs w:val="24"/>
        </w:rPr>
      </w:pPr>
      <w:r w:rsidRPr="00851AE5">
        <w:rPr>
          <w:rFonts w:ascii="Times New Roman" w:eastAsia="Times New Roman" w:hAnsi="Times New Roman" w:cs="Times New Roman"/>
          <w:b/>
          <w:bCs/>
          <w:i/>
          <w:kern w:val="32"/>
          <w:sz w:val="24"/>
          <w:szCs w:val="24"/>
        </w:rPr>
        <w:t>Железнодорожный транспорт</w:t>
      </w:r>
    </w:p>
    <w:p w:rsidR="00E557DF" w:rsidRPr="00851AE5" w:rsidRDefault="00E557D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Российской Федерации имеется уникальный опыт создания и эксплуатации магистральных и маневровых локомотивов, использующих сжиженный природный газ.</w:t>
      </w:r>
    </w:p>
    <w:p w:rsidR="00C91B08" w:rsidRPr="00851AE5" w:rsidRDefault="00565549"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bCs/>
          <w:sz w:val="24"/>
          <w:szCs w:val="24"/>
          <w:lang w:eastAsia="ru-RU"/>
        </w:rPr>
        <w:t>В 2013 г</w:t>
      </w:r>
      <w:r w:rsidR="0097512C" w:rsidRPr="00851AE5">
        <w:rPr>
          <w:rFonts w:ascii="Times New Roman" w:eastAsia="Times New Roman" w:hAnsi="Times New Roman" w:cs="Times New Roman"/>
          <w:bCs/>
          <w:sz w:val="24"/>
          <w:szCs w:val="24"/>
          <w:lang w:eastAsia="ru-RU"/>
        </w:rPr>
        <w:t>оду</w:t>
      </w:r>
      <w:r w:rsidRPr="00851AE5">
        <w:rPr>
          <w:rFonts w:ascii="Times New Roman" w:eastAsia="Times New Roman" w:hAnsi="Times New Roman" w:cs="Times New Roman"/>
          <w:bCs/>
          <w:sz w:val="24"/>
          <w:szCs w:val="24"/>
          <w:lang w:eastAsia="ru-RU"/>
        </w:rPr>
        <w:t xml:space="preserve"> по заказу ОАО «РЖД» ЗАО «Трансмашхолдинг» (ОАО «Брянский машиностроительный завод») изготовил </w:t>
      </w:r>
      <w:r w:rsidRPr="00851AE5">
        <w:rPr>
          <w:rFonts w:ascii="Times New Roman" w:eastAsia="Times New Roman" w:hAnsi="Times New Roman" w:cs="Times New Roman"/>
          <w:sz w:val="24"/>
          <w:szCs w:val="24"/>
          <w:lang w:eastAsia="ru-RU"/>
        </w:rPr>
        <w:t>первый в мире газопоршневой тепловоз</w:t>
      </w:r>
      <w:r w:rsidRPr="00851AE5">
        <w:rPr>
          <w:rFonts w:ascii="Times New Roman" w:eastAsia="Times New Roman" w:hAnsi="Times New Roman" w:cs="Times New Roman"/>
          <w:bCs/>
          <w:sz w:val="24"/>
          <w:szCs w:val="24"/>
          <w:lang w:eastAsia="ru-RU"/>
        </w:rPr>
        <w:t xml:space="preserve"> </w:t>
      </w:r>
      <w:r w:rsidR="0008330F" w:rsidRPr="00851AE5">
        <w:rPr>
          <w:rFonts w:ascii="Times New Roman" w:eastAsia="Times New Roman" w:hAnsi="Times New Roman" w:cs="Times New Roman"/>
          <w:bCs/>
          <w:sz w:val="24"/>
          <w:szCs w:val="24"/>
          <w:lang w:eastAsia="ru-RU"/>
        </w:rPr>
        <w:t xml:space="preserve">     </w:t>
      </w:r>
      <w:r w:rsidRPr="00851AE5">
        <w:rPr>
          <w:rFonts w:ascii="Times New Roman" w:eastAsia="Times New Roman" w:hAnsi="Times New Roman" w:cs="Times New Roman"/>
          <w:bCs/>
          <w:sz w:val="24"/>
          <w:szCs w:val="24"/>
          <w:lang w:eastAsia="ru-RU"/>
        </w:rPr>
        <w:t>ТЭМ19</w:t>
      </w:r>
      <w:r w:rsidR="00C91B08" w:rsidRPr="00851AE5">
        <w:rPr>
          <w:rFonts w:ascii="Times New Roman" w:eastAsia="Times New Roman" w:hAnsi="Times New Roman" w:cs="Times New Roman"/>
          <w:bCs/>
          <w:sz w:val="24"/>
          <w:szCs w:val="24"/>
          <w:lang w:eastAsia="ru-RU"/>
        </w:rPr>
        <w:t>-001</w:t>
      </w:r>
      <w:r w:rsidRPr="00851AE5">
        <w:rPr>
          <w:rFonts w:ascii="Times New Roman" w:eastAsia="Times New Roman" w:hAnsi="Times New Roman" w:cs="Times New Roman"/>
          <w:sz w:val="24"/>
          <w:szCs w:val="24"/>
          <w:lang w:eastAsia="ru-RU"/>
        </w:rPr>
        <w:t>, работающий на сжиженном природном газе</w:t>
      </w:r>
      <w:r w:rsidRPr="00851AE5">
        <w:rPr>
          <w:rFonts w:ascii="Times New Roman" w:eastAsia="Times New Roman" w:hAnsi="Times New Roman" w:cs="Times New Roman"/>
          <w:bCs/>
          <w:sz w:val="24"/>
          <w:szCs w:val="24"/>
          <w:lang w:eastAsia="ru-RU"/>
        </w:rPr>
        <w:t xml:space="preserve">. </w:t>
      </w:r>
      <w:r w:rsidRPr="00851AE5">
        <w:rPr>
          <w:rFonts w:ascii="Times New Roman" w:eastAsia="Calibri" w:hAnsi="Times New Roman" w:cs="Times New Roman"/>
          <w:color w:val="000000"/>
          <w:sz w:val="24"/>
          <w:szCs w:val="24"/>
          <w:lang w:eastAsia="ru-RU"/>
        </w:rPr>
        <w:t xml:space="preserve">В </w:t>
      </w:r>
      <w:r w:rsidR="00FF71C8" w:rsidRPr="00851AE5">
        <w:rPr>
          <w:rFonts w:ascii="Times New Roman" w:eastAsia="Calibri" w:hAnsi="Times New Roman" w:cs="Times New Roman"/>
          <w:color w:val="000000"/>
          <w:sz w:val="24"/>
          <w:szCs w:val="24"/>
          <w:lang w:eastAsia="ru-RU"/>
        </w:rPr>
        <w:t>2016 году был</w:t>
      </w:r>
      <w:r w:rsidRPr="00851AE5">
        <w:rPr>
          <w:rFonts w:ascii="Times New Roman" w:eastAsia="Calibri" w:hAnsi="Times New Roman" w:cs="Times New Roman"/>
          <w:color w:val="000000"/>
          <w:sz w:val="24"/>
          <w:szCs w:val="24"/>
          <w:lang w:eastAsia="ru-RU"/>
        </w:rPr>
        <w:t xml:space="preserve"> з</w:t>
      </w:r>
      <w:r w:rsidRPr="00851AE5">
        <w:rPr>
          <w:rFonts w:ascii="Times New Roman" w:eastAsia="Arial Unicode MS" w:hAnsi="Times New Roman" w:cs="Times New Roman"/>
          <w:color w:val="000000"/>
          <w:sz w:val="24"/>
          <w:szCs w:val="24"/>
          <w:lang w:eastAsia="ru-RU"/>
        </w:rPr>
        <w:t xml:space="preserve">авершен полный комплекс испытаний газотепловоза, включая сертификационные испытания, оформлен сертификат соответствия </w:t>
      </w:r>
      <w:r w:rsidR="00C91B08" w:rsidRPr="00851AE5">
        <w:rPr>
          <w:rFonts w:ascii="Times New Roman" w:eastAsia="Times New Roman" w:hAnsi="Times New Roman" w:cs="Times New Roman"/>
          <w:sz w:val="24"/>
          <w:szCs w:val="24"/>
          <w:lang w:eastAsia="ru-RU"/>
        </w:rPr>
        <w:t xml:space="preserve">требованиям Технического регламента </w:t>
      </w:r>
      <w:r w:rsidR="0008330F" w:rsidRPr="00851AE5">
        <w:rPr>
          <w:rFonts w:ascii="Times New Roman" w:eastAsia="Times New Roman" w:hAnsi="Times New Roman" w:cs="Times New Roman"/>
          <w:sz w:val="24"/>
          <w:szCs w:val="24"/>
          <w:lang w:eastAsia="ru-RU"/>
        </w:rPr>
        <w:t>Т</w:t>
      </w:r>
      <w:r w:rsidR="00C91B08" w:rsidRPr="00851AE5">
        <w:rPr>
          <w:rFonts w:ascii="Times New Roman" w:eastAsia="Times New Roman" w:hAnsi="Times New Roman" w:cs="Times New Roman"/>
          <w:sz w:val="24"/>
          <w:szCs w:val="24"/>
          <w:lang w:eastAsia="ru-RU"/>
        </w:rPr>
        <w:t xml:space="preserve">аможенного союза ТР ТС 001/2011 «О безопасности железнодорожного подвижного состава».  </w:t>
      </w:r>
      <w:r w:rsidR="00C91B08" w:rsidRPr="00851AE5">
        <w:rPr>
          <w:rFonts w:ascii="Times New Roman" w:eastAsia="Arial Unicode MS" w:hAnsi="Times New Roman" w:cs="Times New Roman"/>
          <w:color w:val="000000"/>
          <w:sz w:val="24"/>
          <w:szCs w:val="24"/>
          <w:lang w:eastAsia="ru-RU"/>
        </w:rPr>
        <w:t xml:space="preserve">Результаты эксплуатации </w:t>
      </w:r>
      <w:r w:rsidR="00C91B08" w:rsidRPr="00851AE5">
        <w:rPr>
          <w:rFonts w:ascii="Times New Roman" w:eastAsia="Arial Unicode MS" w:hAnsi="Times New Roman" w:cs="Times New Roman"/>
          <w:bCs/>
          <w:color w:val="000000"/>
          <w:sz w:val="24"/>
          <w:szCs w:val="24"/>
          <w:lang w:eastAsia="ru-RU"/>
        </w:rPr>
        <w:t xml:space="preserve">газотепловоза ТЭМ-19 на Свердловской железной дороге показали, что </w:t>
      </w:r>
      <w:r w:rsidR="00C91B08" w:rsidRPr="00851AE5">
        <w:rPr>
          <w:rFonts w:ascii="Times New Roman" w:eastAsia="Arial Unicode MS" w:hAnsi="Times New Roman" w:cs="Times New Roman"/>
          <w:color w:val="000000"/>
          <w:sz w:val="24"/>
          <w:szCs w:val="24"/>
          <w:lang w:eastAsia="ru-RU"/>
        </w:rPr>
        <w:t xml:space="preserve">по сравнению с маневровыми тепловозами ТЭМ18ДМ газотепловоз позволяет снизить удельные затраты на топливо до 26 %, а экономия затрат за период  жизненного цикла газотепловоза составляет 5,7%.  </w:t>
      </w:r>
      <w:r w:rsidR="00C91B08" w:rsidRPr="00851AE5">
        <w:rPr>
          <w:rFonts w:ascii="Times New Roman" w:eastAsia="Calibri" w:hAnsi="Times New Roman" w:cs="Times New Roman"/>
          <w:color w:val="000000"/>
          <w:sz w:val="24"/>
          <w:szCs w:val="24"/>
          <w:lang w:eastAsia="ru-RU"/>
        </w:rPr>
        <w:t>В настоящее время г</w:t>
      </w:r>
      <w:r w:rsidR="00C91B08" w:rsidRPr="00851AE5">
        <w:rPr>
          <w:rFonts w:ascii="Times New Roman" w:eastAsia="Arial Unicode MS" w:hAnsi="Times New Roman" w:cs="Times New Roman"/>
          <w:color w:val="000000"/>
          <w:sz w:val="24"/>
          <w:szCs w:val="24"/>
          <w:lang w:eastAsia="ru-RU"/>
        </w:rPr>
        <w:t xml:space="preserve">азотепловоз </w:t>
      </w:r>
      <w:r w:rsidR="00C91B08" w:rsidRPr="00851AE5">
        <w:rPr>
          <w:rFonts w:ascii="Times New Roman" w:eastAsia="Times New Roman" w:hAnsi="Times New Roman" w:cs="Times New Roman"/>
          <w:bCs/>
          <w:sz w:val="24"/>
          <w:szCs w:val="24"/>
          <w:lang w:eastAsia="ru-RU"/>
        </w:rPr>
        <w:t>ТЭМ19-001</w:t>
      </w:r>
      <w:r w:rsidR="00C91B08" w:rsidRPr="00851AE5">
        <w:rPr>
          <w:rFonts w:ascii="Times New Roman" w:eastAsia="Times New Roman" w:hAnsi="Times New Roman" w:cs="Times New Roman"/>
          <w:sz w:val="24"/>
          <w:szCs w:val="24"/>
          <w:lang w:eastAsia="ru-RU"/>
        </w:rPr>
        <w:t xml:space="preserve"> передан для эксплуатации в локомотивное депо Егоршино Свердловской железной дороги.</w:t>
      </w:r>
    </w:p>
    <w:p w:rsidR="00F0796A" w:rsidRPr="00851AE5" w:rsidRDefault="00565549" w:rsidP="00851AE5">
      <w:pPr>
        <w:spacing w:after="0"/>
        <w:ind w:firstLine="567"/>
        <w:jc w:val="both"/>
        <w:textAlignment w:val="baseline"/>
        <w:rPr>
          <w:rFonts w:ascii="Times New Roman" w:eastAsia="Arial Unicode MS" w:hAnsi="Times New Roman" w:cs="Times New Roman"/>
          <w:color w:val="000000"/>
          <w:sz w:val="24"/>
          <w:szCs w:val="24"/>
          <w:bdr w:val="none" w:sz="0" w:space="0" w:color="auto" w:frame="1"/>
          <w:lang w:eastAsia="ru-RU"/>
        </w:rPr>
      </w:pPr>
      <w:r w:rsidRPr="00851AE5">
        <w:rPr>
          <w:rFonts w:ascii="Times New Roman" w:eastAsia="Times New Roman" w:hAnsi="Times New Roman" w:cs="Times New Roman"/>
          <w:bCs/>
          <w:sz w:val="24"/>
          <w:szCs w:val="24"/>
        </w:rPr>
        <w:t xml:space="preserve">По заказу ОАО «РЖД» был разработан первый в России магистральный газотурбинный локомотив </w:t>
      </w:r>
      <w:r w:rsidR="00EB6FA1" w:rsidRPr="00851AE5">
        <w:rPr>
          <w:rFonts w:ascii="Times New Roman" w:eastAsia="Times New Roman" w:hAnsi="Times New Roman" w:cs="Times New Roman"/>
          <w:bCs/>
          <w:sz w:val="24"/>
          <w:szCs w:val="24"/>
          <w:lang w:eastAsia="ru-RU"/>
        </w:rPr>
        <w:t>ГТ1-001</w:t>
      </w:r>
      <w:r w:rsidR="00EB6FA1" w:rsidRPr="00851AE5">
        <w:rPr>
          <w:rFonts w:ascii="Times New Roman" w:eastAsia="Times New Roman" w:hAnsi="Times New Roman" w:cs="Times New Roman"/>
          <w:bCs/>
          <w:sz w:val="24"/>
          <w:szCs w:val="24"/>
        </w:rPr>
        <w:t xml:space="preserve"> </w:t>
      </w:r>
      <w:r w:rsidRPr="00851AE5">
        <w:rPr>
          <w:rFonts w:ascii="Times New Roman" w:eastAsia="Times New Roman" w:hAnsi="Times New Roman" w:cs="Times New Roman"/>
          <w:bCs/>
          <w:sz w:val="24"/>
          <w:szCs w:val="24"/>
        </w:rPr>
        <w:t xml:space="preserve">(газотурбовоз). </w:t>
      </w:r>
      <w:r w:rsidRPr="00851AE5">
        <w:rPr>
          <w:rFonts w:ascii="Times New Roman" w:eastAsia="Times New Roman" w:hAnsi="Times New Roman" w:cs="Times New Roman"/>
          <w:bCs/>
          <w:sz w:val="24"/>
          <w:szCs w:val="24"/>
          <w:lang w:eastAsia="ru-RU"/>
        </w:rPr>
        <w:t>В 2012 г</w:t>
      </w:r>
      <w:r w:rsidR="0008330F" w:rsidRPr="00851AE5">
        <w:rPr>
          <w:rFonts w:ascii="Times New Roman" w:eastAsia="Times New Roman" w:hAnsi="Times New Roman" w:cs="Times New Roman"/>
          <w:bCs/>
          <w:sz w:val="24"/>
          <w:szCs w:val="24"/>
          <w:lang w:eastAsia="ru-RU"/>
        </w:rPr>
        <w:t>оду</w:t>
      </w:r>
      <w:r w:rsidRPr="00851AE5">
        <w:rPr>
          <w:rFonts w:ascii="Times New Roman" w:eastAsia="Times New Roman" w:hAnsi="Times New Roman" w:cs="Times New Roman"/>
          <w:bCs/>
          <w:sz w:val="24"/>
          <w:szCs w:val="24"/>
          <w:lang w:eastAsia="ru-RU"/>
        </w:rPr>
        <w:t xml:space="preserve"> газотурбовоз ГТ1-001 был модернизирован, получив индекс "h". В 2013 г</w:t>
      </w:r>
      <w:r w:rsidR="0008330F" w:rsidRPr="00851AE5">
        <w:rPr>
          <w:rFonts w:ascii="Times New Roman" w:eastAsia="Times New Roman" w:hAnsi="Times New Roman" w:cs="Times New Roman"/>
          <w:bCs/>
          <w:sz w:val="24"/>
          <w:szCs w:val="24"/>
          <w:lang w:eastAsia="ru-RU"/>
        </w:rPr>
        <w:t>оду</w:t>
      </w:r>
      <w:r w:rsidRPr="00851AE5">
        <w:rPr>
          <w:rFonts w:ascii="Times New Roman" w:eastAsia="Times New Roman" w:hAnsi="Times New Roman" w:cs="Times New Roman"/>
          <w:bCs/>
          <w:sz w:val="24"/>
          <w:szCs w:val="24"/>
          <w:lang w:eastAsia="ru-RU"/>
        </w:rPr>
        <w:t xml:space="preserve"> был </w:t>
      </w:r>
      <w:r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bCs/>
          <w:sz w:val="24"/>
          <w:szCs w:val="24"/>
          <w:lang w:eastAsia="ru-RU"/>
        </w:rPr>
        <w:t>построен газотурбовоз ГТ1</w:t>
      </w:r>
      <w:r w:rsidRPr="00851AE5">
        <w:rPr>
          <w:rFonts w:ascii="Times New Roman" w:eastAsia="Times New Roman" w:hAnsi="Times New Roman" w:cs="Times New Roman"/>
          <w:bCs/>
          <w:sz w:val="24"/>
          <w:szCs w:val="24"/>
          <w:lang w:val="en-US" w:eastAsia="ru-RU"/>
        </w:rPr>
        <w:t>h</w:t>
      </w:r>
      <w:r w:rsidRPr="00851AE5">
        <w:rPr>
          <w:rFonts w:ascii="Times New Roman" w:eastAsia="Times New Roman" w:hAnsi="Times New Roman" w:cs="Times New Roman"/>
          <w:bCs/>
          <w:sz w:val="24"/>
          <w:szCs w:val="24"/>
          <w:lang w:eastAsia="ru-RU"/>
        </w:rPr>
        <w:t>-002 на базе другой экипажной части (тепловоз ТЭМ7А) и с модернизированным оборудованием.</w:t>
      </w:r>
      <w:r w:rsidRPr="00851AE5">
        <w:rPr>
          <w:rFonts w:ascii="Times New Roman" w:eastAsia="Times New Roman" w:hAnsi="Times New Roman" w:cs="Times New Roman"/>
          <w:sz w:val="24"/>
          <w:szCs w:val="24"/>
          <w:lang w:eastAsia="ru-RU"/>
        </w:rPr>
        <w:t xml:space="preserve"> </w:t>
      </w:r>
      <w:r w:rsidR="00EB6FA1" w:rsidRPr="00851AE5">
        <w:rPr>
          <w:rFonts w:ascii="Times New Roman" w:eastAsia="Times New Roman" w:hAnsi="Times New Roman" w:cs="Times New Roman"/>
          <w:sz w:val="24"/>
          <w:szCs w:val="24"/>
          <w:bdr w:val="none" w:sz="0" w:space="0" w:color="auto" w:frame="1"/>
          <w:lang w:eastAsia="ru-RU"/>
        </w:rPr>
        <w:t>Г</w:t>
      </w:r>
      <w:r w:rsidR="00EB6FA1" w:rsidRPr="00851AE5">
        <w:rPr>
          <w:rFonts w:ascii="Times New Roman" w:eastAsia="Times New Roman" w:hAnsi="Times New Roman" w:cs="Times New Roman"/>
          <w:sz w:val="24"/>
          <w:szCs w:val="24"/>
          <w:lang w:eastAsia="ru-RU"/>
        </w:rPr>
        <w:t xml:space="preserve">рузовой газотурбовоз </w:t>
      </w:r>
      <w:r w:rsidRPr="00851AE5">
        <w:rPr>
          <w:rFonts w:ascii="Times New Roman" w:eastAsia="Times New Roman" w:hAnsi="Times New Roman" w:cs="Times New Roman"/>
          <w:sz w:val="24"/>
          <w:szCs w:val="24"/>
          <w:bdr w:val="none" w:sz="0" w:space="0" w:color="auto" w:frame="1"/>
          <w:lang w:eastAsia="ru-RU"/>
        </w:rPr>
        <w:t xml:space="preserve">ГТ1h-002 </w:t>
      </w:r>
      <w:r w:rsidR="00EB6FA1" w:rsidRPr="00851AE5">
        <w:rPr>
          <w:rFonts w:ascii="Times New Roman" w:eastAsia="Times New Roman" w:hAnsi="Times New Roman" w:cs="Times New Roman"/>
          <w:sz w:val="24"/>
          <w:szCs w:val="24"/>
          <w:bdr w:val="none" w:sz="0" w:space="0" w:color="auto" w:frame="1"/>
          <w:lang w:eastAsia="ru-RU"/>
        </w:rPr>
        <w:t>п</w:t>
      </w:r>
      <w:r w:rsidRPr="00851AE5">
        <w:rPr>
          <w:rFonts w:ascii="Times New Roman" w:eastAsia="Times New Roman" w:hAnsi="Times New Roman" w:cs="Times New Roman"/>
          <w:sz w:val="24"/>
          <w:szCs w:val="24"/>
          <w:lang w:eastAsia="ru-RU"/>
        </w:rPr>
        <w:t>редназначен для в</w:t>
      </w:r>
      <w:r w:rsidRPr="00851AE5">
        <w:rPr>
          <w:rFonts w:ascii="Times New Roman" w:eastAsia="Times New Roman" w:hAnsi="Times New Roman" w:cs="Times New Roman"/>
          <w:iCs/>
          <w:sz w:val="24"/>
          <w:szCs w:val="24"/>
          <w:lang w:eastAsia="ru-RU"/>
        </w:rPr>
        <w:t xml:space="preserve">ождения грузовых поездов весом свыше 6000 т на сети железных дорог колеи 1520 мм. </w:t>
      </w:r>
      <w:r w:rsidRPr="00851AE5">
        <w:rPr>
          <w:rFonts w:ascii="Times New Roman" w:eastAsia="Calibri" w:hAnsi="Times New Roman" w:cs="Times New Roman"/>
          <w:sz w:val="24"/>
          <w:szCs w:val="24"/>
          <w:lang w:eastAsia="ru-RU"/>
        </w:rPr>
        <w:t xml:space="preserve">Запас сжиженного природного газа </w:t>
      </w:r>
      <w:r w:rsidRPr="00851AE5">
        <w:rPr>
          <w:rFonts w:ascii="Times New Roman" w:eastAsia="Times New Roman" w:hAnsi="Times New Roman" w:cs="Times New Roman"/>
          <w:bCs/>
          <w:sz w:val="24"/>
          <w:szCs w:val="24"/>
          <w:lang w:eastAsia="ru-RU"/>
        </w:rPr>
        <w:t>газотурбовоза ГТ1</w:t>
      </w:r>
      <w:r w:rsidRPr="00851AE5">
        <w:rPr>
          <w:rFonts w:ascii="Times New Roman" w:eastAsia="Times New Roman" w:hAnsi="Times New Roman" w:cs="Times New Roman"/>
          <w:bCs/>
          <w:sz w:val="24"/>
          <w:szCs w:val="24"/>
          <w:lang w:val="en-US" w:eastAsia="ru-RU"/>
        </w:rPr>
        <w:t>h</w:t>
      </w:r>
      <w:r w:rsidRPr="00851AE5">
        <w:rPr>
          <w:rFonts w:ascii="Times New Roman" w:eastAsia="Times New Roman" w:hAnsi="Times New Roman" w:cs="Times New Roman"/>
          <w:bCs/>
          <w:sz w:val="24"/>
          <w:szCs w:val="24"/>
          <w:lang w:eastAsia="ru-RU"/>
        </w:rPr>
        <w:t xml:space="preserve">-002 </w:t>
      </w:r>
      <w:r w:rsidR="00EB6FA1" w:rsidRPr="00851AE5">
        <w:rPr>
          <w:rFonts w:ascii="Times New Roman" w:eastAsia="Calibri" w:hAnsi="Times New Roman" w:cs="Times New Roman"/>
          <w:sz w:val="24"/>
          <w:szCs w:val="24"/>
          <w:lang w:eastAsia="ru-RU"/>
        </w:rPr>
        <w:t>составляет</w:t>
      </w:r>
      <w:r w:rsidRPr="00851AE5">
        <w:rPr>
          <w:rFonts w:ascii="Times New Roman" w:eastAsia="Calibri" w:hAnsi="Times New Roman" w:cs="Times New Roman"/>
          <w:sz w:val="24"/>
          <w:szCs w:val="24"/>
          <w:lang w:eastAsia="ru-RU"/>
        </w:rPr>
        <w:t xml:space="preserve"> 20 тонн. </w:t>
      </w:r>
      <w:r w:rsidRPr="00851AE5">
        <w:rPr>
          <w:rFonts w:ascii="Times New Roman" w:eastAsia="Times New Roman" w:hAnsi="Times New Roman" w:cs="Times New Roman"/>
          <w:bCs/>
          <w:sz w:val="24"/>
          <w:szCs w:val="24"/>
          <w:lang w:eastAsia="ru-RU"/>
        </w:rPr>
        <w:t>Газотурбовоз не имеет аналогов в мире, мощность энергетической установки, работающей на сжиженном природном газе, составляет 8500 кВт.</w:t>
      </w:r>
    </w:p>
    <w:p w:rsidR="00C76B12" w:rsidRPr="00851AE5" w:rsidRDefault="00C76B12" w:rsidP="00851AE5">
      <w:pPr>
        <w:spacing w:after="0"/>
        <w:ind w:firstLine="567"/>
        <w:jc w:val="both"/>
        <w:textAlignment w:val="baseline"/>
        <w:rPr>
          <w:rFonts w:ascii="Times New Roman" w:eastAsia="Arial Unicode MS" w:hAnsi="Times New Roman" w:cs="Times New Roman"/>
          <w:color w:val="000000"/>
          <w:sz w:val="24"/>
          <w:szCs w:val="24"/>
          <w:bdr w:val="none" w:sz="0" w:space="0" w:color="auto" w:frame="1"/>
          <w:lang w:eastAsia="ru-RU"/>
        </w:rPr>
      </w:pPr>
      <w:r w:rsidRPr="00851AE5">
        <w:rPr>
          <w:rFonts w:ascii="Times New Roman" w:eastAsia="Arial Unicode MS" w:hAnsi="Times New Roman" w:cs="Times New Roman"/>
          <w:color w:val="000000"/>
          <w:sz w:val="24"/>
          <w:szCs w:val="24"/>
          <w:bdr w:val="none" w:sz="0" w:space="0" w:color="auto" w:frame="1"/>
          <w:lang w:eastAsia="ru-RU"/>
        </w:rPr>
        <w:t>К основным преимуществам газотурбовозов относятся следующие:</w:t>
      </w:r>
    </w:p>
    <w:p w:rsidR="00D125A9" w:rsidRPr="00851AE5" w:rsidRDefault="00D125A9" w:rsidP="00851AE5">
      <w:pPr>
        <w:spacing w:after="0"/>
        <w:ind w:firstLine="567"/>
        <w:jc w:val="both"/>
        <w:textAlignment w:val="baseline"/>
        <w:rPr>
          <w:rFonts w:ascii="Times New Roman" w:eastAsia="Arial Unicode MS" w:hAnsi="Times New Roman" w:cs="Times New Roman"/>
          <w:color w:val="000000"/>
          <w:sz w:val="24"/>
          <w:szCs w:val="24"/>
          <w:bdr w:val="none" w:sz="0" w:space="0" w:color="auto" w:frame="1"/>
          <w:lang w:eastAsia="ru-RU"/>
        </w:rPr>
      </w:pPr>
      <w:r w:rsidRPr="00851AE5">
        <w:rPr>
          <w:rFonts w:ascii="Times New Roman" w:eastAsia="Arial Unicode MS" w:hAnsi="Times New Roman" w:cs="Times New Roman"/>
          <w:color w:val="000000"/>
          <w:sz w:val="24"/>
          <w:szCs w:val="24"/>
          <w:bdr w:val="none" w:sz="0" w:space="0" w:color="auto" w:frame="1"/>
          <w:lang w:eastAsia="ru-RU"/>
        </w:rPr>
        <w:t>- высокая мощность газотурбовозов позволяет им перемещать составы большой длины и массы (</w:t>
      </w:r>
      <w:r w:rsidRPr="00851AE5">
        <w:rPr>
          <w:rFonts w:ascii="Times New Roman" w:eastAsia="MS PGothic" w:hAnsi="Times New Roman" w:cs="Times New Roman"/>
          <w:color w:val="000000"/>
          <w:kern w:val="24"/>
          <w:sz w:val="24"/>
          <w:szCs w:val="24"/>
          <w:lang w:eastAsia="ru-RU"/>
        </w:rPr>
        <w:t xml:space="preserve">до 9000 тонн </w:t>
      </w:r>
      <w:r w:rsidRPr="00851AE5">
        <w:rPr>
          <w:rFonts w:ascii="Times New Roman" w:eastAsia="MS PGothic" w:hAnsi="Times New Roman" w:cs="Times New Roman"/>
          <w:bCs/>
          <w:color w:val="000000"/>
          <w:kern w:val="24"/>
          <w:sz w:val="24"/>
          <w:szCs w:val="24"/>
          <w:lang w:eastAsia="ru-RU"/>
        </w:rPr>
        <w:t>по участку протяженностью около 700 км без дозаправки);</w:t>
      </w:r>
    </w:p>
    <w:p w:rsidR="00C76B12" w:rsidRPr="00851AE5" w:rsidRDefault="00C76B12"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bdr w:val="none" w:sz="0" w:space="0" w:color="auto" w:frame="1"/>
          <w:lang w:eastAsia="ru-RU"/>
        </w:rPr>
        <w:t>- возможность существенного снижения эксплуатационных затрат за счет использования более дешёвого топлива (стоимость СПГ в два раза ниже стоимости дизельного топлива), сокращения потребности в магистральных тепловозах за счет большей мощности газотурбовозов (один газотурбовоз</w:t>
      </w:r>
      <w:r w:rsidRPr="00851AE5">
        <w:rPr>
          <w:rFonts w:ascii="Times New Roman" w:eastAsia="Arial Unicode MS" w:hAnsi="Times New Roman" w:cs="Times New Roman"/>
          <w:color w:val="000000"/>
          <w:sz w:val="24"/>
          <w:szCs w:val="24"/>
          <w:lang w:eastAsia="ru-RU"/>
        </w:rPr>
        <w:t xml:space="preserve"> заменяет работу двух  локомотивов 2ТЭ116)</w:t>
      </w:r>
      <w:r w:rsidRPr="00851AE5">
        <w:rPr>
          <w:rFonts w:ascii="Times New Roman" w:eastAsia="Arial Unicode MS" w:hAnsi="Times New Roman" w:cs="Times New Roman"/>
          <w:color w:val="000000"/>
          <w:sz w:val="24"/>
          <w:szCs w:val="24"/>
          <w:bdr w:val="none" w:sz="0" w:space="0" w:color="auto" w:frame="1"/>
          <w:lang w:eastAsia="ru-RU"/>
        </w:rPr>
        <w:t>,</w:t>
      </w:r>
      <w:r w:rsidRPr="00851AE5">
        <w:rPr>
          <w:rFonts w:ascii="Times New Roman" w:eastAsia="Arial Unicode MS" w:hAnsi="Times New Roman" w:cs="Times New Roman"/>
          <w:color w:val="000000"/>
          <w:sz w:val="24"/>
          <w:szCs w:val="24"/>
          <w:lang w:eastAsia="ru-RU"/>
        </w:rPr>
        <w:t xml:space="preserve"> отказа от работ по расформированию состава при переходе на иной вид тяги;</w:t>
      </w:r>
    </w:p>
    <w:p w:rsidR="00C76B12" w:rsidRPr="00851AE5" w:rsidRDefault="00C76B12" w:rsidP="00851AE5">
      <w:pPr>
        <w:spacing w:after="0"/>
        <w:ind w:firstLine="567"/>
        <w:jc w:val="both"/>
        <w:textAlignment w:val="baseline"/>
        <w:rPr>
          <w:rFonts w:ascii="Times New Roman" w:eastAsia="Arial Unicode MS" w:hAnsi="Times New Roman" w:cs="Times New Roman"/>
          <w:color w:val="000000"/>
          <w:sz w:val="24"/>
          <w:szCs w:val="24"/>
          <w:bdr w:val="none" w:sz="0" w:space="0" w:color="auto" w:frame="1"/>
          <w:lang w:eastAsia="ru-RU"/>
        </w:rPr>
      </w:pPr>
      <w:r w:rsidRPr="00851AE5">
        <w:rPr>
          <w:rFonts w:ascii="Times New Roman" w:eastAsia="Arial Unicode MS" w:hAnsi="Times New Roman" w:cs="Times New Roman"/>
          <w:color w:val="000000"/>
          <w:sz w:val="24"/>
          <w:szCs w:val="24"/>
          <w:lang w:eastAsia="ru-RU"/>
        </w:rPr>
        <w:t>- повышение срока службы локомотивов</w:t>
      </w:r>
      <w:r w:rsidRPr="00851AE5">
        <w:rPr>
          <w:rFonts w:ascii="Times New Roman" w:eastAsia="Arial Unicode MS" w:hAnsi="Times New Roman" w:cs="Times New Roman"/>
          <w:color w:val="000000"/>
          <w:sz w:val="24"/>
          <w:szCs w:val="24"/>
          <w:bdr w:val="none" w:sz="0" w:space="0" w:color="auto" w:frame="1"/>
          <w:lang w:eastAsia="ru-RU"/>
        </w:rPr>
        <w:t>;</w:t>
      </w:r>
    </w:p>
    <w:p w:rsidR="00C76B12" w:rsidRPr="00851AE5" w:rsidRDefault="00C76B12" w:rsidP="00851AE5">
      <w:pPr>
        <w:spacing w:after="0"/>
        <w:ind w:firstLine="567"/>
        <w:jc w:val="both"/>
        <w:textAlignment w:val="baseline"/>
        <w:rPr>
          <w:rFonts w:ascii="Times New Roman" w:eastAsia="Arial Unicode MS" w:hAnsi="Times New Roman" w:cs="Times New Roman"/>
          <w:color w:val="000000"/>
          <w:sz w:val="24"/>
          <w:szCs w:val="24"/>
          <w:bdr w:val="none" w:sz="0" w:space="0" w:color="auto" w:frame="1"/>
          <w:lang w:eastAsia="ru-RU"/>
        </w:rPr>
      </w:pPr>
      <w:r w:rsidRPr="00851AE5">
        <w:rPr>
          <w:rFonts w:ascii="Times New Roman" w:eastAsia="Arial Unicode MS" w:hAnsi="Times New Roman" w:cs="Times New Roman"/>
          <w:color w:val="000000"/>
          <w:sz w:val="24"/>
          <w:szCs w:val="24"/>
          <w:bdr w:val="none" w:sz="0" w:space="0" w:color="auto" w:frame="1"/>
          <w:lang w:eastAsia="ru-RU"/>
        </w:rPr>
        <w:t>- многократное снижение вредных выбросов по сравнению с тепловозами.</w:t>
      </w:r>
    </w:p>
    <w:p w:rsidR="00C76B12" w:rsidRPr="00851AE5" w:rsidRDefault="00EB6FA1" w:rsidP="00851AE5">
      <w:pPr>
        <w:spacing w:after="0"/>
        <w:ind w:firstLine="567"/>
        <w:jc w:val="both"/>
        <w:textAlignment w:val="baseline"/>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Р</w:t>
      </w:r>
      <w:r w:rsidR="00565549" w:rsidRPr="00851AE5">
        <w:rPr>
          <w:rFonts w:ascii="Times New Roman" w:eastAsia="Times New Roman" w:hAnsi="Times New Roman" w:cs="Times New Roman"/>
          <w:sz w:val="24"/>
          <w:szCs w:val="24"/>
          <w:lang w:eastAsia="ru-RU"/>
        </w:rPr>
        <w:t xml:space="preserve">езультаты эксплуатации </w:t>
      </w:r>
      <w:r w:rsidRPr="00851AE5">
        <w:rPr>
          <w:rFonts w:ascii="Times New Roman" w:eastAsia="Times New Roman" w:hAnsi="Times New Roman" w:cs="Times New Roman"/>
          <w:bCs/>
          <w:sz w:val="24"/>
          <w:szCs w:val="24"/>
          <w:lang w:eastAsia="ru-RU"/>
        </w:rPr>
        <w:t>газотурбовоза ГТ1</w:t>
      </w:r>
      <w:r w:rsidRPr="00851AE5">
        <w:rPr>
          <w:rFonts w:ascii="Times New Roman" w:eastAsia="Times New Roman" w:hAnsi="Times New Roman" w:cs="Times New Roman"/>
          <w:bCs/>
          <w:sz w:val="24"/>
          <w:szCs w:val="24"/>
          <w:lang w:val="en-US" w:eastAsia="ru-RU"/>
        </w:rPr>
        <w:t>h</w:t>
      </w:r>
      <w:r w:rsidRPr="00851AE5">
        <w:rPr>
          <w:rFonts w:ascii="Times New Roman" w:eastAsia="Times New Roman" w:hAnsi="Times New Roman" w:cs="Times New Roman"/>
          <w:bCs/>
          <w:sz w:val="24"/>
          <w:szCs w:val="24"/>
          <w:lang w:eastAsia="ru-RU"/>
        </w:rPr>
        <w:t xml:space="preserve">-002 </w:t>
      </w:r>
      <w:r w:rsidR="00565549" w:rsidRPr="00851AE5">
        <w:rPr>
          <w:rFonts w:ascii="Times New Roman" w:eastAsia="Times New Roman" w:hAnsi="Times New Roman" w:cs="Times New Roman"/>
          <w:sz w:val="24"/>
          <w:szCs w:val="24"/>
          <w:lang w:eastAsia="ru-RU"/>
        </w:rPr>
        <w:t>показ</w:t>
      </w:r>
      <w:r w:rsidRPr="00851AE5">
        <w:rPr>
          <w:rFonts w:ascii="Times New Roman" w:eastAsia="Times New Roman" w:hAnsi="Times New Roman" w:cs="Times New Roman"/>
          <w:sz w:val="24"/>
          <w:szCs w:val="24"/>
          <w:lang w:eastAsia="ru-RU"/>
        </w:rPr>
        <w:t>али</w:t>
      </w:r>
      <w:r w:rsidR="00565549" w:rsidRPr="00851AE5">
        <w:rPr>
          <w:rFonts w:ascii="Times New Roman" w:eastAsia="Times New Roman" w:hAnsi="Times New Roman" w:cs="Times New Roman"/>
          <w:sz w:val="24"/>
          <w:szCs w:val="24"/>
          <w:lang w:eastAsia="ru-RU"/>
        </w:rPr>
        <w:t xml:space="preserve">, что по сравнению с грузовыми тепловозами 2ТЭ116 магистральный газотурбовоз позволяет снизить на 30 % расходы на перевозку одной тонны груза и получить экономию текущих расходов на топливо до 35 %, </w:t>
      </w:r>
      <w:r w:rsidR="00A9234D" w:rsidRPr="00851AE5">
        <w:rPr>
          <w:rFonts w:ascii="Times New Roman" w:eastAsia="Times New Roman" w:hAnsi="Times New Roman" w:cs="Times New Roman"/>
          <w:sz w:val="24"/>
          <w:szCs w:val="24"/>
          <w:lang w:eastAsia="ru-RU"/>
        </w:rPr>
        <w:t xml:space="preserve">при этом </w:t>
      </w:r>
      <w:r w:rsidR="00565549" w:rsidRPr="00851AE5">
        <w:rPr>
          <w:rFonts w:ascii="Times New Roman" w:eastAsia="Times New Roman" w:hAnsi="Times New Roman" w:cs="Times New Roman"/>
          <w:sz w:val="24"/>
          <w:szCs w:val="24"/>
          <w:lang w:eastAsia="ru-RU"/>
        </w:rPr>
        <w:t>экономия затрат за период жизненного цикла составляет 19,4%.</w:t>
      </w:r>
      <w:r w:rsidR="00F0796A" w:rsidRPr="00851AE5">
        <w:rPr>
          <w:rFonts w:ascii="Times New Roman" w:eastAsia="Times New Roman" w:hAnsi="Times New Roman" w:cs="Times New Roman"/>
          <w:sz w:val="24"/>
          <w:szCs w:val="24"/>
          <w:lang w:eastAsia="ru-RU"/>
        </w:rPr>
        <w:t xml:space="preserve"> </w:t>
      </w:r>
    </w:p>
    <w:p w:rsidR="00C91B08" w:rsidRPr="00851AE5" w:rsidRDefault="00C91B08"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В декабре 2016 года газотурбовоз </w:t>
      </w:r>
      <w:r w:rsidR="00D125A9" w:rsidRPr="00851AE5">
        <w:rPr>
          <w:rFonts w:ascii="Times New Roman" w:eastAsia="Times New Roman" w:hAnsi="Times New Roman" w:cs="Times New Roman"/>
          <w:bCs/>
          <w:sz w:val="24"/>
          <w:szCs w:val="24"/>
          <w:lang w:eastAsia="ru-RU"/>
        </w:rPr>
        <w:t>ГТ1</w:t>
      </w:r>
      <w:r w:rsidR="00D125A9" w:rsidRPr="00851AE5">
        <w:rPr>
          <w:rFonts w:ascii="Times New Roman" w:eastAsia="Times New Roman" w:hAnsi="Times New Roman" w:cs="Times New Roman"/>
          <w:bCs/>
          <w:sz w:val="24"/>
          <w:szCs w:val="24"/>
          <w:lang w:val="en-US" w:eastAsia="ru-RU"/>
        </w:rPr>
        <w:t>h</w:t>
      </w:r>
      <w:r w:rsidR="00D125A9" w:rsidRPr="00851AE5">
        <w:rPr>
          <w:rFonts w:ascii="Times New Roman" w:eastAsia="Times New Roman" w:hAnsi="Times New Roman" w:cs="Times New Roman"/>
          <w:bCs/>
          <w:sz w:val="24"/>
          <w:szCs w:val="24"/>
          <w:lang w:eastAsia="ru-RU"/>
        </w:rPr>
        <w:t xml:space="preserve">-002 </w:t>
      </w:r>
      <w:r w:rsidRPr="00851AE5">
        <w:rPr>
          <w:rFonts w:ascii="Times New Roman" w:eastAsia="Times New Roman" w:hAnsi="Times New Roman" w:cs="Times New Roman"/>
          <w:sz w:val="24"/>
          <w:szCs w:val="24"/>
          <w:lang w:eastAsia="ru-RU"/>
        </w:rPr>
        <w:t>получил сертификат соответствия требованиям Технического регламента Таможенного союза ТР ТС 001/2011 «О безопасности железнодорожного подвижного состава»</w:t>
      </w:r>
      <w:r w:rsidR="00FF71C8"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 </w:t>
      </w:r>
    </w:p>
    <w:p w:rsidR="005E3A2D" w:rsidRPr="00851AE5" w:rsidRDefault="005E3A2D"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На 2015-2017 годы программой приобретения тягового подвижного состава ОАО «РЖД» предусмотрена закупка двух газотурбовозов серии</w:t>
      </w:r>
      <w:r w:rsidRPr="00851AE5">
        <w:rPr>
          <w:rFonts w:ascii="Times New Roman" w:eastAsia="Times New Roman" w:hAnsi="Times New Roman" w:cs="Times New Roman"/>
          <w:bCs/>
          <w:sz w:val="24"/>
          <w:szCs w:val="24"/>
          <w:lang w:eastAsia="ru-RU"/>
        </w:rPr>
        <w:t xml:space="preserve"> ГТ1</w:t>
      </w:r>
      <w:r w:rsidRPr="00851AE5">
        <w:rPr>
          <w:rFonts w:ascii="Times New Roman" w:eastAsia="Times New Roman" w:hAnsi="Times New Roman" w:cs="Times New Roman"/>
          <w:bCs/>
          <w:sz w:val="24"/>
          <w:szCs w:val="24"/>
          <w:lang w:val="en-US" w:eastAsia="ru-RU"/>
        </w:rPr>
        <w:t>h</w:t>
      </w:r>
      <w:r w:rsidRPr="00851AE5">
        <w:rPr>
          <w:rFonts w:ascii="Times New Roman" w:eastAsia="Times New Roman" w:hAnsi="Times New Roman" w:cs="Times New Roman"/>
          <w:bCs/>
          <w:sz w:val="24"/>
          <w:szCs w:val="24"/>
          <w:lang w:eastAsia="ru-RU"/>
        </w:rPr>
        <w:t xml:space="preserve"> и одного газопоршневого маневренного локомотива серии ТЭМ 19.</w:t>
      </w:r>
    </w:p>
    <w:p w:rsidR="008215CE" w:rsidRPr="00851AE5" w:rsidRDefault="008215CE"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Применение газотурбовозов высокой мощности планируется на  неэлектрифицированных участках сети железных дорог, характеризующихся высокой нагрузкой. В настоящее время протяженность неэлектрифицированных участков  железных дорог общего пользования в Российской Федерации составляет в настоящее время 41,9 тыс. км (49% от общей протяженности железных дорог общего пользования), а доля грузов, перевозимых тяжеловесными поездами, составляет 5% от общего объема перевозок ОАО «РЖД». Прогнозируется, что  к 2030 г</w:t>
      </w:r>
      <w:r w:rsidR="0008330F" w:rsidRPr="00851AE5">
        <w:rPr>
          <w:rFonts w:ascii="Times New Roman" w:eastAsia="Arial Unicode MS" w:hAnsi="Times New Roman" w:cs="Times New Roman"/>
          <w:color w:val="000000"/>
          <w:sz w:val="24"/>
          <w:szCs w:val="24"/>
          <w:lang w:eastAsia="ru-RU"/>
        </w:rPr>
        <w:t>оду</w:t>
      </w:r>
      <w:r w:rsidRPr="00851AE5">
        <w:rPr>
          <w:rFonts w:ascii="Times New Roman" w:eastAsia="Arial Unicode MS" w:hAnsi="Times New Roman" w:cs="Times New Roman"/>
          <w:color w:val="000000"/>
          <w:sz w:val="24"/>
          <w:szCs w:val="24"/>
          <w:lang w:eastAsia="ru-RU"/>
        </w:rPr>
        <w:t xml:space="preserve"> доля грузов, перевозимых тяжеловесными поездами, может составить 10</w:t>
      </w:r>
      <w:r w:rsidR="0008330F" w:rsidRPr="00851AE5">
        <w:rPr>
          <w:rFonts w:ascii="Times New Roman" w:eastAsia="Arial Unicode MS" w:hAnsi="Times New Roman" w:cs="Times New Roman"/>
          <w:color w:val="000000"/>
          <w:sz w:val="24"/>
          <w:szCs w:val="24"/>
          <w:lang w:eastAsia="ru-RU"/>
        </w:rPr>
        <w:t xml:space="preserve"> </w:t>
      </w:r>
      <w:r w:rsidRPr="00851AE5">
        <w:rPr>
          <w:rFonts w:ascii="Times New Roman" w:eastAsia="Arial Unicode MS" w:hAnsi="Times New Roman" w:cs="Times New Roman"/>
          <w:color w:val="000000"/>
          <w:sz w:val="24"/>
          <w:szCs w:val="24"/>
          <w:lang w:eastAsia="ru-RU"/>
        </w:rPr>
        <w:t>-</w:t>
      </w:r>
      <w:r w:rsidR="0008330F" w:rsidRPr="00851AE5">
        <w:rPr>
          <w:rFonts w:ascii="Times New Roman" w:eastAsia="Arial Unicode MS" w:hAnsi="Times New Roman" w:cs="Times New Roman"/>
          <w:color w:val="000000"/>
          <w:sz w:val="24"/>
          <w:szCs w:val="24"/>
          <w:lang w:eastAsia="ru-RU"/>
        </w:rPr>
        <w:t xml:space="preserve"> </w:t>
      </w:r>
      <w:r w:rsidRPr="00851AE5">
        <w:rPr>
          <w:rFonts w:ascii="Times New Roman" w:eastAsia="Arial Unicode MS" w:hAnsi="Times New Roman" w:cs="Times New Roman"/>
          <w:color w:val="000000"/>
          <w:sz w:val="24"/>
          <w:szCs w:val="24"/>
          <w:lang w:eastAsia="ru-RU"/>
        </w:rPr>
        <w:t>15% при соответствующем развитии железнодорожной инфраструктуры. Работу тяжеловесных поездов должны обеспечивать локомотивы повышенной мощности, а оставшиеся 85% от общего объема перевозок - локомотивы средней мощности. Использование мощных локомотивов для проводок поездов стандартных норм весов является неэффективным. Это означает, что соотношение емкости рынка для газовых магистральных локомотивов средней и высокой мощности должно быть 85% к 15%. Поэтому для обеспечения устойчивого спроса на магистральные локомотивы, использующие СПГ, необходимо организовать производство газотурбовозов не только высокой, но и средней мощности, которые необходимы для   большей части грузовых перевозок ОАО «РЖД», осуществляемых нетяжеловесными поездами.</w:t>
      </w:r>
    </w:p>
    <w:p w:rsidR="008215CE" w:rsidRPr="00851AE5" w:rsidRDefault="008215CE"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Пока что в России отсутствуют разработки по переводу магистральных локомотивов средней мощности и  пассажирских тепловозов на использование СПГ, хотя эти два сегмента тяговой техники также могут использовать природный газ</w:t>
      </w:r>
      <w:r w:rsidR="0008330F" w:rsidRPr="00851AE5">
        <w:rPr>
          <w:rFonts w:ascii="Times New Roman" w:eastAsia="Arial Unicode MS" w:hAnsi="Times New Roman" w:cs="Times New Roman"/>
          <w:color w:val="000000"/>
          <w:sz w:val="24"/>
          <w:szCs w:val="24"/>
          <w:lang w:eastAsia="ru-RU"/>
        </w:rPr>
        <w:t>,</w:t>
      </w:r>
      <w:r w:rsidRPr="00851AE5">
        <w:rPr>
          <w:rFonts w:ascii="Times New Roman" w:eastAsia="Arial Unicode MS" w:hAnsi="Times New Roman" w:cs="Times New Roman"/>
          <w:color w:val="000000"/>
          <w:sz w:val="24"/>
          <w:szCs w:val="24"/>
          <w:lang w:eastAsia="ru-RU"/>
        </w:rPr>
        <w:t xml:space="preserve"> обеспечивать </w:t>
      </w:r>
      <w:r w:rsidR="0008330F" w:rsidRPr="00851AE5">
        <w:rPr>
          <w:rFonts w:ascii="Times New Roman" w:eastAsia="Arial Unicode MS" w:hAnsi="Times New Roman" w:cs="Times New Roman"/>
          <w:color w:val="000000"/>
          <w:sz w:val="24"/>
          <w:szCs w:val="24"/>
          <w:lang w:eastAsia="ru-RU"/>
        </w:rPr>
        <w:t xml:space="preserve">тем самым </w:t>
      </w:r>
      <w:r w:rsidRPr="00851AE5">
        <w:rPr>
          <w:rFonts w:ascii="Times New Roman" w:eastAsia="Arial Unicode MS" w:hAnsi="Times New Roman" w:cs="Times New Roman"/>
          <w:color w:val="000000"/>
          <w:sz w:val="24"/>
          <w:szCs w:val="24"/>
          <w:lang w:eastAsia="ru-RU"/>
        </w:rPr>
        <w:t xml:space="preserve">снижение затрат на топливо и уменьшение выбросов вредных веществ в окружающую среду. Более емким и привлекательным сегментом для газификации является парк магистральных локомотивов средней мощности, который имеет  значительную потенциальную емкость потребления СПГ и отличается высокой доходностью перевозок. В пассажирском сегменте эти возможности значительно ниже, при этом накладываются дополнительные требования по безопасности перевозок. </w:t>
      </w:r>
    </w:p>
    <w:p w:rsidR="00470697" w:rsidRPr="00851AE5" w:rsidRDefault="00351289" w:rsidP="00851AE5">
      <w:pPr>
        <w:numPr>
          <w:ilvl w:val="0"/>
          <w:numId w:val="64"/>
        </w:numPr>
        <w:spacing w:after="0"/>
        <w:jc w:val="both"/>
        <w:rPr>
          <w:rFonts w:ascii="Times New Roman" w:eastAsia="Arial Unicode MS" w:hAnsi="Times New Roman" w:cs="Times New Roman"/>
          <w:color w:val="000000"/>
          <w:sz w:val="24"/>
          <w:szCs w:val="24"/>
          <w:lang w:eastAsia="ru-RU"/>
        </w:rPr>
      </w:pPr>
      <w:r w:rsidRPr="00851AE5">
        <w:rPr>
          <w:rFonts w:ascii="Times New Roman" w:eastAsia="Times New Roman" w:hAnsi="Times New Roman" w:cs="Times New Roman"/>
          <w:sz w:val="24"/>
          <w:szCs w:val="24"/>
          <w:lang w:eastAsia="ru-RU"/>
        </w:rPr>
        <w:t xml:space="preserve">Тяговый подвижной состав на СПГ может использоваться частными операторами подвижного состава и предприятиями </w:t>
      </w:r>
      <w:r w:rsidR="00D2212A" w:rsidRPr="00851AE5">
        <w:rPr>
          <w:rFonts w:ascii="Times New Roman" w:eastAsia="Calibri" w:hAnsi="Times New Roman" w:cs="Times New Roman"/>
          <w:sz w:val="24"/>
          <w:szCs w:val="24"/>
          <w:lang w:eastAsia="ru-RU"/>
        </w:rPr>
        <w:t>промышленного железнодорожного транспорта</w:t>
      </w:r>
      <w:r w:rsidRPr="00851AE5">
        <w:rPr>
          <w:rFonts w:ascii="Times New Roman" w:eastAsia="Times New Roman" w:hAnsi="Times New Roman" w:cs="Times New Roman"/>
          <w:sz w:val="24"/>
          <w:szCs w:val="24"/>
          <w:lang w:eastAsia="ru-RU"/>
        </w:rPr>
        <w:t xml:space="preserve">. </w:t>
      </w:r>
      <w:r w:rsidR="00A474BF" w:rsidRPr="00851AE5">
        <w:rPr>
          <w:rFonts w:ascii="Times New Roman" w:eastAsia="Times New Roman" w:hAnsi="Times New Roman" w:cs="Times New Roman"/>
          <w:sz w:val="24"/>
          <w:szCs w:val="24"/>
          <w:lang w:eastAsia="ru-RU"/>
        </w:rPr>
        <w:t xml:space="preserve">В </w:t>
      </w:r>
      <w:r w:rsidR="00D2212A" w:rsidRPr="00851AE5">
        <w:rPr>
          <w:rFonts w:ascii="Times New Roman" w:hAnsi="Times New Roman" w:cs="Times New Roman"/>
          <w:sz w:val="24"/>
          <w:szCs w:val="24"/>
        </w:rPr>
        <w:t xml:space="preserve">2015 году на </w:t>
      </w:r>
      <w:r w:rsidR="00D2212A" w:rsidRPr="00851AE5">
        <w:rPr>
          <w:rFonts w:ascii="Times New Roman" w:eastAsia="Calibri" w:hAnsi="Times New Roman" w:cs="Times New Roman"/>
          <w:sz w:val="24"/>
          <w:szCs w:val="24"/>
          <w:lang w:eastAsia="ru-RU"/>
        </w:rPr>
        <w:t xml:space="preserve">предприятиях промышленного железнодорожного транспорта находилось в эксплуатации </w:t>
      </w:r>
      <w:r w:rsidR="00D2212A" w:rsidRPr="00851AE5">
        <w:rPr>
          <w:rFonts w:ascii="Times New Roman" w:hAnsi="Times New Roman" w:cs="Times New Roman"/>
          <w:sz w:val="24"/>
          <w:szCs w:val="24"/>
        </w:rPr>
        <w:t xml:space="preserve">8,8 тыс. тепловозов, уровень износа которых достиг 90%. </w:t>
      </w:r>
      <w:r w:rsidR="008215CE" w:rsidRPr="00851AE5">
        <w:rPr>
          <w:rFonts w:ascii="Times New Roman" w:eastAsia="Arial Unicode MS" w:hAnsi="Times New Roman" w:cs="Times New Roman"/>
          <w:color w:val="000000"/>
          <w:sz w:val="24"/>
          <w:szCs w:val="24"/>
          <w:lang w:eastAsia="ru-RU"/>
        </w:rPr>
        <w:t xml:space="preserve">Для </w:t>
      </w:r>
      <w:r w:rsidRPr="00851AE5">
        <w:rPr>
          <w:rFonts w:ascii="Times New Roman" w:eastAsia="Arial Unicode MS" w:hAnsi="Times New Roman" w:cs="Times New Roman"/>
          <w:color w:val="000000"/>
          <w:sz w:val="24"/>
          <w:szCs w:val="24"/>
          <w:lang w:eastAsia="ru-RU"/>
        </w:rPr>
        <w:t xml:space="preserve">применения газотепловозов, гибридных и газотурбинных локомотивов на </w:t>
      </w:r>
      <w:r w:rsidR="008215CE" w:rsidRPr="00851AE5">
        <w:rPr>
          <w:rFonts w:ascii="Times New Roman" w:eastAsia="Arial Unicode MS" w:hAnsi="Times New Roman" w:cs="Times New Roman"/>
          <w:color w:val="000000"/>
          <w:sz w:val="24"/>
          <w:szCs w:val="24"/>
          <w:lang w:eastAsia="ru-RU"/>
        </w:rPr>
        <w:t>предприяти</w:t>
      </w:r>
      <w:r w:rsidRPr="00851AE5">
        <w:rPr>
          <w:rFonts w:ascii="Times New Roman" w:eastAsia="Arial Unicode MS" w:hAnsi="Times New Roman" w:cs="Times New Roman"/>
          <w:color w:val="000000"/>
          <w:sz w:val="24"/>
          <w:szCs w:val="24"/>
          <w:lang w:eastAsia="ru-RU"/>
        </w:rPr>
        <w:t>ях</w:t>
      </w:r>
      <w:r w:rsidR="008215CE" w:rsidRPr="00851AE5">
        <w:rPr>
          <w:rFonts w:ascii="Times New Roman" w:eastAsia="Arial Unicode MS" w:hAnsi="Times New Roman" w:cs="Times New Roman"/>
          <w:color w:val="000000"/>
          <w:sz w:val="24"/>
          <w:szCs w:val="24"/>
          <w:lang w:eastAsia="ru-RU"/>
        </w:rPr>
        <w:t xml:space="preserve"> промышленного железнодорожного транспорта, занимающихся транспортировкой промышленных грузов на подъездных путях, </w:t>
      </w:r>
      <w:r w:rsidRPr="00851AE5">
        <w:rPr>
          <w:rFonts w:ascii="Times New Roman" w:eastAsia="Arial Unicode MS" w:hAnsi="Times New Roman" w:cs="Times New Roman"/>
          <w:color w:val="000000"/>
          <w:sz w:val="24"/>
          <w:szCs w:val="24"/>
          <w:lang w:eastAsia="ru-RU"/>
        </w:rPr>
        <w:t xml:space="preserve">потребуется дополнительная проработка отдельных технических решений с учетом специфических условий эксплуатации тягового подвижного состава. </w:t>
      </w:r>
      <w:r w:rsidR="00470697" w:rsidRPr="00851AE5">
        <w:rPr>
          <w:rFonts w:ascii="Times New Roman" w:eastAsia="Arial Unicode MS" w:hAnsi="Times New Roman" w:cs="Times New Roman"/>
          <w:color w:val="000000"/>
          <w:sz w:val="24"/>
          <w:szCs w:val="24"/>
          <w:lang w:eastAsia="ru-RU"/>
        </w:rPr>
        <w:t xml:space="preserve">Внедрение газотурбовозов и газотепловозов позволит </w:t>
      </w:r>
      <w:r w:rsidR="00470697" w:rsidRPr="00851AE5">
        <w:rPr>
          <w:rFonts w:ascii="Times New Roman" w:eastAsia="Arial Unicode MS" w:hAnsi="Times New Roman" w:cs="Times New Roman"/>
          <w:color w:val="000000"/>
          <w:sz w:val="24"/>
          <w:szCs w:val="24"/>
          <w:bdr w:val="none" w:sz="0" w:space="0" w:color="auto" w:frame="1"/>
          <w:lang w:eastAsia="ru-RU"/>
        </w:rPr>
        <w:t>железнодорожным операторам существенно снизить затраты на топливо,  повысить коэффициент технической готовности локомотивов и уменьшить загрязнение окружающей среды.</w:t>
      </w:r>
    </w:p>
    <w:p w:rsidR="008215CE" w:rsidRPr="00851AE5" w:rsidRDefault="008215CE"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 xml:space="preserve">Для охвата дополнительных сегментов </w:t>
      </w:r>
      <w:r w:rsidR="00351289" w:rsidRPr="00851AE5">
        <w:rPr>
          <w:rFonts w:ascii="Times New Roman" w:eastAsia="Arial Unicode MS" w:hAnsi="Times New Roman" w:cs="Times New Roman"/>
          <w:color w:val="000000"/>
          <w:sz w:val="24"/>
          <w:szCs w:val="24"/>
          <w:lang w:eastAsia="ru-RU"/>
        </w:rPr>
        <w:t xml:space="preserve">рынка тягового подвижного состава </w:t>
      </w:r>
      <w:r w:rsidRPr="00851AE5">
        <w:rPr>
          <w:rFonts w:ascii="Times New Roman" w:eastAsia="Arial Unicode MS" w:hAnsi="Times New Roman" w:cs="Times New Roman"/>
          <w:color w:val="000000"/>
          <w:sz w:val="24"/>
          <w:szCs w:val="24"/>
          <w:lang w:eastAsia="ru-RU"/>
        </w:rPr>
        <w:t>потребуется разработка отечественного газового двигателя средней мощности</w:t>
      </w:r>
      <w:r w:rsidR="00351289" w:rsidRPr="00851AE5">
        <w:rPr>
          <w:rFonts w:ascii="Times New Roman" w:eastAsia="Arial Unicode MS" w:hAnsi="Times New Roman" w:cs="Times New Roman"/>
          <w:color w:val="000000"/>
          <w:sz w:val="24"/>
          <w:szCs w:val="24"/>
          <w:lang w:eastAsia="ru-RU"/>
        </w:rPr>
        <w:t>, использующего СПГ</w:t>
      </w:r>
      <w:r w:rsidRPr="00851AE5">
        <w:rPr>
          <w:rFonts w:ascii="Times New Roman" w:eastAsia="Arial Unicode MS" w:hAnsi="Times New Roman" w:cs="Times New Roman"/>
          <w:color w:val="000000"/>
          <w:sz w:val="24"/>
          <w:szCs w:val="24"/>
          <w:lang w:eastAsia="ru-RU"/>
        </w:rPr>
        <w:t xml:space="preserve">. </w:t>
      </w:r>
    </w:p>
    <w:p w:rsidR="00351289" w:rsidRPr="00851AE5" w:rsidRDefault="00351289"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Создание железнодорожной техники</w:t>
      </w:r>
      <w:r w:rsidR="001A62C9" w:rsidRPr="00851AE5">
        <w:rPr>
          <w:rFonts w:ascii="Times New Roman" w:eastAsia="Arial Unicode MS" w:hAnsi="Times New Roman" w:cs="Times New Roman"/>
          <w:color w:val="000000"/>
          <w:sz w:val="24"/>
          <w:szCs w:val="24"/>
          <w:lang w:eastAsia="ru-RU"/>
        </w:rPr>
        <w:t>,</w:t>
      </w:r>
      <w:r w:rsidR="00043C50" w:rsidRPr="00851AE5">
        <w:rPr>
          <w:rFonts w:ascii="Times New Roman" w:hAnsi="Times New Roman" w:cs="Times New Roman"/>
          <w:sz w:val="24"/>
          <w:szCs w:val="24"/>
        </w:rPr>
        <w:t xml:space="preserve"> использ</w:t>
      </w:r>
      <w:r w:rsidR="00043C50" w:rsidRPr="00851AE5">
        <w:rPr>
          <w:rFonts w:ascii="Times New Roman" w:hAnsi="Times New Roman" w:cs="Times New Roman"/>
          <w:sz w:val="24"/>
        </w:rPr>
        <w:t>ующей</w:t>
      </w:r>
      <w:r w:rsidR="00043C50" w:rsidRPr="00851AE5">
        <w:rPr>
          <w:rFonts w:ascii="Times New Roman" w:hAnsi="Times New Roman" w:cs="Times New Roman"/>
          <w:sz w:val="24"/>
          <w:szCs w:val="24"/>
        </w:rPr>
        <w:t xml:space="preserve"> природн</w:t>
      </w:r>
      <w:r w:rsidR="00043C50" w:rsidRPr="00851AE5">
        <w:rPr>
          <w:rFonts w:ascii="Times New Roman" w:hAnsi="Times New Roman" w:cs="Times New Roman"/>
          <w:sz w:val="24"/>
        </w:rPr>
        <w:t>ый газ</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001A62C9" w:rsidRPr="00851AE5">
        <w:rPr>
          <w:rFonts w:ascii="Times New Roman" w:hAnsi="Times New Roman" w:cs="Times New Roman"/>
          <w:sz w:val="24"/>
          <w:szCs w:val="24"/>
        </w:rPr>
        <w:t>,</w:t>
      </w:r>
      <w:r w:rsidRPr="00851AE5">
        <w:rPr>
          <w:rFonts w:ascii="Times New Roman" w:eastAsia="Arial Unicode MS" w:hAnsi="Times New Roman" w:cs="Times New Roman"/>
          <w:color w:val="000000"/>
          <w:sz w:val="24"/>
          <w:szCs w:val="24"/>
          <w:lang w:eastAsia="ru-RU"/>
        </w:rPr>
        <w:t xml:space="preserve"> предполагает формирование технических требований к соответствующей газотопливной инфраструктуре (пункты экипировки и технического обслуживания локомотивов) с учетом особенностей эксплуатации подвижного состава и обеспечения безопасности и др.</w:t>
      </w:r>
    </w:p>
    <w:p w:rsidR="00D2212A" w:rsidRPr="00851AE5" w:rsidRDefault="00565549"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Calibri" w:hAnsi="Times New Roman" w:cs="Times New Roman"/>
          <w:sz w:val="24"/>
          <w:szCs w:val="24"/>
          <w:lang w:eastAsia="ru-RU"/>
        </w:rPr>
        <w:t xml:space="preserve">В настоящее </w:t>
      </w:r>
      <w:r w:rsidRPr="00851AE5">
        <w:rPr>
          <w:rFonts w:ascii="Times New Roman" w:eastAsia="Arial Unicode MS" w:hAnsi="Times New Roman" w:cs="Times New Roman"/>
          <w:color w:val="000000"/>
          <w:sz w:val="24"/>
          <w:szCs w:val="24"/>
          <w:lang w:eastAsia="ru-RU"/>
        </w:rPr>
        <w:t>время</w:t>
      </w:r>
      <w:r w:rsidRPr="00851AE5">
        <w:rPr>
          <w:rFonts w:ascii="Times New Roman" w:eastAsia="Calibri" w:hAnsi="Times New Roman" w:cs="Times New Roman"/>
          <w:sz w:val="24"/>
          <w:szCs w:val="24"/>
          <w:lang w:eastAsia="ru-RU"/>
        </w:rPr>
        <w:t xml:space="preserve"> основным заказчиком разработки тягового подвижного состава, использующего в качестве топлива </w:t>
      </w:r>
      <w:r w:rsidR="00EB6FA1" w:rsidRPr="00851AE5">
        <w:rPr>
          <w:rFonts w:ascii="Times New Roman" w:eastAsia="Calibri" w:hAnsi="Times New Roman" w:cs="Times New Roman"/>
          <w:sz w:val="24"/>
          <w:szCs w:val="24"/>
          <w:lang w:eastAsia="ru-RU"/>
        </w:rPr>
        <w:t xml:space="preserve">сжиженный </w:t>
      </w:r>
      <w:r w:rsidRPr="00851AE5">
        <w:rPr>
          <w:rFonts w:ascii="Times New Roman" w:eastAsia="Calibri" w:hAnsi="Times New Roman" w:cs="Times New Roman"/>
          <w:sz w:val="24"/>
          <w:szCs w:val="24"/>
          <w:lang w:eastAsia="ru-RU"/>
        </w:rPr>
        <w:t xml:space="preserve">природный газ, является ОАО «РЖД». </w:t>
      </w:r>
      <w:r w:rsidR="00D2212A" w:rsidRPr="00851AE5">
        <w:rPr>
          <w:rFonts w:ascii="Times New Roman" w:hAnsi="Times New Roman" w:cs="Times New Roman"/>
          <w:sz w:val="24"/>
          <w:szCs w:val="24"/>
        </w:rPr>
        <w:t>В инвентарном парке ОАО «РЖД» на начало 2016 года насчитывалось 10</w:t>
      </w:r>
      <w:r w:rsidR="00A9234D" w:rsidRPr="00851AE5">
        <w:rPr>
          <w:rFonts w:ascii="Times New Roman" w:hAnsi="Times New Roman" w:cs="Times New Roman"/>
          <w:sz w:val="24"/>
          <w:szCs w:val="24"/>
        </w:rPr>
        <w:t xml:space="preserve"> </w:t>
      </w:r>
      <w:r w:rsidR="00D2212A" w:rsidRPr="00851AE5">
        <w:rPr>
          <w:rFonts w:ascii="Times New Roman" w:hAnsi="Times New Roman" w:cs="Times New Roman"/>
          <w:sz w:val="24"/>
          <w:szCs w:val="24"/>
        </w:rPr>
        <w:t xml:space="preserve">328 тепловозов, в том числе:  3 </w:t>
      </w:r>
      <w:bookmarkStart w:id="4" w:name="_Toc432578838"/>
      <w:bookmarkStart w:id="5" w:name="_Toc434776930"/>
      <w:bookmarkStart w:id="6" w:name="_Toc434777062"/>
      <w:r w:rsidR="00D2212A" w:rsidRPr="00851AE5">
        <w:rPr>
          <w:rFonts w:ascii="Times New Roman" w:hAnsi="Times New Roman" w:cs="Times New Roman"/>
          <w:sz w:val="24"/>
          <w:szCs w:val="24"/>
        </w:rPr>
        <w:t>440 грузовых тепловозов</w:t>
      </w:r>
      <w:bookmarkEnd w:id="4"/>
      <w:bookmarkEnd w:id="5"/>
      <w:bookmarkEnd w:id="6"/>
      <w:r w:rsidR="00D2212A" w:rsidRPr="00851AE5">
        <w:rPr>
          <w:rFonts w:ascii="Times New Roman" w:hAnsi="Times New Roman" w:cs="Times New Roman"/>
          <w:sz w:val="24"/>
          <w:szCs w:val="24"/>
        </w:rPr>
        <w:t xml:space="preserve">,  6 300 маневровых тепловозов и  588 пассажирских тепловозов. Доля тепловозов в общей численности локомотивного парка ОАО «РЖД» составляет 50,8%. </w:t>
      </w:r>
      <w:r w:rsidR="00D2212A" w:rsidRPr="00851AE5">
        <w:rPr>
          <w:rFonts w:ascii="Times New Roman" w:eastAsia="Calibri" w:hAnsi="Times New Roman" w:cs="Times New Roman"/>
          <w:sz w:val="24"/>
          <w:szCs w:val="24"/>
          <w:lang w:eastAsia="ru-RU"/>
        </w:rPr>
        <w:t xml:space="preserve">Средний уровень износа </w:t>
      </w:r>
      <w:r w:rsidR="00D2212A" w:rsidRPr="00851AE5">
        <w:rPr>
          <w:rFonts w:ascii="Times New Roman" w:hAnsi="Times New Roman" w:cs="Times New Roman"/>
          <w:sz w:val="24"/>
          <w:szCs w:val="24"/>
        </w:rPr>
        <w:t>грузовых и маневровых тепловозов</w:t>
      </w:r>
      <w:r w:rsidR="00D2212A" w:rsidRPr="00851AE5">
        <w:rPr>
          <w:rFonts w:ascii="Times New Roman" w:eastAsia="Calibri" w:hAnsi="Times New Roman" w:cs="Times New Roman"/>
          <w:sz w:val="24"/>
          <w:szCs w:val="24"/>
          <w:lang w:eastAsia="ru-RU"/>
        </w:rPr>
        <w:t xml:space="preserve"> ОАО «РЖД» достиг</w:t>
      </w:r>
      <w:r w:rsidR="00D2212A" w:rsidRPr="00851AE5">
        <w:rPr>
          <w:rFonts w:ascii="Times New Roman" w:hAnsi="Times New Roman" w:cs="Times New Roman"/>
          <w:sz w:val="24"/>
          <w:szCs w:val="24"/>
        </w:rPr>
        <w:t xml:space="preserve"> 80%, </w:t>
      </w:r>
      <w:r w:rsidR="00D2212A" w:rsidRPr="00851AE5">
        <w:rPr>
          <w:rFonts w:ascii="Times New Roman" w:eastAsia="Calibri" w:hAnsi="Times New Roman" w:cs="Times New Roman"/>
          <w:sz w:val="24"/>
          <w:szCs w:val="24"/>
          <w:lang w:eastAsia="ru-RU"/>
        </w:rPr>
        <w:t xml:space="preserve">в связи с чем планируется поэтапное обновление тягового подвижного состава с </w:t>
      </w:r>
      <w:r w:rsidR="00D2212A" w:rsidRPr="00851AE5">
        <w:rPr>
          <w:rFonts w:ascii="Times New Roman" w:eastAsia="Arial Unicode MS" w:hAnsi="Times New Roman" w:cs="Times New Roman"/>
          <w:color w:val="000000"/>
          <w:sz w:val="24"/>
          <w:szCs w:val="24"/>
          <w:lang w:eastAsia="ru-RU"/>
        </w:rPr>
        <w:t>замещением части дизельного топлива природным газом.</w:t>
      </w:r>
    </w:p>
    <w:p w:rsidR="00565549" w:rsidRPr="00851AE5" w:rsidRDefault="001A6F08" w:rsidP="00851AE5">
      <w:pPr>
        <w:spacing w:after="0"/>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2013 году ОАО «РЖД» и П</w:t>
      </w:r>
      <w:r w:rsidR="00565549" w:rsidRPr="00851AE5">
        <w:rPr>
          <w:rFonts w:ascii="Times New Roman" w:eastAsia="Calibri" w:hAnsi="Times New Roman" w:cs="Times New Roman"/>
          <w:sz w:val="24"/>
          <w:szCs w:val="24"/>
          <w:lang w:eastAsia="ru-RU"/>
        </w:rPr>
        <w:t xml:space="preserve">АО «Газпром» подписали Меморандум о сотрудничестве в области использования </w:t>
      </w:r>
      <w:r w:rsidR="00322D23" w:rsidRPr="00851AE5">
        <w:rPr>
          <w:rFonts w:ascii="Times New Roman" w:eastAsia="Calibri" w:hAnsi="Times New Roman" w:cs="Times New Roman"/>
          <w:sz w:val="24"/>
          <w:szCs w:val="24"/>
          <w:lang w:eastAsia="ru-RU"/>
        </w:rPr>
        <w:t>природного газа в качестве моторного топлива</w:t>
      </w:r>
      <w:r w:rsidR="00565549" w:rsidRPr="00851AE5">
        <w:rPr>
          <w:rFonts w:ascii="Times New Roman" w:eastAsia="Calibri" w:hAnsi="Times New Roman" w:cs="Times New Roman"/>
          <w:sz w:val="24"/>
          <w:szCs w:val="24"/>
          <w:lang w:eastAsia="ru-RU"/>
        </w:rPr>
        <w:t>, в соответствии с которым ОАО «РЖД» обеспечит координацию создания локомотивов и адаптацию про</w:t>
      </w:r>
      <w:r>
        <w:rPr>
          <w:rFonts w:ascii="Times New Roman" w:eastAsia="Calibri" w:hAnsi="Times New Roman" w:cs="Times New Roman"/>
          <w:sz w:val="24"/>
          <w:szCs w:val="24"/>
          <w:lang w:eastAsia="ru-RU"/>
        </w:rPr>
        <w:t>изводственно-технической базы, П</w:t>
      </w:r>
      <w:r w:rsidR="00565549" w:rsidRPr="00851AE5">
        <w:rPr>
          <w:rFonts w:ascii="Times New Roman" w:eastAsia="Calibri" w:hAnsi="Times New Roman" w:cs="Times New Roman"/>
          <w:sz w:val="24"/>
          <w:szCs w:val="24"/>
          <w:lang w:eastAsia="ru-RU"/>
        </w:rPr>
        <w:t>АО «Газпром» – формирование газотопливной инфраструктуры.</w:t>
      </w:r>
    </w:p>
    <w:p w:rsidR="00F0796A" w:rsidRPr="00851AE5" w:rsidRDefault="001A6F08" w:rsidP="00851AE5">
      <w:pPr>
        <w:spacing w:after="0"/>
        <w:ind w:firstLine="567"/>
        <w:jc w:val="both"/>
        <w:textAlignment w:val="baseline"/>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Дочерние компании П</w:t>
      </w:r>
      <w:r w:rsidR="00F0796A" w:rsidRPr="00851AE5">
        <w:rPr>
          <w:rFonts w:ascii="Times New Roman" w:eastAsia="Arial Unicode MS" w:hAnsi="Times New Roman" w:cs="Times New Roman"/>
          <w:color w:val="000000"/>
          <w:sz w:val="24"/>
          <w:szCs w:val="24"/>
          <w:lang w:eastAsia="ru-RU"/>
        </w:rPr>
        <w:t>АО «Газпром» активно работают в направлении внедрения тягового подвижного состава, использующего СПГ. ООО «Газпром газомоторное топливо» проводит совместную работу с ОАО «РЖД» для реализации пилотного проекта внедрения тягового подвижного состава, работающего на СПГ, и развития инфраструктуры газоснабжения на Свердловской железной дороге.</w:t>
      </w:r>
    </w:p>
    <w:p w:rsidR="00F72BDB" w:rsidRPr="00851AE5" w:rsidRDefault="00F0796A"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 xml:space="preserve">ООО «Газпромтранс» планирует заменить собственный локомотивный парк маневровых тепловозов </w:t>
      </w:r>
      <w:r w:rsidR="00F72BDB" w:rsidRPr="00851AE5">
        <w:rPr>
          <w:rFonts w:ascii="Times New Roman" w:eastAsia="Calibri" w:hAnsi="Times New Roman" w:cs="Times New Roman"/>
          <w:sz w:val="24"/>
          <w:szCs w:val="24"/>
          <w:lang w:eastAsia="ru-RU"/>
        </w:rPr>
        <w:t xml:space="preserve">на газотепловозы, использующие сжиженный природный газ. </w:t>
      </w:r>
    </w:p>
    <w:p w:rsidR="008215CE" w:rsidRPr="00851AE5" w:rsidRDefault="008215CE" w:rsidP="00851AE5">
      <w:pPr>
        <w:numPr>
          <w:ilvl w:val="0"/>
          <w:numId w:val="64"/>
        </w:numPr>
        <w:spacing w:after="0"/>
        <w:jc w:val="both"/>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В качестве единственного варианта пополнения парка тягового подвижного состава  техникой</w:t>
      </w:r>
      <w:r w:rsidR="00ED2D9C" w:rsidRPr="00851AE5">
        <w:rPr>
          <w:rFonts w:ascii="Times New Roman" w:eastAsia="Arial Unicode MS" w:hAnsi="Times New Roman" w:cs="Times New Roman"/>
          <w:color w:val="000000"/>
          <w:sz w:val="24"/>
          <w:szCs w:val="24"/>
          <w:lang w:eastAsia="ru-RU"/>
        </w:rPr>
        <w:t>,</w:t>
      </w:r>
      <w:r w:rsidRPr="00851AE5">
        <w:rPr>
          <w:rFonts w:ascii="Times New Roman" w:eastAsia="Arial Unicode MS" w:hAnsi="Times New Roman" w:cs="Times New Roman"/>
          <w:color w:val="000000"/>
          <w:sz w:val="24"/>
          <w:szCs w:val="24"/>
          <w:lang w:eastAsia="ru-RU"/>
        </w:rPr>
        <w:t xml:space="preserve"> </w:t>
      </w:r>
      <w:r w:rsidR="00043C50" w:rsidRPr="00851AE5">
        <w:rPr>
          <w:rFonts w:ascii="Times New Roman" w:hAnsi="Times New Roman" w:cs="Times New Roman"/>
          <w:sz w:val="24"/>
          <w:szCs w:val="24"/>
        </w:rPr>
        <w:t>использ</w:t>
      </w:r>
      <w:r w:rsidR="00043C50" w:rsidRPr="00851AE5">
        <w:rPr>
          <w:rFonts w:ascii="Times New Roman" w:hAnsi="Times New Roman" w:cs="Times New Roman"/>
          <w:sz w:val="24"/>
        </w:rPr>
        <w:t>ующей</w:t>
      </w:r>
      <w:r w:rsidR="00043C50" w:rsidRPr="00851AE5">
        <w:rPr>
          <w:rFonts w:ascii="Times New Roman" w:hAnsi="Times New Roman" w:cs="Times New Roman"/>
          <w:sz w:val="24"/>
          <w:szCs w:val="24"/>
        </w:rPr>
        <w:t xml:space="preserve"> природн</w:t>
      </w:r>
      <w:r w:rsidR="00043C50" w:rsidRPr="00851AE5">
        <w:rPr>
          <w:rFonts w:ascii="Times New Roman" w:hAnsi="Times New Roman" w:cs="Times New Roman"/>
          <w:sz w:val="24"/>
        </w:rPr>
        <w:t>ый газ</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00ED2D9C" w:rsidRPr="00851AE5">
        <w:rPr>
          <w:rFonts w:ascii="Times New Roman" w:hAnsi="Times New Roman" w:cs="Times New Roman"/>
          <w:sz w:val="24"/>
          <w:szCs w:val="24"/>
        </w:rPr>
        <w:t xml:space="preserve">, </w:t>
      </w:r>
      <w:r w:rsidR="00043C50" w:rsidRPr="00851AE5">
        <w:rPr>
          <w:rFonts w:ascii="Times New Roman" w:eastAsia="Arial Unicode MS" w:hAnsi="Times New Roman" w:cs="Times New Roman"/>
          <w:color w:val="000000"/>
          <w:sz w:val="24"/>
          <w:szCs w:val="24"/>
          <w:lang w:eastAsia="ru-RU"/>
        </w:rPr>
        <w:t xml:space="preserve"> </w:t>
      </w:r>
      <w:r w:rsidRPr="00851AE5">
        <w:rPr>
          <w:rFonts w:ascii="Times New Roman" w:eastAsia="Arial Unicode MS" w:hAnsi="Times New Roman" w:cs="Times New Roman"/>
          <w:color w:val="000000"/>
          <w:sz w:val="24"/>
          <w:szCs w:val="24"/>
          <w:lang w:eastAsia="ru-RU"/>
        </w:rPr>
        <w:t>рассматривается закупка новых магистральных и маневровых локомотивов, работающих на СПГ. Это связано с высокой степенью износа существующего парка тягового подвижного состава, в связи с чем его переоборудование для использования СПГ в качестве моторного топлива является экономически неэффективным.</w:t>
      </w:r>
    </w:p>
    <w:p w:rsidR="00351289" w:rsidRPr="00851AE5" w:rsidRDefault="00351289"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П</w:t>
      </w:r>
      <w:r w:rsidR="008215CE" w:rsidRPr="00851AE5">
        <w:rPr>
          <w:rFonts w:ascii="Times New Roman" w:eastAsia="Arial Unicode MS" w:hAnsi="Times New Roman" w:cs="Times New Roman"/>
          <w:color w:val="000000"/>
          <w:sz w:val="24"/>
          <w:szCs w:val="24"/>
          <w:lang w:eastAsia="ru-RU"/>
        </w:rPr>
        <w:t xml:space="preserve">ереход на использование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ого газа</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00043C50" w:rsidRPr="00851AE5">
        <w:rPr>
          <w:rFonts w:ascii="Times New Roman" w:eastAsia="Arial Unicode MS" w:hAnsi="Times New Roman" w:cs="Times New Roman"/>
          <w:color w:val="000000"/>
          <w:sz w:val="24"/>
          <w:szCs w:val="24"/>
          <w:lang w:eastAsia="ru-RU"/>
        </w:rPr>
        <w:t xml:space="preserve"> </w:t>
      </w:r>
      <w:r w:rsidR="008215CE" w:rsidRPr="00851AE5">
        <w:rPr>
          <w:rFonts w:ascii="Times New Roman" w:eastAsia="Arial Unicode MS" w:hAnsi="Times New Roman" w:cs="Times New Roman"/>
          <w:color w:val="000000"/>
          <w:sz w:val="24"/>
          <w:szCs w:val="24"/>
          <w:lang w:eastAsia="ru-RU"/>
        </w:rPr>
        <w:t>на железнодорожном транспорте сдерживается</w:t>
      </w:r>
      <w:r w:rsidR="00470697" w:rsidRPr="00851AE5">
        <w:rPr>
          <w:rFonts w:ascii="Times New Roman" w:eastAsia="Arial Unicode MS" w:hAnsi="Times New Roman" w:cs="Times New Roman"/>
          <w:color w:val="000000"/>
          <w:sz w:val="24"/>
          <w:szCs w:val="24"/>
          <w:lang w:eastAsia="ru-RU"/>
        </w:rPr>
        <w:t xml:space="preserve"> </w:t>
      </w:r>
      <w:r w:rsidR="008215CE" w:rsidRPr="00851AE5">
        <w:rPr>
          <w:rFonts w:ascii="Times New Roman" w:eastAsia="Arial Unicode MS" w:hAnsi="Times New Roman" w:cs="Times New Roman"/>
          <w:color w:val="000000"/>
          <w:sz w:val="24"/>
          <w:szCs w:val="24"/>
          <w:lang w:eastAsia="ru-RU"/>
        </w:rPr>
        <w:t xml:space="preserve">из-за отсутствия инфраструктуры газообеспечения и газозаправки локомотивов. </w:t>
      </w:r>
      <w:r w:rsidRPr="00851AE5">
        <w:rPr>
          <w:rFonts w:ascii="Times New Roman" w:eastAsia="Arial Unicode MS" w:hAnsi="Times New Roman" w:cs="Times New Roman"/>
          <w:color w:val="000000"/>
          <w:sz w:val="24"/>
          <w:szCs w:val="24"/>
          <w:lang w:eastAsia="ru-RU"/>
        </w:rPr>
        <w:t>В настоящее время на полигоне российских железных дорог имеется только один пункт экипировки (</w:t>
      </w:r>
      <w:r w:rsidR="00B24B6F" w:rsidRPr="00851AE5">
        <w:rPr>
          <w:rFonts w:ascii="Times New Roman" w:eastAsia="Arial Unicode MS" w:hAnsi="Times New Roman" w:cs="Times New Roman"/>
          <w:color w:val="000000"/>
          <w:sz w:val="24"/>
          <w:szCs w:val="24"/>
          <w:lang w:eastAsia="ru-RU"/>
        </w:rPr>
        <w:t>комплекс по сжижению природного газа на ГРС-4</w:t>
      </w:r>
      <w:r w:rsidRPr="00851AE5">
        <w:rPr>
          <w:rFonts w:ascii="Times New Roman" w:eastAsia="Arial Unicode MS" w:hAnsi="Times New Roman" w:cs="Times New Roman"/>
          <w:color w:val="000000"/>
          <w:sz w:val="24"/>
          <w:szCs w:val="24"/>
          <w:lang w:eastAsia="ru-RU"/>
        </w:rPr>
        <w:t xml:space="preserve"> в районе Екатеринбурга), который приспособлен для заправки локомотивов СПГ. В связи с этим для внедрения газотурбовозов и газотепловозов необходимо создание инфраструктуры для заправки и замены топливных цистерн. </w:t>
      </w:r>
    </w:p>
    <w:p w:rsidR="00B360EE" w:rsidRPr="00851AE5" w:rsidRDefault="00470697" w:rsidP="00851AE5">
      <w:pPr>
        <w:spacing w:after="0"/>
        <w:ind w:firstLine="567"/>
        <w:jc w:val="both"/>
        <w:textAlignment w:val="baseline"/>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 xml:space="preserve">К числу сдерживающих факторов перехода железнодорожного транспорта на использование СПГ также относятся </w:t>
      </w:r>
      <w:r w:rsidR="00B360EE" w:rsidRPr="00851AE5">
        <w:rPr>
          <w:rFonts w:ascii="Times New Roman" w:eastAsia="Arial Unicode MS" w:hAnsi="Times New Roman" w:cs="Times New Roman"/>
          <w:color w:val="000000"/>
          <w:sz w:val="24"/>
          <w:szCs w:val="24"/>
          <w:lang w:eastAsia="ru-RU"/>
        </w:rPr>
        <w:t>следующие:</w:t>
      </w:r>
    </w:p>
    <w:p w:rsidR="00B360EE" w:rsidRPr="00851AE5" w:rsidRDefault="00B360EE" w:rsidP="00851AE5">
      <w:pPr>
        <w:spacing w:after="0"/>
        <w:ind w:left="567"/>
        <w:jc w:val="both"/>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 xml:space="preserve">- недостаточные объемы финансирования научно-исследовательских и опытно-конструкторских работ для создания тягового подвижного состава нового поколения, использующего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ый газ</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Pr="00851AE5">
        <w:rPr>
          <w:rFonts w:ascii="Times New Roman" w:eastAsia="Arial Unicode MS" w:hAnsi="Times New Roman" w:cs="Times New Roman"/>
          <w:color w:val="000000"/>
          <w:sz w:val="24"/>
          <w:szCs w:val="24"/>
          <w:lang w:eastAsia="ru-RU"/>
        </w:rPr>
        <w:t>;</w:t>
      </w:r>
    </w:p>
    <w:p w:rsidR="001E27D7" w:rsidRPr="00851AE5" w:rsidRDefault="001E27D7" w:rsidP="00851AE5">
      <w:pPr>
        <w:spacing w:after="0"/>
        <w:ind w:left="567"/>
        <w:jc w:val="both"/>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 отсутствие нормативных требований к экологичности железнодорожных транспортных средств (тяга), вплоть до запрета эксплуатации устаревших дизельных локомотивов в мегаполисах, где расположены сортировочные станции;</w:t>
      </w:r>
    </w:p>
    <w:p w:rsidR="00C321EF" w:rsidRPr="00851AE5" w:rsidRDefault="00B360EE" w:rsidP="00851AE5">
      <w:pPr>
        <w:spacing w:after="0"/>
        <w:ind w:left="567"/>
        <w:jc w:val="both"/>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 отсутствие необходимого нормативного регулирования (</w:t>
      </w:r>
      <w:r w:rsidR="00C36A79" w:rsidRPr="00851AE5">
        <w:rPr>
          <w:rFonts w:ascii="Times New Roman" w:eastAsia="Arial Unicode MS" w:hAnsi="Times New Roman" w:cs="Times New Roman"/>
          <w:color w:val="000000"/>
          <w:sz w:val="24"/>
          <w:szCs w:val="24"/>
          <w:lang w:eastAsia="ru-RU"/>
        </w:rPr>
        <w:t>необходимо разработать требования к объектам заправки, хранения СПГ для железнодорожного транспорта, перевозке СПГ железнодорожным транспортом</w:t>
      </w:r>
      <w:r w:rsidRPr="00851AE5">
        <w:rPr>
          <w:rFonts w:ascii="Times New Roman" w:eastAsia="Arial Unicode MS" w:hAnsi="Times New Roman" w:cs="Times New Roman"/>
          <w:color w:val="000000"/>
          <w:sz w:val="24"/>
          <w:szCs w:val="24"/>
          <w:lang w:eastAsia="ru-RU"/>
        </w:rPr>
        <w:t>);</w:t>
      </w:r>
    </w:p>
    <w:p w:rsidR="00B360EE" w:rsidRPr="00851AE5" w:rsidRDefault="00B360EE" w:rsidP="00851AE5">
      <w:pPr>
        <w:spacing w:after="0"/>
        <w:ind w:left="567"/>
        <w:jc w:val="both"/>
        <w:rPr>
          <w:rFonts w:ascii="Times New Roman" w:eastAsia="Arial Unicode MS" w:hAnsi="Times New Roman" w:cs="Times New Roman"/>
          <w:color w:val="000000"/>
          <w:sz w:val="24"/>
          <w:szCs w:val="24"/>
          <w:lang w:eastAsia="ru-RU"/>
        </w:rPr>
      </w:pPr>
      <w:r w:rsidRPr="00851AE5">
        <w:rPr>
          <w:rFonts w:ascii="Times New Roman" w:eastAsia="Arial Unicode MS" w:hAnsi="Times New Roman" w:cs="Times New Roman"/>
          <w:color w:val="000000"/>
          <w:sz w:val="24"/>
          <w:szCs w:val="24"/>
          <w:lang w:eastAsia="ru-RU"/>
        </w:rPr>
        <w:t xml:space="preserve">- отсутствие </w:t>
      </w:r>
      <w:r w:rsidR="00470697" w:rsidRPr="00851AE5">
        <w:rPr>
          <w:rFonts w:ascii="Times New Roman" w:eastAsia="Arial Unicode MS" w:hAnsi="Times New Roman" w:cs="Times New Roman"/>
          <w:color w:val="000000"/>
          <w:sz w:val="24"/>
          <w:szCs w:val="24"/>
          <w:lang w:eastAsia="ru-RU"/>
        </w:rPr>
        <w:t>подготовленного персонала</w:t>
      </w:r>
      <w:r w:rsidRPr="00851AE5">
        <w:rPr>
          <w:rFonts w:ascii="Times New Roman" w:eastAsia="Arial Unicode MS" w:hAnsi="Times New Roman" w:cs="Times New Roman"/>
          <w:color w:val="000000"/>
          <w:sz w:val="24"/>
          <w:szCs w:val="24"/>
          <w:lang w:eastAsia="ru-RU"/>
        </w:rPr>
        <w:t xml:space="preserve"> для работы с тяговым подвижным составом, использующим СПГ.</w:t>
      </w:r>
    </w:p>
    <w:p w:rsidR="00B360EE" w:rsidRPr="00851AE5" w:rsidRDefault="00B360EE" w:rsidP="00851AE5">
      <w:pPr>
        <w:numPr>
          <w:ilvl w:val="0"/>
          <w:numId w:val="64"/>
        </w:numPr>
        <w:spacing w:after="0"/>
        <w:jc w:val="both"/>
        <w:rPr>
          <w:rFonts w:ascii="Times New Roman" w:eastAsia="Arial Unicode MS" w:hAnsi="Times New Roman" w:cs="Times New Roman"/>
          <w:color w:val="000000"/>
          <w:sz w:val="24"/>
          <w:szCs w:val="24"/>
          <w:lang w:eastAsia="ru-RU"/>
        </w:rPr>
      </w:pPr>
    </w:p>
    <w:p w:rsidR="005158D9" w:rsidRPr="00851AE5" w:rsidRDefault="00B360EE" w:rsidP="00851AE5">
      <w:pPr>
        <w:jc w:val="center"/>
        <w:rPr>
          <w:rFonts w:ascii="Times New Roman" w:eastAsia="Times New Roman" w:hAnsi="Times New Roman" w:cs="Times New Roman"/>
          <w:b/>
          <w:bCs/>
          <w:i/>
          <w:kern w:val="32"/>
          <w:sz w:val="24"/>
          <w:szCs w:val="24"/>
        </w:rPr>
      </w:pPr>
      <w:r w:rsidRPr="00851AE5">
        <w:rPr>
          <w:rFonts w:ascii="Times New Roman" w:eastAsia="Times New Roman" w:hAnsi="Times New Roman" w:cs="Times New Roman"/>
          <w:b/>
          <w:bCs/>
          <w:i/>
          <w:kern w:val="32"/>
          <w:sz w:val="24"/>
          <w:szCs w:val="24"/>
        </w:rPr>
        <w:t>Морской и внутренний водный</w:t>
      </w:r>
      <w:r w:rsidR="005158D9" w:rsidRPr="00851AE5">
        <w:rPr>
          <w:rFonts w:ascii="Times New Roman" w:eastAsia="Times New Roman" w:hAnsi="Times New Roman" w:cs="Times New Roman"/>
          <w:b/>
          <w:bCs/>
          <w:i/>
          <w:kern w:val="32"/>
          <w:sz w:val="24"/>
          <w:szCs w:val="24"/>
        </w:rPr>
        <w:t xml:space="preserve"> транспорт</w:t>
      </w:r>
    </w:p>
    <w:p w:rsidR="00A47C71" w:rsidRPr="00851AE5" w:rsidRDefault="002E2751"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Водный транспорт является одним из приоритетных сегментов транспортного комплекса с точки зрения внедрения природного газа в качестве моторного топлива в силу потенциальной емкости рынка</w:t>
      </w:r>
      <w:r w:rsidR="00BA7700" w:rsidRPr="00851AE5">
        <w:rPr>
          <w:rFonts w:ascii="Times New Roman" w:hAnsi="Times New Roman" w:cs="Times New Roman"/>
          <w:sz w:val="24"/>
          <w:szCs w:val="24"/>
        </w:rPr>
        <w:t xml:space="preserve"> и необходимости снижения объемов вредных выбросов в окружающую среду.</w:t>
      </w:r>
    </w:p>
    <w:p w:rsidR="003D1BFB" w:rsidRPr="00851AE5" w:rsidRDefault="003D1BF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Бункеровка морских судов сжиженным природным газом в морских портах Российской Федерации может стать серьезной статьей доходов бун</w:t>
      </w:r>
      <w:r w:rsidR="00A47C71" w:rsidRPr="00851AE5">
        <w:rPr>
          <w:rFonts w:ascii="Times New Roman" w:hAnsi="Times New Roman" w:cs="Times New Roman"/>
          <w:sz w:val="24"/>
          <w:szCs w:val="24"/>
        </w:rPr>
        <w:t>керного рынка (в 2015 г</w:t>
      </w:r>
      <w:r w:rsidR="00D96BA7" w:rsidRPr="00851AE5">
        <w:rPr>
          <w:rFonts w:ascii="Times New Roman" w:hAnsi="Times New Roman" w:cs="Times New Roman"/>
          <w:sz w:val="24"/>
          <w:szCs w:val="24"/>
        </w:rPr>
        <w:t>оду</w:t>
      </w:r>
      <w:r w:rsidR="00A47C71" w:rsidRPr="00851AE5">
        <w:rPr>
          <w:rFonts w:ascii="Times New Roman" w:hAnsi="Times New Roman" w:cs="Times New Roman"/>
          <w:sz w:val="24"/>
          <w:szCs w:val="24"/>
        </w:rPr>
        <w:t xml:space="preserve"> в морские порты Российской Федерации совершили заходы 98,5 тыс. судов каботажного плавания и 43,3 тыс. судов заграничного плавания, из которых 32 тыс. судов – под флагом зарубежных стран).</w:t>
      </w:r>
    </w:p>
    <w:p w:rsidR="00CC7366" w:rsidRPr="00851AE5" w:rsidRDefault="00BA7700"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настоящее время в Российской Федерации не </w:t>
      </w:r>
      <w:r w:rsidR="00CC7366" w:rsidRPr="00851AE5">
        <w:rPr>
          <w:rFonts w:ascii="Times New Roman" w:hAnsi="Times New Roman" w:cs="Times New Roman"/>
          <w:sz w:val="24"/>
          <w:szCs w:val="24"/>
        </w:rPr>
        <w:t>строятся</w:t>
      </w:r>
      <w:r w:rsidRPr="00851AE5">
        <w:rPr>
          <w:rFonts w:ascii="Times New Roman" w:hAnsi="Times New Roman" w:cs="Times New Roman"/>
          <w:sz w:val="24"/>
          <w:szCs w:val="24"/>
        </w:rPr>
        <w:t xml:space="preserve"> морские и речные суда, использующие сжиженный природный газ в качестве топлива. </w:t>
      </w:r>
    </w:p>
    <w:p w:rsidR="00C3777A" w:rsidRPr="00851AE5" w:rsidRDefault="00C3777A" w:rsidP="00851AE5">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ПАО «Совкомфлот» эксплуатирует восемь газовозов, </w:t>
      </w:r>
      <w:r w:rsidR="00CC7366" w:rsidRPr="00851AE5">
        <w:rPr>
          <w:rFonts w:ascii="Times New Roman" w:eastAsia="Times New Roman" w:hAnsi="Times New Roman" w:cs="Times New Roman"/>
          <w:sz w:val="24"/>
          <w:szCs w:val="24"/>
          <w:lang w:eastAsia="ru-RU"/>
        </w:rPr>
        <w:t xml:space="preserve">работающих на СПГ, </w:t>
      </w:r>
      <w:r w:rsidRPr="00851AE5">
        <w:rPr>
          <w:rFonts w:ascii="Times New Roman" w:eastAsia="Times New Roman" w:hAnsi="Times New Roman" w:cs="Times New Roman"/>
          <w:sz w:val="24"/>
          <w:szCs w:val="24"/>
          <w:lang w:eastAsia="ru-RU"/>
        </w:rPr>
        <w:t>строительство которых велось на зарубежных верфях</w:t>
      </w:r>
      <w:r w:rsidR="00CF1742" w:rsidRPr="00851AE5">
        <w:rPr>
          <w:rFonts w:ascii="Times New Roman" w:eastAsia="Times New Roman" w:hAnsi="Times New Roman" w:cs="Times New Roman"/>
          <w:sz w:val="24"/>
          <w:szCs w:val="24"/>
          <w:lang w:eastAsia="ru-RU"/>
        </w:rPr>
        <w:t>.</w:t>
      </w:r>
      <w:r w:rsidR="00CC7366"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В 2017 году флот ОАО «Совкомфлот» пополнится первым арктическим танкером-газовозом грузовместимостью 170 тыс. м</w:t>
      </w:r>
      <w:r w:rsidRPr="00851AE5">
        <w:rPr>
          <w:rFonts w:ascii="Times New Roman" w:eastAsia="Times New Roman" w:hAnsi="Times New Roman" w:cs="Times New Roman"/>
          <w:sz w:val="24"/>
          <w:szCs w:val="24"/>
          <w:vertAlign w:val="superscript"/>
          <w:lang w:eastAsia="ru-RU"/>
        </w:rPr>
        <w:t xml:space="preserve">3 </w:t>
      </w:r>
      <w:r w:rsidRPr="00851AE5">
        <w:rPr>
          <w:rFonts w:ascii="Times New Roman" w:eastAsia="Times New Roman" w:hAnsi="Times New Roman" w:cs="Times New Roman"/>
          <w:sz w:val="24"/>
          <w:szCs w:val="24"/>
          <w:lang w:eastAsia="ru-RU"/>
        </w:rPr>
        <w:t>в рамках проекта «Ямал СПГ», предусматривающим строительство завода по сжижению природного газа и порта по отгрузке СПГ и газового конденсата в поселке Сабетта на восточном берегу полу</w:t>
      </w:r>
      <w:r w:rsidR="00703647" w:rsidRPr="00851AE5">
        <w:rPr>
          <w:rFonts w:ascii="Times New Roman" w:eastAsia="Times New Roman" w:hAnsi="Times New Roman" w:cs="Times New Roman"/>
          <w:sz w:val="24"/>
          <w:szCs w:val="24"/>
          <w:lang w:eastAsia="ru-RU"/>
        </w:rPr>
        <w:t xml:space="preserve">острова Ямал. </w:t>
      </w:r>
      <w:r w:rsidR="00CF1742" w:rsidRPr="00851AE5">
        <w:rPr>
          <w:rFonts w:ascii="Times New Roman" w:eastAsia="Times New Roman" w:hAnsi="Times New Roman" w:cs="Times New Roman"/>
          <w:sz w:val="24"/>
          <w:szCs w:val="24"/>
          <w:lang w:eastAsia="ru-RU"/>
        </w:rPr>
        <w:t xml:space="preserve">Также в 2017 году  ПАО «Совкомфлот» заключен контракт </w:t>
      </w:r>
      <w:r w:rsidR="00B461FA" w:rsidRPr="00851AE5">
        <w:rPr>
          <w:rFonts w:ascii="Times New Roman" w:eastAsia="Times New Roman" w:hAnsi="Times New Roman" w:cs="Times New Roman"/>
          <w:sz w:val="24"/>
          <w:szCs w:val="24"/>
          <w:lang w:eastAsia="ru-RU"/>
        </w:rPr>
        <w:t>с верфью  Hyundai Samho Heavy IndUstries (Юж. Корея)</w:t>
      </w:r>
      <w:r w:rsidR="00CF1742" w:rsidRPr="00851AE5">
        <w:rPr>
          <w:rFonts w:ascii="Times New Roman" w:eastAsia="Times New Roman" w:hAnsi="Times New Roman" w:cs="Times New Roman"/>
          <w:sz w:val="24"/>
          <w:szCs w:val="24"/>
          <w:lang w:eastAsia="ru-RU"/>
        </w:rPr>
        <w:t xml:space="preserve"> на строительство четырех танкеров ледового класса IА дедвейтом 114 тыс. т, работающих на СПГ.</w:t>
      </w:r>
    </w:p>
    <w:p w:rsidR="00BA7700" w:rsidRPr="00851AE5" w:rsidRDefault="00CC7366"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настоящее время в </w:t>
      </w:r>
      <w:r w:rsidR="00BA7700" w:rsidRPr="00851AE5">
        <w:rPr>
          <w:rFonts w:ascii="Times New Roman" w:hAnsi="Times New Roman" w:cs="Times New Roman"/>
          <w:sz w:val="24"/>
          <w:szCs w:val="24"/>
        </w:rPr>
        <w:t xml:space="preserve">мире эксплуатируются 97 судов, работающих на СПГ, и 91 судно находится в стадии проектирования и строительства по заказам судоходных компаний. </w:t>
      </w:r>
      <w:r w:rsidR="0058665A" w:rsidRPr="00851AE5">
        <w:rPr>
          <w:rFonts w:ascii="Times New Roman" w:hAnsi="Times New Roman" w:cs="Times New Roman"/>
          <w:sz w:val="24"/>
          <w:szCs w:val="24"/>
        </w:rPr>
        <w:t xml:space="preserve">Среди эксплуатирующихся судов-негазовозов больше всего насчитывается автопассажирских паромов, судов снабжения платформ, судов для генеральных грузов и буксиров. Среди заказанных судов больше всего контейнеровозов и автопассажирских паромов. </w:t>
      </w:r>
      <w:r w:rsidR="00BA7700" w:rsidRPr="00851AE5">
        <w:rPr>
          <w:rFonts w:ascii="Times New Roman" w:hAnsi="Times New Roman" w:cs="Times New Roman"/>
          <w:sz w:val="24"/>
          <w:szCs w:val="24"/>
        </w:rPr>
        <w:t>Прогнозируется, что к 2020 году мировой флот судов на СПГ может достичь 250 единиц.</w:t>
      </w:r>
    </w:p>
    <w:p w:rsidR="00B52047" w:rsidRPr="00851AE5" w:rsidRDefault="00B52047" w:rsidP="00851AE5">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851AE5">
        <w:rPr>
          <w:rFonts w:ascii="Times New Roman" w:hAnsi="Times New Roman" w:cs="Times New Roman"/>
          <w:sz w:val="24"/>
          <w:szCs w:val="24"/>
        </w:rPr>
        <w:t>Наиболее высокие темпы роста численности судов, использующих СПГ, отмечаются в странах ЕС, что во многом связано с в</w:t>
      </w:r>
      <w:r w:rsidRPr="00851AE5">
        <w:rPr>
          <w:rFonts w:ascii="Times New Roman" w:eastAsia="Times New Roman" w:hAnsi="Times New Roman" w:cs="Times New Roman"/>
          <w:sz w:val="24"/>
          <w:szCs w:val="24"/>
          <w:lang w:eastAsia="ru-RU"/>
        </w:rPr>
        <w:t xml:space="preserve">ведением норм по контролю выбросов окислов азота (NECA) и серы (SECA) и созданием особых районов морских акваторий, где осуществляется контроль этих  выбросов.  К зонам контроля выбросов в настоящее время относятся район Балтийского моря (правило 1.11.2 Приложения </w:t>
      </w:r>
      <w:r w:rsidRPr="00851AE5">
        <w:rPr>
          <w:rFonts w:ascii="Times New Roman" w:eastAsia="Times New Roman" w:hAnsi="Times New Roman" w:cs="Times New Roman"/>
          <w:sz w:val="24"/>
          <w:szCs w:val="24"/>
          <w:lang w:val="en-US" w:eastAsia="ru-RU"/>
        </w:rPr>
        <w:t>I</w:t>
      </w:r>
      <w:r w:rsidRPr="00851AE5">
        <w:rPr>
          <w:rFonts w:ascii="Times New Roman" w:eastAsia="Times New Roman" w:hAnsi="Times New Roman" w:cs="Times New Roman"/>
          <w:sz w:val="24"/>
          <w:szCs w:val="24"/>
          <w:lang w:eastAsia="ru-RU"/>
        </w:rPr>
        <w:t xml:space="preserve"> Конвенции МАРПОЛ 73/78), район Северного моря (правило 1.14.6 Приложения </w:t>
      </w:r>
      <w:r w:rsidRPr="00851AE5">
        <w:rPr>
          <w:rFonts w:ascii="Times New Roman" w:eastAsia="Times New Roman" w:hAnsi="Times New Roman" w:cs="Times New Roman"/>
          <w:sz w:val="24"/>
          <w:szCs w:val="24"/>
          <w:lang w:val="en-US" w:eastAsia="ru-RU"/>
        </w:rPr>
        <w:t>V</w:t>
      </w:r>
      <w:r w:rsidRPr="00851AE5">
        <w:rPr>
          <w:rFonts w:ascii="Times New Roman" w:eastAsia="Times New Roman" w:hAnsi="Times New Roman" w:cs="Times New Roman"/>
          <w:sz w:val="24"/>
          <w:szCs w:val="24"/>
          <w:lang w:eastAsia="ru-RU"/>
        </w:rPr>
        <w:t xml:space="preserve"> Конвенции МАРПОЛ 73/78), а также Североамериканский район и район Карибского моря США. С 1 января 2015 года в зонах особого контроля за выбросами (Sulphur Emission Control Areas - SECA) вступило в силу требование о том, что содержание серы в судовом топливе не должно превышать 0,1</w:t>
      </w:r>
      <w:r w:rsidR="00043C50" w:rsidRPr="00851AE5">
        <w:rPr>
          <w:rFonts w:ascii="Times New Roman" w:eastAsia="Times New Roman" w:hAnsi="Times New Roman" w:cs="Times New Roman"/>
          <w:sz w:val="24"/>
          <w:szCs w:val="24"/>
          <w:lang w:eastAsia="ru-RU"/>
        </w:rPr>
        <w:t xml:space="preserve"> процента</w:t>
      </w:r>
      <w:r w:rsidRPr="00851AE5">
        <w:rPr>
          <w:rFonts w:ascii="Times New Roman" w:eastAsia="Times New Roman" w:hAnsi="Times New Roman" w:cs="Times New Roman"/>
          <w:bCs/>
          <w:sz w:val="24"/>
          <w:szCs w:val="24"/>
          <w:lang w:eastAsia="ru-RU"/>
        </w:rPr>
        <w:t xml:space="preserve">. </w:t>
      </w:r>
      <w:r w:rsidR="00043C50" w:rsidRPr="00851AE5">
        <w:rPr>
          <w:rFonts w:ascii="Times New Roman" w:hAnsi="Times New Roman" w:cs="Times New Roman"/>
          <w:sz w:val="24"/>
          <w:szCs w:val="24"/>
        </w:rPr>
        <w:t>Использ</w:t>
      </w:r>
      <w:r w:rsidR="00043C50" w:rsidRPr="00851AE5">
        <w:rPr>
          <w:rFonts w:ascii="Times New Roman" w:hAnsi="Times New Roman" w:cs="Times New Roman"/>
          <w:sz w:val="24"/>
        </w:rPr>
        <w:t>ование</w:t>
      </w:r>
      <w:r w:rsidR="00043C50" w:rsidRPr="00851AE5">
        <w:rPr>
          <w:rFonts w:ascii="Times New Roman" w:hAnsi="Times New Roman" w:cs="Times New Roman"/>
          <w:sz w:val="24"/>
          <w:szCs w:val="24"/>
        </w:rPr>
        <w:t xml:space="preserve"> природн</w:t>
      </w:r>
      <w:r w:rsidR="00043C50" w:rsidRPr="00851AE5">
        <w:rPr>
          <w:rFonts w:ascii="Times New Roman" w:hAnsi="Times New Roman" w:cs="Times New Roman"/>
          <w:sz w:val="24"/>
        </w:rPr>
        <w:t>ого газа</w:t>
      </w:r>
      <w:r w:rsidR="00043C50" w:rsidRPr="00851AE5">
        <w:rPr>
          <w:rFonts w:ascii="Times New Roman" w:hAnsi="Times New Roman" w:cs="Times New Roman"/>
          <w:sz w:val="24"/>
          <w:szCs w:val="24"/>
        </w:rPr>
        <w:t xml:space="preserve"> </w:t>
      </w:r>
      <w:r w:rsidRPr="00851AE5">
        <w:rPr>
          <w:rFonts w:ascii="Times New Roman" w:eastAsia="Times New Roman" w:hAnsi="Times New Roman" w:cs="Times New Roman"/>
          <w:sz w:val="24"/>
          <w:szCs w:val="24"/>
          <w:lang w:eastAsia="ru-RU"/>
        </w:rPr>
        <w:t xml:space="preserve">позволяет полностью исключить выброс </w:t>
      </w:r>
      <w:r w:rsidR="008E1C45" w:rsidRPr="00851AE5">
        <w:rPr>
          <w:rFonts w:ascii="Times New Roman" w:hAnsi="Times New Roman" w:cs="Times New Roman"/>
          <w:sz w:val="24"/>
          <w:szCs w:val="24"/>
        </w:rPr>
        <w:t>диоксида</w:t>
      </w:r>
      <w:r w:rsidR="008E1C45"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серы и </w:t>
      </w:r>
      <w:r w:rsidR="00780E92" w:rsidRPr="00851AE5">
        <w:rPr>
          <w:rFonts w:ascii="Times New Roman" w:eastAsia="Times New Roman" w:hAnsi="Times New Roman" w:cs="Times New Roman"/>
          <w:sz w:val="24"/>
          <w:szCs w:val="24"/>
          <w:lang w:eastAsia="ru-RU"/>
        </w:rPr>
        <w:t xml:space="preserve">дисперсных </w:t>
      </w:r>
      <w:r w:rsidRPr="00851AE5">
        <w:rPr>
          <w:rFonts w:ascii="Times New Roman" w:eastAsia="Times New Roman" w:hAnsi="Times New Roman" w:cs="Times New Roman"/>
          <w:sz w:val="24"/>
          <w:szCs w:val="24"/>
          <w:lang w:eastAsia="ru-RU"/>
        </w:rPr>
        <w:t xml:space="preserve">частиц, снизить на 90% выбросы </w:t>
      </w:r>
      <w:r w:rsidR="008E1C45" w:rsidRPr="00851AE5">
        <w:rPr>
          <w:rFonts w:ascii="Times New Roman" w:hAnsi="Times New Roman" w:cs="Times New Roman"/>
          <w:sz w:val="24"/>
          <w:szCs w:val="24"/>
        </w:rPr>
        <w:t xml:space="preserve">оксида </w:t>
      </w:r>
      <w:r w:rsidRPr="00851AE5">
        <w:rPr>
          <w:rFonts w:ascii="Times New Roman" w:eastAsia="Times New Roman" w:hAnsi="Times New Roman" w:cs="Times New Roman"/>
          <w:sz w:val="24"/>
          <w:szCs w:val="24"/>
          <w:lang w:eastAsia="ru-RU"/>
        </w:rPr>
        <w:t xml:space="preserve">азота и уменьшить выбросы </w:t>
      </w:r>
      <w:r w:rsidR="008E1C45" w:rsidRPr="00851AE5">
        <w:rPr>
          <w:rFonts w:ascii="Times New Roman" w:hAnsi="Times New Roman" w:cs="Times New Roman"/>
          <w:sz w:val="24"/>
          <w:szCs w:val="24"/>
        </w:rPr>
        <w:t>углекислого газа</w:t>
      </w:r>
      <w:r w:rsidR="008E1C45"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на 30</w:t>
      </w:r>
      <w:r w:rsidR="00D96BA7" w:rsidRPr="00851AE5">
        <w:rPr>
          <w:rFonts w:ascii="Times New Roman" w:eastAsia="Times New Roman" w:hAnsi="Times New Roman" w:cs="Times New Roman"/>
          <w:sz w:val="24"/>
          <w:szCs w:val="24"/>
          <w:lang w:eastAsia="ru-RU"/>
        </w:rPr>
        <w:t xml:space="preserve"> процентов</w:t>
      </w:r>
      <w:r w:rsidRPr="00851AE5">
        <w:rPr>
          <w:rFonts w:ascii="Times New Roman" w:eastAsia="Times New Roman" w:hAnsi="Times New Roman" w:cs="Times New Roman"/>
          <w:sz w:val="24"/>
          <w:szCs w:val="24"/>
          <w:lang w:eastAsia="ru-RU"/>
        </w:rPr>
        <w:t>.</w:t>
      </w:r>
    </w:p>
    <w:p w:rsidR="00A47C71" w:rsidRPr="00851AE5" w:rsidRDefault="00B52047"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Еврокомиссия в рамках программы </w:t>
      </w:r>
      <w:r w:rsidRPr="00851AE5">
        <w:rPr>
          <w:rFonts w:ascii="Times New Roman" w:eastAsia="Times New Roman" w:hAnsi="Times New Roman" w:cs="Times New Roman"/>
          <w:sz w:val="24"/>
          <w:szCs w:val="24"/>
          <w:lang w:val="en-US" w:eastAsia="ru-RU"/>
        </w:rPr>
        <w:t>TEN</w:t>
      </w:r>
      <w:r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val="en-US" w:eastAsia="ru-RU"/>
        </w:rPr>
        <w:t>T</w:t>
      </w:r>
      <w:r w:rsidRPr="00851AE5">
        <w:rPr>
          <w:rFonts w:ascii="Times New Roman" w:eastAsia="Times New Roman" w:hAnsi="Times New Roman" w:cs="Times New Roman"/>
          <w:sz w:val="24"/>
          <w:szCs w:val="24"/>
          <w:lang w:eastAsia="ru-RU"/>
        </w:rPr>
        <w:t xml:space="preserve"> разработала </w:t>
      </w:r>
      <w:r w:rsidR="00A47C71" w:rsidRPr="00851AE5">
        <w:rPr>
          <w:rFonts w:ascii="Times New Roman" w:eastAsia="Times New Roman" w:hAnsi="Times New Roman" w:cs="Times New Roman"/>
          <w:sz w:val="24"/>
          <w:szCs w:val="24"/>
          <w:lang w:eastAsia="ru-RU"/>
        </w:rPr>
        <w:t>целый ряд проектов</w:t>
      </w:r>
      <w:r w:rsidRPr="00851AE5">
        <w:rPr>
          <w:rFonts w:ascii="Times New Roman" w:eastAsia="Times New Roman" w:hAnsi="Times New Roman" w:cs="Times New Roman"/>
          <w:sz w:val="24"/>
          <w:szCs w:val="24"/>
          <w:lang w:eastAsia="ru-RU"/>
        </w:rPr>
        <w:t>, направленных на распространение использования СПГ в качестве бункерного топлива в странах Европы</w:t>
      </w:r>
      <w:r w:rsidR="00A47C71" w:rsidRPr="00851AE5">
        <w:rPr>
          <w:rFonts w:ascii="Times New Roman" w:eastAsia="Times New Roman" w:hAnsi="Times New Roman" w:cs="Times New Roman"/>
          <w:sz w:val="24"/>
          <w:szCs w:val="24"/>
          <w:lang w:eastAsia="ru-RU"/>
        </w:rPr>
        <w:t>. В</w:t>
      </w:r>
      <w:r w:rsidRPr="00851AE5">
        <w:rPr>
          <w:rFonts w:ascii="Times New Roman" w:eastAsia="Times New Roman" w:hAnsi="Times New Roman" w:cs="Times New Roman"/>
          <w:sz w:val="24"/>
          <w:szCs w:val="24"/>
          <w:lang w:eastAsia="ru-RU"/>
        </w:rPr>
        <w:t xml:space="preserve"> частности, в </w:t>
      </w:r>
      <w:r w:rsidR="00A47C71" w:rsidRPr="00851AE5">
        <w:rPr>
          <w:rFonts w:ascii="Times New Roman" w:eastAsia="Times New Roman" w:hAnsi="Times New Roman" w:cs="Times New Roman"/>
          <w:sz w:val="24"/>
          <w:szCs w:val="24"/>
          <w:lang w:eastAsia="ru-RU"/>
        </w:rPr>
        <w:t>регионе Балтийского моря реализуется проект  «СПГ в портах Балтийского моря», цель которо</w:t>
      </w:r>
      <w:r w:rsidR="00A832DF" w:rsidRPr="00851AE5">
        <w:rPr>
          <w:rFonts w:ascii="Times New Roman" w:eastAsia="Times New Roman" w:hAnsi="Times New Roman" w:cs="Times New Roman"/>
          <w:sz w:val="24"/>
          <w:szCs w:val="24"/>
          <w:lang w:eastAsia="ru-RU"/>
        </w:rPr>
        <w:t>го</w:t>
      </w:r>
      <w:r w:rsidR="00A47C71" w:rsidRPr="00851AE5">
        <w:rPr>
          <w:rFonts w:ascii="Times New Roman" w:eastAsia="Times New Roman" w:hAnsi="Times New Roman" w:cs="Times New Roman"/>
          <w:sz w:val="24"/>
          <w:szCs w:val="24"/>
          <w:lang w:eastAsia="ru-RU"/>
        </w:rPr>
        <w:t xml:space="preserve"> – разработка согласованного подхода к созданию инфраструктуры бункеровки судов СПГ</w:t>
      </w:r>
      <w:r w:rsidR="00A832DF" w:rsidRPr="00851AE5">
        <w:rPr>
          <w:rFonts w:ascii="Times New Roman" w:eastAsia="Times New Roman" w:hAnsi="Times New Roman" w:cs="Times New Roman"/>
          <w:sz w:val="24"/>
          <w:szCs w:val="24"/>
          <w:lang w:eastAsia="ru-RU"/>
        </w:rPr>
        <w:t xml:space="preserve"> в</w:t>
      </w:r>
      <w:r w:rsidR="00A47C71" w:rsidRPr="00851AE5">
        <w:rPr>
          <w:rFonts w:ascii="Times New Roman" w:eastAsia="Times New Roman" w:hAnsi="Times New Roman" w:cs="Times New Roman"/>
          <w:sz w:val="24"/>
          <w:szCs w:val="24"/>
          <w:lang w:eastAsia="ru-RU"/>
        </w:rPr>
        <w:t xml:space="preserve"> порт</w:t>
      </w:r>
      <w:r w:rsidR="00A832DF" w:rsidRPr="00851AE5">
        <w:rPr>
          <w:rFonts w:ascii="Times New Roman" w:eastAsia="Times New Roman" w:hAnsi="Times New Roman" w:cs="Times New Roman"/>
          <w:sz w:val="24"/>
          <w:szCs w:val="24"/>
          <w:lang w:eastAsia="ru-RU"/>
        </w:rPr>
        <w:t>ах</w:t>
      </w:r>
      <w:r w:rsidR="00A47C71" w:rsidRPr="00851AE5">
        <w:rPr>
          <w:rFonts w:ascii="Times New Roman" w:eastAsia="Times New Roman" w:hAnsi="Times New Roman" w:cs="Times New Roman"/>
          <w:sz w:val="24"/>
          <w:szCs w:val="24"/>
          <w:lang w:eastAsia="ru-RU"/>
        </w:rPr>
        <w:t xml:space="preserve"> Орхус, Хельсингборг, Хельсинки, Мальме-Копенгаген, Таллинн, Турку, Рига и Стокгольм. </w:t>
      </w:r>
    </w:p>
    <w:p w:rsidR="00A04FB9" w:rsidRPr="00851AE5" w:rsidRDefault="00A04FB9"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Из 31 бункерных станций, функционирующих в настоящее время</w:t>
      </w:r>
      <w:r w:rsidR="00A832DF" w:rsidRPr="00851AE5">
        <w:rPr>
          <w:rFonts w:ascii="Times New Roman" w:eastAsia="Times New Roman" w:hAnsi="Times New Roman" w:cs="Times New Roman"/>
          <w:sz w:val="24"/>
          <w:szCs w:val="24"/>
          <w:lang w:eastAsia="ru-RU"/>
        </w:rPr>
        <w:t xml:space="preserve"> в </w:t>
      </w:r>
      <w:r w:rsidR="0082686B" w:rsidRPr="00851AE5">
        <w:rPr>
          <w:rFonts w:ascii="Times New Roman" w:eastAsia="Times New Roman" w:hAnsi="Times New Roman" w:cs="Times New Roman"/>
          <w:sz w:val="24"/>
          <w:szCs w:val="24"/>
          <w:lang w:eastAsia="ru-RU"/>
        </w:rPr>
        <w:t>Е</w:t>
      </w:r>
      <w:r w:rsidR="00A832DF" w:rsidRPr="00851AE5">
        <w:rPr>
          <w:rFonts w:ascii="Times New Roman" w:eastAsia="Times New Roman" w:hAnsi="Times New Roman" w:cs="Times New Roman"/>
          <w:sz w:val="24"/>
          <w:szCs w:val="24"/>
          <w:lang w:eastAsia="ru-RU"/>
        </w:rPr>
        <w:t>вропе</w:t>
      </w:r>
      <w:r w:rsidRPr="00851AE5">
        <w:rPr>
          <w:rFonts w:ascii="Times New Roman" w:eastAsia="Times New Roman" w:hAnsi="Times New Roman" w:cs="Times New Roman"/>
          <w:sz w:val="24"/>
          <w:szCs w:val="24"/>
          <w:lang w:eastAsia="ru-RU"/>
        </w:rPr>
        <w:t xml:space="preserve">, 77% расположены в бассейнах Северного и Балтийского морей. Лидером </w:t>
      </w:r>
      <w:r w:rsidR="00B52047" w:rsidRPr="00851AE5">
        <w:rPr>
          <w:rFonts w:ascii="Times New Roman" w:eastAsia="Times New Roman" w:hAnsi="Times New Roman" w:cs="Times New Roman"/>
          <w:sz w:val="24"/>
          <w:szCs w:val="24"/>
          <w:lang w:eastAsia="ru-RU"/>
        </w:rPr>
        <w:t xml:space="preserve">по количеству бункерных станций в Европе </w:t>
      </w:r>
      <w:r w:rsidRPr="00851AE5">
        <w:rPr>
          <w:rFonts w:ascii="Times New Roman" w:eastAsia="Times New Roman" w:hAnsi="Times New Roman" w:cs="Times New Roman"/>
          <w:sz w:val="24"/>
          <w:szCs w:val="24"/>
          <w:lang w:eastAsia="ru-RU"/>
        </w:rPr>
        <w:t>является</w:t>
      </w:r>
      <w:r w:rsidR="00B52047" w:rsidRPr="00851AE5">
        <w:rPr>
          <w:rFonts w:ascii="Times New Roman" w:eastAsia="Times New Roman" w:hAnsi="Times New Roman" w:cs="Times New Roman"/>
          <w:sz w:val="24"/>
          <w:szCs w:val="24"/>
          <w:lang w:eastAsia="ru-RU"/>
        </w:rPr>
        <w:t xml:space="preserve"> Норвегия. </w:t>
      </w:r>
      <w:r w:rsidRPr="00851AE5">
        <w:rPr>
          <w:rFonts w:ascii="Times New Roman" w:eastAsia="Times New Roman" w:hAnsi="Times New Roman" w:cs="Times New Roman"/>
          <w:sz w:val="24"/>
          <w:szCs w:val="24"/>
          <w:lang w:eastAsia="ru-RU"/>
        </w:rPr>
        <w:t>Бункерные станции при терминалах импорта СПГ характеризуются высокой пропускной способностью, они  рассчитаны в основном на заправку судов большой грузовместимости. Бункерные станции, расположенные вне терминалов импорта СПГ, характеризуются меньшей пропускной способностью, в большинстве случаев они рассчитаны на заправку судов средней и малой грузовместимости.</w:t>
      </w:r>
    </w:p>
    <w:p w:rsidR="00A04FB9" w:rsidRPr="00851AE5" w:rsidRDefault="00B52047"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Помимо практики использования СПГ в качестве бункерного топлива для морского транспорта, в ЕС ре</w:t>
      </w:r>
      <w:r w:rsidR="00A04FB9" w:rsidRPr="00851AE5">
        <w:rPr>
          <w:rFonts w:ascii="Times New Roman" w:eastAsia="Times New Roman" w:hAnsi="Times New Roman" w:cs="Times New Roman"/>
          <w:sz w:val="24"/>
          <w:szCs w:val="24"/>
          <w:lang w:eastAsia="ru-RU"/>
        </w:rPr>
        <w:t>а</w:t>
      </w:r>
      <w:r w:rsidRPr="00851AE5">
        <w:rPr>
          <w:rFonts w:ascii="Times New Roman" w:eastAsia="Times New Roman" w:hAnsi="Times New Roman" w:cs="Times New Roman"/>
          <w:sz w:val="24"/>
          <w:szCs w:val="24"/>
          <w:lang w:eastAsia="ru-RU"/>
        </w:rPr>
        <w:t>лизуется проект</w:t>
      </w:r>
      <w:r w:rsidR="000A62F2" w:rsidRPr="00851AE5">
        <w:rPr>
          <w:rFonts w:ascii="Times New Roman" w:eastAsia="Times New Roman" w:hAnsi="Times New Roman" w:cs="Times New Roman"/>
          <w:sz w:val="24"/>
          <w:szCs w:val="24"/>
          <w:lang w:eastAsia="ru-RU"/>
        </w:rPr>
        <w:t xml:space="preserve"> «</w:t>
      </w:r>
      <w:r w:rsidR="00A04FB9" w:rsidRPr="00851AE5">
        <w:rPr>
          <w:rFonts w:ascii="Times New Roman" w:eastAsia="Times New Roman" w:hAnsi="Times New Roman" w:cs="Times New Roman"/>
          <w:sz w:val="24"/>
          <w:szCs w:val="24"/>
          <w:lang w:val="en-US" w:eastAsia="ru-RU"/>
        </w:rPr>
        <w:t>LNG</w:t>
      </w:r>
      <w:r w:rsidR="00A04FB9" w:rsidRPr="00851AE5">
        <w:rPr>
          <w:rFonts w:ascii="Times New Roman" w:eastAsia="Times New Roman" w:hAnsi="Times New Roman" w:cs="Times New Roman"/>
          <w:sz w:val="24"/>
          <w:szCs w:val="24"/>
          <w:lang w:eastAsia="ru-RU"/>
        </w:rPr>
        <w:t xml:space="preserve"> </w:t>
      </w:r>
      <w:r w:rsidR="00A04FB9" w:rsidRPr="00851AE5">
        <w:rPr>
          <w:rFonts w:ascii="Times New Roman" w:eastAsia="Times New Roman" w:hAnsi="Times New Roman" w:cs="Times New Roman"/>
          <w:sz w:val="24"/>
          <w:szCs w:val="24"/>
          <w:lang w:val="en-US" w:eastAsia="ru-RU"/>
        </w:rPr>
        <w:t>Masterplan</w:t>
      </w:r>
      <w:r w:rsidR="00A04FB9" w:rsidRPr="00851AE5">
        <w:rPr>
          <w:rFonts w:ascii="Times New Roman" w:eastAsia="Times New Roman" w:hAnsi="Times New Roman" w:cs="Times New Roman"/>
          <w:sz w:val="24"/>
          <w:szCs w:val="24"/>
          <w:lang w:eastAsia="ru-RU"/>
        </w:rPr>
        <w:t xml:space="preserve"> </w:t>
      </w:r>
      <w:r w:rsidR="00A04FB9" w:rsidRPr="00851AE5">
        <w:rPr>
          <w:rFonts w:ascii="Times New Roman" w:eastAsia="Times New Roman" w:hAnsi="Times New Roman" w:cs="Times New Roman"/>
          <w:sz w:val="24"/>
          <w:szCs w:val="24"/>
          <w:lang w:val="en-US" w:eastAsia="ru-RU"/>
        </w:rPr>
        <w:t>for</w:t>
      </w:r>
      <w:r w:rsidR="00A04FB9" w:rsidRPr="00851AE5">
        <w:rPr>
          <w:rFonts w:ascii="Times New Roman" w:eastAsia="Times New Roman" w:hAnsi="Times New Roman" w:cs="Times New Roman"/>
          <w:sz w:val="24"/>
          <w:szCs w:val="24"/>
          <w:lang w:eastAsia="ru-RU"/>
        </w:rPr>
        <w:t xml:space="preserve"> </w:t>
      </w:r>
      <w:r w:rsidR="00A04FB9" w:rsidRPr="00851AE5">
        <w:rPr>
          <w:rFonts w:ascii="Times New Roman" w:eastAsia="Times New Roman" w:hAnsi="Times New Roman" w:cs="Times New Roman"/>
          <w:sz w:val="24"/>
          <w:szCs w:val="24"/>
          <w:lang w:val="en-US" w:eastAsia="ru-RU"/>
        </w:rPr>
        <w:t>Rhine</w:t>
      </w:r>
      <w:r w:rsidR="00A04FB9" w:rsidRPr="00851AE5">
        <w:rPr>
          <w:rFonts w:ascii="Times New Roman" w:eastAsia="Times New Roman" w:hAnsi="Times New Roman" w:cs="Times New Roman"/>
          <w:sz w:val="24"/>
          <w:szCs w:val="24"/>
          <w:lang w:eastAsia="ru-RU"/>
        </w:rPr>
        <w:t xml:space="preserve"> – </w:t>
      </w:r>
      <w:r w:rsidR="00A04FB9" w:rsidRPr="00851AE5">
        <w:rPr>
          <w:rFonts w:ascii="Times New Roman" w:eastAsia="Times New Roman" w:hAnsi="Times New Roman" w:cs="Times New Roman"/>
          <w:sz w:val="24"/>
          <w:szCs w:val="24"/>
          <w:lang w:val="en-US" w:eastAsia="ru-RU"/>
        </w:rPr>
        <w:t>Main</w:t>
      </w:r>
      <w:r w:rsidR="00A04FB9" w:rsidRPr="00851AE5">
        <w:rPr>
          <w:rFonts w:ascii="Times New Roman" w:eastAsia="Times New Roman" w:hAnsi="Times New Roman" w:cs="Times New Roman"/>
          <w:sz w:val="24"/>
          <w:szCs w:val="24"/>
          <w:lang w:eastAsia="ru-RU"/>
        </w:rPr>
        <w:t xml:space="preserve"> – </w:t>
      </w:r>
      <w:r w:rsidR="00A04FB9" w:rsidRPr="00851AE5">
        <w:rPr>
          <w:rFonts w:ascii="Times New Roman" w:eastAsia="Times New Roman" w:hAnsi="Times New Roman" w:cs="Times New Roman"/>
          <w:sz w:val="24"/>
          <w:szCs w:val="24"/>
          <w:lang w:val="en-US" w:eastAsia="ru-RU"/>
        </w:rPr>
        <w:t>Danube</w:t>
      </w:r>
      <w:r w:rsidR="00A04FB9"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направленный на внедрение СПГ в качестве топлива для внутреннего водного транспорта</w:t>
      </w:r>
      <w:r w:rsidR="00A04FB9" w:rsidRPr="00851AE5">
        <w:rPr>
          <w:rFonts w:ascii="Times New Roman" w:eastAsia="Times New Roman" w:hAnsi="Times New Roman" w:cs="Times New Roman"/>
          <w:sz w:val="24"/>
          <w:szCs w:val="24"/>
          <w:lang w:eastAsia="ru-RU"/>
        </w:rPr>
        <w:t xml:space="preserve"> и предусматривающий</w:t>
      </w:r>
      <w:r w:rsidRPr="00851AE5">
        <w:rPr>
          <w:rFonts w:ascii="Times New Roman" w:eastAsia="Times New Roman" w:hAnsi="Times New Roman" w:cs="Times New Roman"/>
          <w:sz w:val="24"/>
          <w:szCs w:val="24"/>
          <w:lang w:eastAsia="ru-RU"/>
        </w:rPr>
        <w:t xml:space="preserve"> строительство бункерных станций на маршруте Рейн – Майн – Дунай. </w:t>
      </w:r>
      <w:r w:rsidR="00A04FB9" w:rsidRPr="00851AE5">
        <w:rPr>
          <w:rFonts w:ascii="Times New Roman" w:eastAsia="Century Gothic" w:hAnsi="Times New Roman" w:cs="Times New Roman"/>
          <w:sz w:val="24"/>
          <w:szCs w:val="24"/>
        </w:rPr>
        <w:t>Одна из задач Еврокомиссии в рамках реализации данного проекта – усилить конкурентоспособные позиции речного транспорта и увеличить его долю в обеспечении грузоперевозок по транспортным коридорам сети TEN-T.</w:t>
      </w:r>
      <w:r w:rsidR="00A04FB9" w:rsidRPr="00851AE5">
        <w:rPr>
          <w:rFonts w:ascii="Times New Roman" w:hAnsi="Times New Roman" w:cs="Times New Roman"/>
          <w:sz w:val="24"/>
          <w:szCs w:val="24"/>
        </w:rPr>
        <w:t xml:space="preserve"> </w:t>
      </w:r>
    </w:p>
    <w:p w:rsidR="00CC7366" w:rsidRPr="00851AE5" w:rsidRDefault="00CC7366"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К факторам, стимулирующим переход морских и речных судов на использование </w:t>
      </w:r>
      <w:r w:rsidR="00043C50" w:rsidRPr="00851AE5">
        <w:rPr>
          <w:rFonts w:ascii="Times New Roman" w:hAnsi="Times New Roman" w:cs="Times New Roman"/>
          <w:sz w:val="24"/>
          <w:szCs w:val="24"/>
        </w:rPr>
        <w:t>природного газа для обеспечения работы судовых энергетических установок</w:t>
      </w:r>
      <w:r w:rsidRPr="00851AE5">
        <w:rPr>
          <w:rFonts w:ascii="Times New Roman" w:hAnsi="Times New Roman" w:cs="Times New Roman"/>
          <w:sz w:val="24"/>
          <w:szCs w:val="24"/>
        </w:rPr>
        <w:t>, относятся следующие:</w:t>
      </w:r>
    </w:p>
    <w:p w:rsidR="0041789B" w:rsidRPr="00851AE5" w:rsidRDefault="00CC7366" w:rsidP="00851AE5">
      <w:pPr>
        <w:pStyle w:val="afffff6"/>
        <w:numPr>
          <w:ilvl w:val="0"/>
          <w:numId w:val="67"/>
        </w:numPr>
        <w:spacing w:line="276" w:lineRule="auto"/>
        <w:ind w:left="0" w:firstLine="567"/>
        <w:jc w:val="both"/>
        <w:rPr>
          <w:sz w:val="24"/>
          <w:szCs w:val="24"/>
        </w:rPr>
      </w:pPr>
      <w:r w:rsidRPr="00851AE5">
        <w:rPr>
          <w:sz w:val="24"/>
          <w:szCs w:val="24"/>
        </w:rPr>
        <w:t xml:space="preserve">Потребности в замене флота из-за высокого уровня  износа морских и речных судов. </w:t>
      </w:r>
    </w:p>
    <w:p w:rsidR="00CC7366" w:rsidRPr="00851AE5" w:rsidRDefault="00CC7366"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настоящее время </w:t>
      </w:r>
      <w:r w:rsidR="008E1C45" w:rsidRPr="00851AE5">
        <w:rPr>
          <w:rFonts w:ascii="Times New Roman" w:hAnsi="Times New Roman" w:cs="Times New Roman"/>
          <w:sz w:val="24"/>
          <w:szCs w:val="24"/>
        </w:rPr>
        <w:t>ок</w:t>
      </w:r>
      <w:r w:rsidRPr="00851AE5">
        <w:rPr>
          <w:rFonts w:ascii="Times New Roman" w:hAnsi="Times New Roman" w:cs="Times New Roman"/>
          <w:sz w:val="24"/>
          <w:szCs w:val="24"/>
        </w:rPr>
        <w:t xml:space="preserve">оло </w:t>
      </w:r>
      <w:r w:rsidR="0041789B" w:rsidRPr="00851AE5">
        <w:rPr>
          <w:rFonts w:ascii="Times New Roman" w:hAnsi="Times New Roman" w:cs="Times New Roman"/>
          <w:sz w:val="24"/>
          <w:szCs w:val="24"/>
        </w:rPr>
        <w:t xml:space="preserve">45% судов морского транспортного флота Российской Федерации имеют возраст  от 20 до 30 лет и порядка 33,6% - свыше 30 лет. Средний возраст грузового речного флота в России - 32 года, пассажирского - 33 года, туристических судов - 41 год. </w:t>
      </w:r>
      <w:r w:rsidRPr="00851AE5">
        <w:rPr>
          <w:rFonts w:ascii="Times New Roman" w:hAnsi="Times New Roman" w:cs="Times New Roman"/>
          <w:sz w:val="24"/>
          <w:szCs w:val="24"/>
        </w:rPr>
        <w:t>С учетом того, что нормативные сроки службы судов составляют в среднем 20</w:t>
      </w:r>
      <w:r w:rsidR="00D96BA7" w:rsidRPr="00851AE5">
        <w:rPr>
          <w:rFonts w:ascii="Times New Roman" w:hAnsi="Times New Roman" w:cs="Times New Roman"/>
          <w:sz w:val="24"/>
          <w:szCs w:val="24"/>
        </w:rPr>
        <w:t xml:space="preserve"> </w:t>
      </w:r>
      <w:r w:rsidRPr="00851AE5">
        <w:rPr>
          <w:rFonts w:ascii="Times New Roman" w:hAnsi="Times New Roman" w:cs="Times New Roman"/>
          <w:sz w:val="24"/>
          <w:szCs w:val="24"/>
        </w:rPr>
        <w:t>-</w:t>
      </w:r>
      <w:r w:rsidR="00D96BA7"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25 лет, </w:t>
      </w:r>
      <w:r w:rsidR="0041789B" w:rsidRPr="00851AE5">
        <w:rPr>
          <w:rFonts w:ascii="Times New Roman" w:hAnsi="Times New Roman" w:cs="Times New Roman"/>
          <w:sz w:val="24"/>
          <w:szCs w:val="24"/>
        </w:rPr>
        <w:t>то</w:t>
      </w:r>
      <w:r w:rsidRPr="00851AE5">
        <w:rPr>
          <w:rFonts w:ascii="Times New Roman" w:hAnsi="Times New Roman" w:cs="Times New Roman"/>
          <w:sz w:val="24"/>
          <w:szCs w:val="24"/>
        </w:rPr>
        <w:t xml:space="preserve"> около половины судов морского транспортного флота </w:t>
      </w:r>
      <w:r w:rsidR="008E1C45" w:rsidRPr="00851AE5">
        <w:rPr>
          <w:rFonts w:ascii="Times New Roman" w:hAnsi="Times New Roman" w:cs="Times New Roman"/>
          <w:sz w:val="24"/>
          <w:szCs w:val="24"/>
        </w:rPr>
        <w:t xml:space="preserve">и большая часть судов речного флота </w:t>
      </w:r>
      <w:r w:rsidRPr="00851AE5">
        <w:rPr>
          <w:rFonts w:ascii="Times New Roman" w:hAnsi="Times New Roman" w:cs="Times New Roman"/>
          <w:sz w:val="24"/>
          <w:szCs w:val="24"/>
        </w:rPr>
        <w:t>Российской Федерации нуждаются в замене на новые суда.</w:t>
      </w:r>
      <w:r w:rsidR="0058665A" w:rsidRPr="00851AE5">
        <w:rPr>
          <w:rFonts w:ascii="Times New Roman" w:hAnsi="Times New Roman" w:cs="Times New Roman"/>
          <w:sz w:val="24"/>
          <w:szCs w:val="24"/>
        </w:rPr>
        <w:t xml:space="preserve"> </w:t>
      </w:r>
    </w:p>
    <w:p w:rsidR="00CC7366" w:rsidRPr="00851AE5" w:rsidRDefault="008E1C45"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На</w:t>
      </w:r>
      <w:r w:rsidR="00CC7366" w:rsidRPr="00851AE5">
        <w:rPr>
          <w:rFonts w:ascii="Times New Roman" w:eastAsia="Times New Roman" w:hAnsi="Times New Roman" w:cs="Times New Roman"/>
          <w:sz w:val="24"/>
          <w:szCs w:val="24"/>
          <w:lang w:eastAsia="ru-RU"/>
        </w:rPr>
        <w:t xml:space="preserve"> использовани</w:t>
      </w:r>
      <w:r w:rsidRPr="00851AE5">
        <w:rPr>
          <w:rFonts w:ascii="Times New Roman" w:eastAsia="Times New Roman" w:hAnsi="Times New Roman" w:cs="Times New Roman"/>
          <w:sz w:val="24"/>
          <w:szCs w:val="24"/>
          <w:lang w:eastAsia="ru-RU"/>
        </w:rPr>
        <w:t>е</w:t>
      </w:r>
      <w:r w:rsidR="00CC7366" w:rsidRPr="00851AE5">
        <w:rPr>
          <w:rFonts w:ascii="Times New Roman" w:eastAsia="Times New Roman" w:hAnsi="Times New Roman" w:cs="Times New Roman"/>
          <w:sz w:val="24"/>
          <w:szCs w:val="24"/>
          <w:lang w:eastAsia="ru-RU"/>
        </w:rPr>
        <w:t xml:space="preserve"> СПГ целесообразно </w:t>
      </w:r>
      <w:r w:rsidRPr="00851AE5">
        <w:rPr>
          <w:rFonts w:ascii="Times New Roman" w:eastAsia="Times New Roman" w:hAnsi="Times New Roman" w:cs="Times New Roman"/>
          <w:sz w:val="24"/>
          <w:szCs w:val="24"/>
          <w:lang w:eastAsia="ru-RU"/>
        </w:rPr>
        <w:t>переводить</w:t>
      </w:r>
      <w:r w:rsidR="00CC7366" w:rsidRPr="00851AE5">
        <w:rPr>
          <w:rFonts w:ascii="Times New Roman" w:eastAsia="Times New Roman" w:hAnsi="Times New Roman" w:cs="Times New Roman"/>
          <w:sz w:val="24"/>
          <w:szCs w:val="24"/>
          <w:lang w:eastAsia="ru-RU"/>
        </w:rPr>
        <w:t xml:space="preserve"> следующие типы судов: ледоколы, буксиры, плавучие бункеровщики СПГ, суда «река-море» плавания, речные пассажирские суда, паромы.</w:t>
      </w:r>
    </w:p>
    <w:p w:rsidR="00CC7366" w:rsidRPr="00851AE5" w:rsidRDefault="0058665A"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2. </w:t>
      </w:r>
      <w:r w:rsidR="00CC7366" w:rsidRPr="00851AE5">
        <w:rPr>
          <w:rFonts w:ascii="Times New Roman" w:eastAsia="Times New Roman" w:hAnsi="Times New Roman" w:cs="Times New Roman"/>
          <w:sz w:val="24"/>
          <w:szCs w:val="24"/>
          <w:lang w:eastAsia="ru-RU"/>
        </w:rPr>
        <w:t xml:space="preserve">К основным преимуществам использования СПГ </w:t>
      </w:r>
      <w:r w:rsidR="008E1C45" w:rsidRPr="00851AE5">
        <w:rPr>
          <w:rFonts w:ascii="Times New Roman" w:eastAsia="Times New Roman" w:hAnsi="Times New Roman" w:cs="Times New Roman"/>
          <w:sz w:val="24"/>
          <w:szCs w:val="24"/>
          <w:lang w:eastAsia="ru-RU"/>
        </w:rPr>
        <w:t xml:space="preserve">в качестве топлива </w:t>
      </w:r>
      <w:r w:rsidR="00CC7366" w:rsidRPr="00851AE5">
        <w:rPr>
          <w:rFonts w:ascii="Times New Roman" w:eastAsia="Times New Roman" w:hAnsi="Times New Roman" w:cs="Times New Roman"/>
          <w:sz w:val="24"/>
          <w:szCs w:val="24"/>
          <w:lang w:eastAsia="ru-RU"/>
        </w:rPr>
        <w:t>на морском</w:t>
      </w:r>
      <w:r w:rsidRPr="00851AE5">
        <w:rPr>
          <w:rFonts w:ascii="Times New Roman" w:eastAsia="Times New Roman" w:hAnsi="Times New Roman" w:cs="Times New Roman"/>
          <w:sz w:val="24"/>
          <w:szCs w:val="24"/>
          <w:lang w:eastAsia="ru-RU"/>
        </w:rPr>
        <w:t xml:space="preserve"> и речном</w:t>
      </w:r>
      <w:r w:rsidR="00CC7366" w:rsidRPr="00851AE5">
        <w:rPr>
          <w:rFonts w:ascii="Times New Roman" w:eastAsia="Times New Roman" w:hAnsi="Times New Roman" w:cs="Times New Roman"/>
          <w:sz w:val="24"/>
          <w:szCs w:val="24"/>
          <w:lang w:eastAsia="ru-RU"/>
        </w:rPr>
        <w:t xml:space="preserve"> транспорте относятся следующие:</w:t>
      </w:r>
    </w:p>
    <w:p w:rsidR="00CC7366" w:rsidRPr="00851AE5" w:rsidRDefault="00CC7366"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соответствие всем существующим экологическим стандартам;</w:t>
      </w:r>
    </w:p>
    <w:p w:rsidR="00CC7366" w:rsidRPr="00851AE5" w:rsidRDefault="00CC7366"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меньшая стоимость </w:t>
      </w:r>
      <w:r w:rsidR="00043C50" w:rsidRPr="00851AE5">
        <w:rPr>
          <w:rFonts w:ascii="Times New Roman" w:eastAsia="Times New Roman" w:hAnsi="Times New Roman" w:cs="Times New Roman"/>
          <w:sz w:val="24"/>
          <w:szCs w:val="24"/>
          <w:lang w:eastAsia="ru-RU"/>
        </w:rPr>
        <w:t>СПГ</w:t>
      </w:r>
      <w:r w:rsidRPr="00851AE5">
        <w:rPr>
          <w:rFonts w:ascii="Times New Roman" w:eastAsia="Times New Roman" w:hAnsi="Times New Roman" w:cs="Times New Roman"/>
          <w:sz w:val="24"/>
          <w:szCs w:val="24"/>
          <w:lang w:eastAsia="ru-RU"/>
        </w:rPr>
        <w:t xml:space="preserve"> по сравнению с традиционными для морского </w:t>
      </w:r>
      <w:r w:rsidR="0058665A" w:rsidRPr="00851AE5">
        <w:rPr>
          <w:rFonts w:ascii="Times New Roman" w:eastAsia="Times New Roman" w:hAnsi="Times New Roman" w:cs="Times New Roman"/>
          <w:sz w:val="24"/>
          <w:szCs w:val="24"/>
          <w:lang w:eastAsia="ru-RU"/>
        </w:rPr>
        <w:t xml:space="preserve">и речного </w:t>
      </w:r>
      <w:r w:rsidRPr="00851AE5">
        <w:rPr>
          <w:rFonts w:ascii="Times New Roman" w:eastAsia="Times New Roman" w:hAnsi="Times New Roman" w:cs="Times New Roman"/>
          <w:sz w:val="24"/>
          <w:szCs w:val="24"/>
          <w:lang w:eastAsia="ru-RU"/>
        </w:rPr>
        <w:t>транспорта видами топлива;</w:t>
      </w:r>
    </w:p>
    <w:p w:rsidR="00CC7366" w:rsidRPr="00851AE5" w:rsidRDefault="00CC7366"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возможность реализации больших объемов данного топлива;</w:t>
      </w:r>
    </w:p>
    <w:p w:rsidR="00CC7366" w:rsidRPr="00851AE5" w:rsidRDefault="00CC7366"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пониженный износ двигателей при использовании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ого газа</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w:t>
      </w:r>
    </w:p>
    <w:p w:rsidR="0058665A" w:rsidRPr="00851AE5" w:rsidRDefault="008E1C45"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В настоящее время и</w:t>
      </w:r>
      <w:r w:rsidR="0058665A" w:rsidRPr="00851AE5">
        <w:rPr>
          <w:rFonts w:ascii="Times New Roman" w:eastAsia="Times New Roman" w:hAnsi="Times New Roman" w:cs="Times New Roman"/>
          <w:sz w:val="24"/>
          <w:szCs w:val="24"/>
          <w:lang w:eastAsia="ru-RU"/>
        </w:rPr>
        <w:t xml:space="preserve">спользование СПГ в качестве топлива для морских </w:t>
      </w:r>
      <w:r w:rsidRPr="00851AE5">
        <w:rPr>
          <w:rFonts w:ascii="Times New Roman" w:eastAsia="Times New Roman" w:hAnsi="Times New Roman" w:cs="Times New Roman"/>
          <w:sz w:val="24"/>
          <w:szCs w:val="24"/>
          <w:lang w:eastAsia="ru-RU"/>
        </w:rPr>
        <w:t xml:space="preserve">и речных </w:t>
      </w:r>
      <w:r w:rsidR="0058665A" w:rsidRPr="00851AE5">
        <w:rPr>
          <w:rFonts w:ascii="Times New Roman" w:eastAsia="Times New Roman" w:hAnsi="Times New Roman" w:cs="Times New Roman"/>
          <w:sz w:val="24"/>
          <w:szCs w:val="24"/>
          <w:lang w:eastAsia="ru-RU"/>
        </w:rPr>
        <w:t>судов в Российской Федерации сдерживает ряд ограничений:</w:t>
      </w:r>
    </w:p>
    <w:p w:rsidR="0058665A" w:rsidRPr="00851AE5" w:rsidRDefault="006C4C1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58665A" w:rsidRPr="00851AE5">
        <w:rPr>
          <w:rFonts w:ascii="Times New Roman" w:eastAsia="Times New Roman" w:hAnsi="Times New Roman" w:cs="Times New Roman"/>
          <w:sz w:val="24"/>
          <w:szCs w:val="24"/>
          <w:lang w:eastAsia="ru-RU"/>
        </w:rPr>
        <w:t xml:space="preserve"> отсутствие береговой инфраструктуры для поставки и хранения СПГ;</w:t>
      </w:r>
    </w:p>
    <w:p w:rsidR="000C6756" w:rsidRPr="00851AE5" w:rsidRDefault="006C4C11" w:rsidP="00851AE5">
      <w:pPr>
        <w:spacing w:after="0"/>
        <w:ind w:firstLine="567"/>
        <w:jc w:val="both"/>
        <w:rPr>
          <w:rFonts w:ascii="Times New Roman" w:hAnsi="Times New Roman" w:cs="Times New Roman"/>
          <w:bCs/>
          <w:sz w:val="24"/>
          <w:szCs w:val="24"/>
        </w:rPr>
      </w:pPr>
      <w:r w:rsidRPr="00851AE5">
        <w:rPr>
          <w:rFonts w:ascii="Times New Roman" w:eastAsia="Times New Roman" w:hAnsi="Times New Roman" w:cs="Times New Roman"/>
          <w:sz w:val="24"/>
          <w:szCs w:val="24"/>
          <w:lang w:eastAsia="ru-RU"/>
        </w:rPr>
        <w:t>-</w:t>
      </w:r>
      <w:r w:rsidR="000C6756" w:rsidRPr="00851AE5">
        <w:rPr>
          <w:rFonts w:ascii="Times New Roman" w:eastAsia="Times New Roman" w:hAnsi="Times New Roman" w:cs="Times New Roman"/>
          <w:sz w:val="24"/>
          <w:szCs w:val="24"/>
          <w:lang w:eastAsia="ru-RU"/>
        </w:rPr>
        <w:t xml:space="preserve"> отсутствие </w:t>
      </w:r>
      <w:r w:rsidR="000C6756" w:rsidRPr="00851AE5">
        <w:rPr>
          <w:rFonts w:ascii="Times New Roman" w:hAnsi="Times New Roman" w:cs="Times New Roman"/>
          <w:bCs/>
          <w:sz w:val="24"/>
          <w:szCs w:val="24"/>
        </w:rPr>
        <w:t>судов</w:t>
      </w:r>
      <w:r w:rsidR="000C6756" w:rsidRPr="00851AE5">
        <w:rPr>
          <w:rFonts w:ascii="Times New Roman" w:hAnsi="Times New Roman" w:cs="Times New Roman"/>
          <w:sz w:val="24"/>
          <w:szCs w:val="24"/>
        </w:rPr>
        <w:t>-</w:t>
      </w:r>
      <w:r w:rsidR="000C6756" w:rsidRPr="00851AE5">
        <w:rPr>
          <w:rFonts w:ascii="Times New Roman" w:hAnsi="Times New Roman" w:cs="Times New Roman"/>
          <w:bCs/>
          <w:sz w:val="24"/>
          <w:szCs w:val="24"/>
        </w:rPr>
        <w:t>бункеровщиков СПГ;</w:t>
      </w:r>
    </w:p>
    <w:p w:rsidR="000C6756" w:rsidRPr="00851AE5" w:rsidRDefault="006C4C1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0C6756" w:rsidRPr="00851AE5">
        <w:rPr>
          <w:rFonts w:ascii="Times New Roman" w:hAnsi="Times New Roman" w:cs="Times New Roman"/>
          <w:b/>
          <w:bCs/>
          <w:color w:val="545454"/>
          <w:sz w:val="24"/>
          <w:szCs w:val="24"/>
        </w:rPr>
        <w:t xml:space="preserve"> </w:t>
      </w:r>
      <w:r w:rsidR="000C6756" w:rsidRPr="00851AE5">
        <w:rPr>
          <w:rFonts w:ascii="Times New Roman" w:eastAsia="Times New Roman" w:hAnsi="Times New Roman" w:cs="Times New Roman"/>
          <w:sz w:val="24"/>
          <w:szCs w:val="24"/>
          <w:lang w:eastAsia="ru-RU"/>
        </w:rPr>
        <w:t xml:space="preserve">отсутствие </w:t>
      </w:r>
      <w:r w:rsidR="000C6756" w:rsidRPr="00851AE5">
        <w:rPr>
          <w:rFonts w:ascii="Times New Roman" w:hAnsi="Times New Roman" w:cs="Times New Roman"/>
          <w:sz w:val="24"/>
          <w:szCs w:val="24"/>
        </w:rPr>
        <w:t>пунктов технического обслуживания судов с энергетической установкой на СПГ;</w:t>
      </w:r>
    </w:p>
    <w:p w:rsidR="0058665A" w:rsidRPr="00851AE5" w:rsidRDefault="006C4C1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58665A" w:rsidRPr="00851AE5">
        <w:rPr>
          <w:rFonts w:ascii="Times New Roman" w:eastAsia="Times New Roman" w:hAnsi="Times New Roman" w:cs="Times New Roman"/>
          <w:sz w:val="24"/>
          <w:szCs w:val="24"/>
          <w:lang w:eastAsia="ru-RU"/>
        </w:rPr>
        <w:t xml:space="preserve"> высокая стоимость переоборудования судовых силовых установок (на действующих судах не предусмотрены места для размещения термоизолированных низкотемпературных емкостей большого объема);</w:t>
      </w:r>
    </w:p>
    <w:p w:rsidR="0058665A" w:rsidRPr="00851AE5" w:rsidRDefault="006C4C11"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w:t>
      </w:r>
      <w:r w:rsidR="0058665A" w:rsidRPr="00851AE5">
        <w:rPr>
          <w:rFonts w:ascii="Times New Roman" w:eastAsia="Times New Roman" w:hAnsi="Times New Roman" w:cs="Times New Roman"/>
          <w:sz w:val="24"/>
          <w:szCs w:val="24"/>
          <w:lang w:eastAsia="ru-RU"/>
        </w:rPr>
        <w:t xml:space="preserve"> отсутствие на рынке труда квалифицир</w:t>
      </w:r>
      <w:r w:rsidR="000C6756" w:rsidRPr="00851AE5">
        <w:rPr>
          <w:rFonts w:ascii="Times New Roman" w:eastAsia="Times New Roman" w:hAnsi="Times New Roman" w:cs="Times New Roman"/>
          <w:sz w:val="24"/>
          <w:szCs w:val="24"/>
          <w:lang w:eastAsia="ru-RU"/>
        </w:rPr>
        <w:t>ованных кадров для работы с СПГ, в связи с этим необходим</w:t>
      </w:r>
      <w:r w:rsidR="00050CB8" w:rsidRPr="00851AE5">
        <w:rPr>
          <w:rFonts w:ascii="Times New Roman" w:eastAsia="Times New Roman" w:hAnsi="Times New Roman" w:cs="Times New Roman"/>
          <w:sz w:val="24"/>
          <w:szCs w:val="24"/>
          <w:lang w:eastAsia="ru-RU"/>
        </w:rPr>
        <w:t>ость</w:t>
      </w:r>
      <w:r w:rsidR="000C6756" w:rsidRPr="00851AE5">
        <w:rPr>
          <w:rFonts w:ascii="Times New Roman" w:eastAsia="Times New Roman" w:hAnsi="Times New Roman" w:cs="Times New Roman"/>
          <w:sz w:val="24"/>
          <w:szCs w:val="24"/>
          <w:lang w:eastAsia="ru-RU"/>
        </w:rPr>
        <w:t xml:space="preserve"> подготовк</w:t>
      </w:r>
      <w:r w:rsidR="00050CB8" w:rsidRPr="00851AE5">
        <w:rPr>
          <w:rFonts w:ascii="Times New Roman" w:eastAsia="Times New Roman" w:hAnsi="Times New Roman" w:cs="Times New Roman"/>
          <w:sz w:val="24"/>
          <w:szCs w:val="24"/>
          <w:lang w:eastAsia="ru-RU"/>
        </w:rPr>
        <w:t>и</w:t>
      </w:r>
      <w:r w:rsidR="000C6756" w:rsidRPr="00851AE5">
        <w:rPr>
          <w:rFonts w:ascii="Times New Roman" w:hAnsi="Times New Roman" w:cs="Times New Roman"/>
          <w:sz w:val="24"/>
          <w:szCs w:val="24"/>
        </w:rPr>
        <w:t xml:space="preserve"> плавсостава судов и персонала бункеровочных пунктов для обслуживания и бункеровки судов на СПГ.</w:t>
      </w:r>
    </w:p>
    <w:p w:rsidR="0011568A" w:rsidRPr="00851AE5" w:rsidRDefault="0011568A" w:rsidP="00851AE5">
      <w:pPr>
        <w:spacing w:after="0"/>
        <w:ind w:firstLine="567"/>
        <w:jc w:val="both"/>
        <w:rPr>
          <w:rFonts w:ascii="Times New Roman" w:eastAsia="Times New Roman" w:hAnsi="Times New Roman" w:cs="Times New Roman"/>
          <w:sz w:val="24"/>
          <w:szCs w:val="24"/>
          <w:lang w:eastAsia="ru-RU"/>
        </w:rPr>
      </w:pPr>
    </w:p>
    <w:p w:rsidR="0011568A" w:rsidRPr="00851AE5" w:rsidRDefault="0011568A" w:rsidP="00851AE5">
      <w:pPr>
        <w:jc w:val="center"/>
        <w:rPr>
          <w:rFonts w:ascii="Times New Roman" w:eastAsia="Times New Roman" w:hAnsi="Times New Roman" w:cs="Times New Roman"/>
          <w:b/>
          <w:bCs/>
          <w:i/>
          <w:kern w:val="32"/>
          <w:sz w:val="24"/>
          <w:szCs w:val="24"/>
        </w:rPr>
      </w:pPr>
      <w:r w:rsidRPr="00851AE5">
        <w:rPr>
          <w:rFonts w:ascii="Times New Roman" w:eastAsia="Times New Roman" w:hAnsi="Times New Roman" w:cs="Times New Roman"/>
          <w:b/>
          <w:bCs/>
          <w:i/>
          <w:kern w:val="32"/>
          <w:sz w:val="24"/>
          <w:szCs w:val="24"/>
        </w:rPr>
        <w:t>Воздушный транспорт</w:t>
      </w:r>
    </w:p>
    <w:p w:rsidR="0011568A" w:rsidRPr="00851AE5" w:rsidRDefault="0011568A"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Российской Федерации в Государственном реестре гражданских аэродромов и вертодромов в 2016 г</w:t>
      </w:r>
      <w:r w:rsidR="00155C51" w:rsidRPr="00851AE5">
        <w:rPr>
          <w:rFonts w:ascii="Times New Roman" w:hAnsi="Times New Roman" w:cs="Times New Roman"/>
          <w:sz w:val="24"/>
          <w:szCs w:val="24"/>
        </w:rPr>
        <w:t>оду</w:t>
      </w:r>
      <w:r w:rsidRPr="00851AE5">
        <w:rPr>
          <w:rFonts w:ascii="Times New Roman" w:hAnsi="Times New Roman" w:cs="Times New Roman"/>
          <w:sz w:val="24"/>
          <w:szCs w:val="24"/>
        </w:rPr>
        <w:t xml:space="preserve"> зарегистрировано 254 аэродрома и 5 вертодромов. Работу аэродромов и  вертодромов обеспечивает парк специальной </w:t>
      </w:r>
      <w:r w:rsidR="0075395B" w:rsidRPr="00851AE5">
        <w:rPr>
          <w:rFonts w:ascii="Times New Roman" w:hAnsi="Times New Roman" w:cs="Times New Roman"/>
          <w:sz w:val="24"/>
          <w:szCs w:val="24"/>
        </w:rPr>
        <w:t xml:space="preserve">наземной </w:t>
      </w:r>
      <w:r w:rsidR="000A62F2" w:rsidRPr="00851AE5">
        <w:rPr>
          <w:rFonts w:ascii="Times New Roman" w:hAnsi="Times New Roman" w:cs="Times New Roman"/>
          <w:sz w:val="24"/>
          <w:szCs w:val="24"/>
        </w:rPr>
        <w:t xml:space="preserve">авиационной </w:t>
      </w:r>
      <w:r w:rsidRPr="00851AE5">
        <w:rPr>
          <w:rFonts w:ascii="Times New Roman" w:hAnsi="Times New Roman" w:cs="Times New Roman"/>
          <w:sz w:val="24"/>
          <w:szCs w:val="24"/>
        </w:rPr>
        <w:t xml:space="preserve">техники, который имеет обширную номенклатуру. </w:t>
      </w:r>
    </w:p>
    <w:p w:rsidR="0011568A" w:rsidRPr="00851AE5" w:rsidRDefault="0011568A"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крупных узловых аэропортах общий парк специальной техники достигает нескольких сотен единиц, а в крупнейших международных аэропортах страны – нескольких тысяч единиц. Например, совокупный парк специальной техники аэропорта «Домодедово»  составляет почти 3000 единиц, а аэропорта «Пулково» - около 1000 единиц.</w:t>
      </w:r>
    </w:p>
    <w:p w:rsidR="0011568A" w:rsidRPr="00851AE5" w:rsidRDefault="0011568A"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Значительная доля парка </w:t>
      </w:r>
      <w:r w:rsidR="008E7FA3" w:rsidRPr="00851AE5">
        <w:rPr>
          <w:rFonts w:ascii="Times New Roman" w:hAnsi="Times New Roman" w:cs="Times New Roman"/>
          <w:sz w:val="24"/>
          <w:szCs w:val="24"/>
        </w:rPr>
        <w:t xml:space="preserve">наземной авиационной </w:t>
      </w:r>
      <w:r w:rsidRPr="00851AE5">
        <w:rPr>
          <w:rFonts w:ascii="Times New Roman" w:hAnsi="Times New Roman" w:cs="Times New Roman"/>
          <w:sz w:val="24"/>
          <w:szCs w:val="24"/>
        </w:rPr>
        <w:t xml:space="preserve">техники аэропортов приходится на автотранспортные средства или специальную технику на их базе. К данной группе относятся </w:t>
      </w:r>
      <w:r w:rsidRPr="00851AE5">
        <w:rPr>
          <w:rFonts w:ascii="Times New Roman" w:eastAsia="Times New Roman" w:hAnsi="Times New Roman" w:cs="Times New Roman"/>
          <w:sz w:val="24"/>
          <w:szCs w:val="24"/>
          <w:lang w:eastAsia="ru-RU"/>
        </w:rPr>
        <w:t>машины сопровождения воздушных судов</w:t>
      </w:r>
      <w:r w:rsidRPr="00851AE5">
        <w:rPr>
          <w:rFonts w:ascii="Times New Roman" w:hAnsi="Times New Roman" w:cs="Times New Roman"/>
          <w:sz w:val="24"/>
          <w:szCs w:val="24"/>
        </w:rPr>
        <w:t xml:space="preserve">, </w:t>
      </w:r>
      <w:r w:rsidRPr="00851AE5">
        <w:rPr>
          <w:rFonts w:ascii="Times New Roman" w:eastAsia="Times New Roman" w:hAnsi="Times New Roman" w:cs="Times New Roman"/>
          <w:sz w:val="24"/>
          <w:szCs w:val="24"/>
          <w:lang w:eastAsia="ru-RU"/>
        </w:rPr>
        <w:t xml:space="preserve">перонные автобусы (низкопольные автобусы повышенной вместимости), </w:t>
      </w:r>
      <w:r w:rsidRPr="00851AE5">
        <w:rPr>
          <w:rFonts w:ascii="Times New Roman" w:hAnsi="Times New Roman" w:cs="Times New Roman"/>
          <w:sz w:val="24"/>
          <w:szCs w:val="24"/>
        </w:rPr>
        <w:t>топливозаправщики, пожарные автомобили, автомобили диагностики и прочая техника, выполненная на базе серийных автотранспортных средств. Суточный п</w:t>
      </w:r>
      <w:r w:rsidRPr="00851AE5">
        <w:rPr>
          <w:rFonts w:ascii="Times New Roman" w:eastAsia="Times New Roman" w:hAnsi="Times New Roman" w:cs="Times New Roman"/>
          <w:sz w:val="24"/>
          <w:szCs w:val="24"/>
          <w:lang w:eastAsia="ru-RU"/>
        </w:rPr>
        <w:t xml:space="preserve">робег  </w:t>
      </w:r>
      <w:r w:rsidRPr="00851AE5">
        <w:rPr>
          <w:rFonts w:ascii="Times New Roman" w:hAnsi="Times New Roman" w:cs="Times New Roman"/>
          <w:sz w:val="24"/>
          <w:szCs w:val="24"/>
        </w:rPr>
        <w:t xml:space="preserve">специальной техники в крупных аэропортах   </w:t>
      </w:r>
      <w:r w:rsidRPr="00851AE5">
        <w:rPr>
          <w:rFonts w:ascii="Times New Roman" w:eastAsia="Times New Roman" w:hAnsi="Times New Roman" w:cs="Times New Roman"/>
          <w:sz w:val="24"/>
          <w:szCs w:val="24"/>
          <w:lang w:eastAsia="ru-RU"/>
        </w:rPr>
        <w:t>составляет  несколько сотен километров.</w:t>
      </w:r>
    </w:p>
    <w:p w:rsidR="0011568A" w:rsidRPr="00851AE5" w:rsidRDefault="0011568A"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Другую группу составляет узкоспециализированная аэродромная техника - </w:t>
      </w:r>
      <w:r w:rsidRPr="00851AE5">
        <w:rPr>
          <w:rFonts w:ascii="Times New Roman" w:eastAsia="Times New Roman" w:hAnsi="Times New Roman" w:cs="Times New Roman"/>
          <w:sz w:val="24"/>
          <w:szCs w:val="24"/>
          <w:lang w:eastAsia="ru-RU"/>
        </w:rPr>
        <w:t xml:space="preserve">аэродромные </w:t>
      </w:r>
      <w:r w:rsidRPr="00851AE5">
        <w:rPr>
          <w:rFonts w:ascii="Times New Roman" w:hAnsi="Times New Roman" w:cs="Times New Roman"/>
          <w:sz w:val="24"/>
          <w:szCs w:val="24"/>
        </w:rPr>
        <w:t xml:space="preserve">тягачи, специальная </w:t>
      </w:r>
      <w:r w:rsidRPr="00851AE5">
        <w:rPr>
          <w:rFonts w:ascii="Times New Roman" w:eastAsia="Times New Roman" w:hAnsi="Times New Roman" w:cs="Times New Roman"/>
          <w:sz w:val="24"/>
          <w:szCs w:val="24"/>
          <w:lang w:eastAsia="ru-RU"/>
        </w:rPr>
        <w:t xml:space="preserve">снегоуборочная  </w:t>
      </w:r>
      <w:r w:rsidRPr="00851AE5">
        <w:rPr>
          <w:rFonts w:ascii="Times New Roman" w:hAnsi="Times New Roman" w:cs="Times New Roman"/>
          <w:sz w:val="24"/>
          <w:szCs w:val="24"/>
        </w:rPr>
        <w:t>техника для взлетно-посадочных полос</w:t>
      </w:r>
      <w:r w:rsidRPr="00851AE5">
        <w:rPr>
          <w:rFonts w:ascii="Times New Roman" w:eastAsia="Times New Roman" w:hAnsi="Times New Roman" w:cs="Times New Roman"/>
          <w:sz w:val="24"/>
          <w:szCs w:val="24"/>
          <w:lang w:eastAsia="ru-RU"/>
        </w:rPr>
        <w:t xml:space="preserve"> (</w:t>
      </w:r>
      <w:r w:rsidRPr="00851AE5">
        <w:rPr>
          <w:rFonts w:ascii="Times New Roman" w:hAnsi="Times New Roman" w:cs="Times New Roman"/>
          <w:sz w:val="24"/>
          <w:szCs w:val="24"/>
        </w:rPr>
        <w:t>плужно-щеточные и шнекороторные машины</w:t>
      </w:r>
      <w:r w:rsidRPr="00851AE5">
        <w:rPr>
          <w:rFonts w:ascii="Times New Roman" w:eastAsia="Times New Roman" w:hAnsi="Times New Roman" w:cs="Times New Roman"/>
          <w:sz w:val="24"/>
          <w:szCs w:val="24"/>
          <w:lang w:eastAsia="ru-RU"/>
        </w:rPr>
        <w:t>)</w:t>
      </w:r>
      <w:r w:rsidRPr="00851AE5">
        <w:rPr>
          <w:rFonts w:ascii="Times New Roman" w:hAnsi="Times New Roman" w:cs="Times New Roman"/>
          <w:sz w:val="24"/>
          <w:szCs w:val="24"/>
        </w:rPr>
        <w:t xml:space="preserve">, </w:t>
      </w:r>
      <w:r w:rsidRPr="00851AE5">
        <w:rPr>
          <w:rFonts w:ascii="Times New Roman" w:eastAsia="Times New Roman" w:hAnsi="Times New Roman" w:cs="Times New Roman"/>
          <w:sz w:val="24"/>
          <w:szCs w:val="24"/>
          <w:lang w:eastAsia="ru-RU"/>
        </w:rPr>
        <w:t>машины для противообледенительной обработки</w:t>
      </w:r>
      <w:r w:rsidRPr="00851AE5">
        <w:rPr>
          <w:rFonts w:ascii="Times New Roman" w:hAnsi="Times New Roman" w:cs="Times New Roman"/>
          <w:sz w:val="24"/>
          <w:szCs w:val="24"/>
        </w:rPr>
        <w:t xml:space="preserve"> воздушных судов (</w:t>
      </w:r>
      <w:r w:rsidRPr="00851AE5">
        <w:rPr>
          <w:rFonts w:ascii="Times New Roman" w:eastAsia="Times New Roman" w:hAnsi="Times New Roman" w:cs="Times New Roman"/>
          <w:sz w:val="24"/>
          <w:szCs w:val="24"/>
          <w:lang w:eastAsia="ru-RU"/>
        </w:rPr>
        <w:t xml:space="preserve">деайсеры), </w:t>
      </w:r>
      <w:r w:rsidRPr="00851AE5">
        <w:rPr>
          <w:rFonts w:ascii="Times New Roman" w:hAnsi="Times New Roman" w:cs="Times New Roman"/>
          <w:sz w:val="24"/>
          <w:szCs w:val="24"/>
        </w:rPr>
        <w:t xml:space="preserve">самоходные трапы и ленточные транспортеры, автолифты и прочая техника, использование которой осуществляется в пределах территории аэропорта.  </w:t>
      </w:r>
    </w:p>
    <w:p w:rsidR="0011568A" w:rsidRPr="00851AE5" w:rsidRDefault="0011568A"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Подавляющая часть аэродромной техники использует в качестве силовой установки двигатели внутреннего сгорания и потенциально может быть адаптирована для использования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ого газа</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11568A" w:rsidRPr="00851AE5" w:rsidRDefault="0011568A" w:rsidP="00851AE5">
      <w:pPr>
        <w:autoSpaceDE w:val="0"/>
        <w:autoSpaceDN w:val="0"/>
        <w:adjustRightInd w:val="0"/>
        <w:spacing w:after="0"/>
        <w:ind w:firstLine="567"/>
        <w:jc w:val="both"/>
        <w:rPr>
          <w:rFonts w:ascii="Times New Roman" w:eastAsia="Calibri" w:hAnsi="Times New Roman" w:cs="Times New Roman"/>
          <w:bCs/>
          <w:iCs/>
          <w:color w:val="000000"/>
          <w:sz w:val="24"/>
          <w:szCs w:val="24"/>
        </w:rPr>
      </w:pPr>
      <w:r w:rsidRPr="00851AE5">
        <w:rPr>
          <w:rFonts w:ascii="Times New Roman" w:hAnsi="Times New Roman" w:cs="Times New Roman"/>
          <w:sz w:val="24"/>
          <w:szCs w:val="24"/>
        </w:rPr>
        <w:t xml:space="preserve">Перевод </w:t>
      </w:r>
      <w:r w:rsidR="008E7FA3" w:rsidRPr="00851AE5">
        <w:rPr>
          <w:rFonts w:ascii="Times New Roman" w:hAnsi="Times New Roman" w:cs="Times New Roman"/>
          <w:sz w:val="24"/>
          <w:szCs w:val="24"/>
        </w:rPr>
        <w:t xml:space="preserve">наземной авиационной </w:t>
      </w:r>
      <w:r w:rsidRPr="00851AE5">
        <w:rPr>
          <w:rFonts w:ascii="Times New Roman" w:hAnsi="Times New Roman" w:cs="Times New Roman"/>
          <w:sz w:val="24"/>
          <w:szCs w:val="24"/>
        </w:rPr>
        <w:t xml:space="preserve">техники, </w:t>
      </w:r>
      <w:r w:rsidRPr="00851AE5">
        <w:rPr>
          <w:rFonts w:ascii="Times New Roman" w:eastAsia="Calibri" w:hAnsi="Times New Roman" w:cs="Times New Roman"/>
          <w:bCs/>
          <w:iCs/>
          <w:color w:val="000000"/>
          <w:sz w:val="24"/>
          <w:szCs w:val="24"/>
        </w:rPr>
        <w:t xml:space="preserve">предназначенной для обслуживания воздушных судов, взлетно-посадочных полос, перронов и стоянок, </w:t>
      </w:r>
      <w:r w:rsidRPr="00851AE5">
        <w:rPr>
          <w:rFonts w:ascii="Times New Roman" w:hAnsi="Times New Roman" w:cs="Times New Roman"/>
          <w:sz w:val="24"/>
          <w:szCs w:val="24"/>
        </w:rPr>
        <w:t xml:space="preserve">на использование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ого газа</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00043C50" w:rsidRPr="00851AE5">
        <w:rPr>
          <w:rFonts w:ascii="Times New Roman" w:eastAsia="Times New Roman" w:hAnsi="Times New Roman" w:cs="Times New Roman"/>
          <w:color w:val="000000"/>
          <w:sz w:val="24"/>
          <w:szCs w:val="24"/>
          <w:lang w:eastAsia="ru-RU"/>
        </w:rPr>
        <w:t xml:space="preserve"> </w:t>
      </w:r>
      <w:r w:rsidRPr="00851AE5">
        <w:rPr>
          <w:rFonts w:ascii="Times New Roman" w:eastAsia="Times New Roman" w:hAnsi="Times New Roman" w:cs="Times New Roman"/>
          <w:color w:val="000000"/>
          <w:sz w:val="24"/>
          <w:szCs w:val="24"/>
          <w:lang w:eastAsia="ru-RU"/>
        </w:rPr>
        <w:t>позволит снизить расходы компаний-операторов аэропортов  за счет сокращения затрат на  топливо, повысить эффективность их операционной деятельности и улучшить экологическое состояние в зоне аэропортов из-за снижения объемов вредных выбросов</w:t>
      </w:r>
      <w:r w:rsidRPr="00851AE5">
        <w:rPr>
          <w:rFonts w:ascii="Times New Roman" w:eastAsia="Calibri" w:hAnsi="Times New Roman" w:cs="Times New Roman"/>
          <w:bCs/>
          <w:iCs/>
          <w:color w:val="000000"/>
          <w:sz w:val="24"/>
          <w:szCs w:val="24"/>
        </w:rPr>
        <w:t>.</w:t>
      </w:r>
    </w:p>
    <w:p w:rsidR="0011568A" w:rsidRPr="00851AE5" w:rsidRDefault="0011568A"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К основным факторам, сдерживающим</w:t>
      </w:r>
      <w:r w:rsidRPr="00851AE5">
        <w:rPr>
          <w:rFonts w:ascii="Times New Roman" w:hAnsi="Times New Roman" w:cs="Times New Roman"/>
          <w:sz w:val="24"/>
          <w:szCs w:val="24"/>
        </w:rPr>
        <w:t xml:space="preserve"> переход </w:t>
      </w:r>
      <w:r w:rsidR="008E7FA3" w:rsidRPr="00851AE5">
        <w:rPr>
          <w:rFonts w:ascii="Times New Roman" w:hAnsi="Times New Roman" w:cs="Times New Roman"/>
          <w:sz w:val="24"/>
          <w:szCs w:val="24"/>
        </w:rPr>
        <w:t xml:space="preserve">наземной авиационной </w:t>
      </w:r>
      <w:r w:rsidRPr="00851AE5">
        <w:rPr>
          <w:rFonts w:ascii="Times New Roman" w:hAnsi="Times New Roman" w:cs="Times New Roman"/>
          <w:sz w:val="24"/>
          <w:szCs w:val="24"/>
        </w:rPr>
        <w:t xml:space="preserve">техники на использование </w:t>
      </w:r>
      <w:r w:rsidR="00043C50" w:rsidRPr="00851AE5">
        <w:rPr>
          <w:rFonts w:ascii="Times New Roman" w:hAnsi="Times New Roman" w:cs="Times New Roman"/>
          <w:sz w:val="24"/>
          <w:szCs w:val="24"/>
        </w:rPr>
        <w:t>природн</w:t>
      </w:r>
      <w:r w:rsidR="00043C50" w:rsidRPr="00851AE5">
        <w:rPr>
          <w:rFonts w:ascii="Times New Roman" w:hAnsi="Times New Roman" w:cs="Times New Roman"/>
          <w:sz w:val="24"/>
        </w:rPr>
        <w:t>ого газа</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можно отнести следующие:</w:t>
      </w:r>
    </w:p>
    <w:p w:rsidR="0011568A" w:rsidRPr="00851AE5" w:rsidRDefault="0011568A"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 xml:space="preserve">-  отсутствие промышленного производства </w:t>
      </w:r>
      <w:r w:rsidRPr="00851AE5">
        <w:rPr>
          <w:rFonts w:ascii="Times New Roman" w:hAnsi="Times New Roman" w:cs="Times New Roman"/>
          <w:sz w:val="24"/>
          <w:szCs w:val="24"/>
        </w:rPr>
        <w:t>аэродромной техники</w:t>
      </w:r>
      <w:r w:rsidR="008E7FA3"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043C50" w:rsidRPr="00851AE5">
        <w:rPr>
          <w:rFonts w:ascii="Times New Roman" w:hAnsi="Times New Roman" w:cs="Times New Roman"/>
          <w:sz w:val="24"/>
          <w:szCs w:val="24"/>
        </w:rPr>
        <w:t>использ</w:t>
      </w:r>
      <w:r w:rsidR="00043C50" w:rsidRPr="00851AE5">
        <w:rPr>
          <w:rFonts w:ascii="Times New Roman" w:hAnsi="Times New Roman" w:cs="Times New Roman"/>
          <w:sz w:val="24"/>
        </w:rPr>
        <w:t>ующей</w:t>
      </w:r>
      <w:r w:rsidR="00043C50" w:rsidRPr="00851AE5">
        <w:rPr>
          <w:rFonts w:ascii="Times New Roman" w:hAnsi="Times New Roman" w:cs="Times New Roman"/>
          <w:sz w:val="24"/>
          <w:szCs w:val="24"/>
        </w:rPr>
        <w:t xml:space="preserve"> природн</w:t>
      </w:r>
      <w:r w:rsidR="00043C50" w:rsidRPr="00851AE5">
        <w:rPr>
          <w:rFonts w:ascii="Times New Roman" w:hAnsi="Times New Roman" w:cs="Times New Roman"/>
          <w:sz w:val="24"/>
        </w:rPr>
        <w:t>ый газ</w:t>
      </w:r>
      <w:r w:rsidR="00043C50" w:rsidRPr="00851AE5">
        <w:rPr>
          <w:rFonts w:ascii="Times New Roman" w:hAnsi="Times New Roman" w:cs="Times New Roman"/>
          <w:sz w:val="24"/>
          <w:szCs w:val="24"/>
        </w:rPr>
        <w:t xml:space="preserve"> в</w:t>
      </w:r>
      <w:r w:rsidR="00043C50" w:rsidRPr="00851AE5">
        <w:rPr>
          <w:sz w:val="24"/>
          <w:szCs w:val="24"/>
        </w:rPr>
        <w:t xml:space="preserve"> </w:t>
      </w:r>
      <w:r w:rsidR="00043C5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11568A" w:rsidRPr="00851AE5" w:rsidRDefault="0011568A"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необходимость доставки газомоторного топлива непосредственно на территорию аэродромов;</w:t>
      </w:r>
    </w:p>
    <w:p w:rsidR="0011568A" w:rsidRPr="00851AE5" w:rsidRDefault="0011568A"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отсутствие подг</w:t>
      </w:r>
      <w:r w:rsidR="001D1974" w:rsidRPr="00851AE5">
        <w:rPr>
          <w:rFonts w:ascii="Times New Roman" w:hAnsi="Times New Roman" w:cs="Times New Roman"/>
          <w:sz w:val="24"/>
          <w:szCs w:val="24"/>
        </w:rPr>
        <w:t xml:space="preserve">отовленных кадров для работы с </w:t>
      </w:r>
      <w:r w:rsidR="008E7FA3" w:rsidRPr="00851AE5">
        <w:rPr>
          <w:rFonts w:ascii="Times New Roman" w:hAnsi="Times New Roman" w:cs="Times New Roman"/>
          <w:sz w:val="24"/>
          <w:szCs w:val="24"/>
        </w:rPr>
        <w:t xml:space="preserve">наземной авиационной </w:t>
      </w:r>
      <w:r w:rsidRPr="00851AE5">
        <w:rPr>
          <w:rFonts w:ascii="Times New Roman" w:hAnsi="Times New Roman" w:cs="Times New Roman"/>
          <w:sz w:val="24"/>
          <w:szCs w:val="24"/>
        </w:rPr>
        <w:t xml:space="preserve"> техникой</w:t>
      </w:r>
      <w:r w:rsidR="008E7FA3"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w:t>
      </w:r>
      <w:r w:rsidR="001D1974" w:rsidRPr="00851AE5">
        <w:rPr>
          <w:rFonts w:ascii="Times New Roman" w:hAnsi="Times New Roman" w:cs="Times New Roman"/>
          <w:sz w:val="24"/>
          <w:szCs w:val="24"/>
        </w:rPr>
        <w:t>использ</w:t>
      </w:r>
      <w:r w:rsidR="001D1974" w:rsidRPr="00851AE5">
        <w:rPr>
          <w:rFonts w:ascii="Times New Roman" w:hAnsi="Times New Roman" w:cs="Times New Roman"/>
          <w:sz w:val="24"/>
        </w:rPr>
        <w:t>ующей</w:t>
      </w:r>
      <w:r w:rsidR="001D1974" w:rsidRPr="00851AE5">
        <w:rPr>
          <w:rFonts w:ascii="Times New Roman" w:hAnsi="Times New Roman" w:cs="Times New Roman"/>
          <w:sz w:val="24"/>
          <w:szCs w:val="24"/>
        </w:rPr>
        <w:t xml:space="preserve"> природн</w:t>
      </w:r>
      <w:r w:rsidR="001D1974" w:rsidRPr="00851AE5">
        <w:rPr>
          <w:rFonts w:ascii="Times New Roman" w:hAnsi="Times New Roman" w:cs="Times New Roman"/>
          <w:sz w:val="24"/>
        </w:rPr>
        <w:t>ый газ</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качестве моторного топлива</w:t>
      </w:r>
      <w:r w:rsidR="008E7FA3" w:rsidRPr="00851AE5">
        <w:rPr>
          <w:rFonts w:ascii="Times New Roman" w:hAnsi="Times New Roman" w:cs="Times New Roman"/>
          <w:sz w:val="24"/>
          <w:szCs w:val="24"/>
        </w:rPr>
        <w:t>,</w:t>
      </w:r>
      <w:r w:rsidR="001D1974" w:rsidRPr="00851AE5">
        <w:rPr>
          <w:rFonts w:ascii="Times New Roman" w:hAnsi="Times New Roman" w:cs="Times New Roman"/>
          <w:sz w:val="24"/>
          <w:szCs w:val="24"/>
        </w:rPr>
        <w:t xml:space="preserve"> </w:t>
      </w:r>
      <w:r w:rsidRPr="00851AE5">
        <w:rPr>
          <w:rFonts w:ascii="Times New Roman" w:hAnsi="Times New Roman" w:cs="Times New Roman"/>
          <w:sz w:val="24"/>
          <w:szCs w:val="24"/>
        </w:rPr>
        <w:t>и ее обслуживания.</w:t>
      </w:r>
    </w:p>
    <w:p w:rsidR="000C6756" w:rsidRPr="00851AE5" w:rsidRDefault="000C6756" w:rsidP="00851AE5">
      <w:pPr>
        <w:autoSpaceDE w:val="0"/>
        <w:autoSpaceDN w:val="0"/>
        <w:adjustRightInd w:val="0"/>
        <w:spacing w:after="0"/>
        <w:ind w:firstLine="567"/>
        <w:jc w:val="both"/>
        <w:rPr>
          <w:rFonts w:ascii="Times New Roman" w:hAnsi="Times New Roman" w:cs="Times New Roman"/>
          <w:sz w:val="24"/>
          <w:szCs w:val="24"/>
        </w:rPr>
      </w:pPr>
    </w:p>
    <w:p w:rsidR="00882970" w:rsidRPr="00851AE5" w:rsidRDefault="00155C51" w:rsidP="00851AE5">
      <w:pPr>
        <w:jc w:val="center"/>
        <w:rPr>
          <w:rFonts w:ascii="Times New Roman" w:eastAsia="Times New Roman" w:hAnsi="Times New Roman" w:cs="Times New Roman"/>
          <w:b/>
          <w:bCs/>
          <w:i/>
          <w:kern w:val="32"/>
          <w:sz w:val="24"/>
          <w:szCs w:val="24"/>
        </w:rPr>
      </w:pPr>
      <w:r w:rsidRPr="00851AE5">
        <w:rPr>
          <w:rFonts w:ascii="Times New Roman" w:eastAsia="Times New Roman" w:hAnsi="Times New Roman" w:cs="Times New Roman"/>
          <w:b/>
          <w:bCs/>
          <w:i/>
          <w:kern w:val="32"/>
          <w:sz w:val="24"/>
          <w:szCs w:val="24"/>
        </w:rPr>
        <w:t>Техника специального назначения</w:t>
      </w:r>
    </w:p>
    <w:p w:rsidR="00600291" w:rsidRPr="00851AE5" w:rsidRDefault="0060029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В Российской Федерации в сельском хозяйстве, добывающей промышленности, дорожно-строительной отрасли и жилищно-коммунальном хозяйстве массовое применение техники на </w:t>
      </w:r>
      <w:r w:rsidR="001D1974" w:rsidRPr="00851AE5">
        <w:rPr>
          <w:rFonts w:ascii="Times New Roman" w:eastAsia="Times New Roman" w:hAnsi="Times New Roman" w:cs="Times New Roman"/>
          <w:sz w:val="24"/>
          <w:szCs w:val="24"/>
          <w:lang w:eastAsia="ru-RU"/>
        </w:rPr>
        <w:t>природном газе</w:t>
      </w:r>
      <w:r w:rsidRPr="00851AE5">
        <w:rPr>
          <w:rFonts w:ascii="Times New Roman" w:eastAsia="Times New Roman" w:hAnsi="Times New Roman" w:cs="Times New Roman"/>
          <w:sz w:val="24"/>
          <w:szCs w:val="24"/>
          <w:lang w:eastAsia="ru-RU"/>
        </w:rPr>
        <w:t xml:space="preserve"> сдерживается из-за ограниченного предложения линейки машин, использующих в качестве топлива компримированный и сжиженный природный газ,  отсутствия   стационарных и передвижных газозаправочных станций и сервисной инфраструктуры. </w:t>
      </w:r>
    </w:p>
    <w:p w:rsidR="00A576BA" w:rsidRPr="00851AE5" w:rsidRDefault="00600291"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структуре парка самоходной сельскохозяйственной техники преобладают тракторы, включая технику, на которой смонтированы землеройные, мелиоративные и другие машины, и комбайны (зерноуборочные, картофелеуборочные, кормоуборочные, кукурузоуборочные, льноуборочные и др.). </w:t>
      </w:r>
    </w:p>
    <w:p w:rsidR="00084272" w:rsidRPr="00851AE5" w:rsidRDefault="00A576BA"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сельском хозяйстве сохраняется тенденция устаревания и выхода из строя техники. Частично ее дефицит компенсируется приобретением энергонасыщенной, высокопроизводительной техники в основном иностранного производства и внедрением ресурсосберегающих технологий. Однако оснащенность сельскохозяйственных товаропроизводителей остается на уровне, который не позволяет</w:t>
      </w:r>
      <w:r w:rsidR="003B6AFB" w:rsidRPr="00851AE5">
        <w:rPr>
          <w:rFonts w:ascii="Times New Roman" w:hAnsi="Times New Roman" w:cs="Times New Roman"/>
          <w:sz w:val="24"/>
          <w:szCs w:val="24"/>
        </w:rPr>
        <w:t xml:space="preserve"> </w:t>
      </w:r>
      <w:r w:rsidRPr="00851AE5">
        <w:rPr>
          <w:rFonts w:ascii="Times New Roman" w:hAnsi="Times New Roman" w:cs="Times New Roman"/>
          <w:sz w:val="24"/>
          <w:szCs w:val="24"/>
        </w:rPr>
        <w:t>выполнить все технологические операции в нормативные агротехнические сроки, что ведет</w:t>
      </w:r>
      <w:r w:rsidR="003B6AFB" w:rsidRPr="00851AE5">
        <w:rPr>
          <w:rFonts w:ascii="Times New Roman" w:hAnsi="Times New Roman" w:cs="Times New Roman"/>
          <w:sz w:val="24"/>
          <w:szCs w:val="24"/>
        </w:rPr>
        <w:t xml:space="preserve"> </w:t>
      </w:r>
      <w:r w:rsidRPr="00851AE5">
        <w:rPr>
          <w:rFonts w:ascii="Times New Roman" w:hAnsi="Times New Roman" w:cs="Times New Roman"/>
          <w:sz w:val="24"/>
          <w:szCs w:val="24"/>
        </w:rPr>
        <w:t>к недополучению и потерям продукции.</w:t>
      </w:r>
    </w:p>
    <w:p w:rsidR="00A576BA" w:rsidRPr="00851AE5" w:rsidRDefault="00A576BA"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По состоянию на 1 января 2016 г. органами </w:t>
      </w:r>
      <w:r w:rsidR="0075395B" w:rsidRPr="00851AE5">
        <w:rPr>
          <w:rFonts w:ascii="Times New Roman" w:hAnsi="Times New Roman" w:cs="Times New Roman"/>
          <w:sz w:val="24"/>
          <w:szCs w:val="24"/>
        </w:rPr>
        <w:t>Г</w:t>
      </w:r>
      <w:r w:rsidRPr="00851AE5">
        <w:rPr>
          <w:rFonts w:ascii="Times New Roman" w:hAnsi="Times New Roman" w:cs="Times New Roman"/>
          <w:sz w:val="24"/>
          <w:szCs w:val="24"/>
        </w:rPr>
        <w:t>остехнадзора зарегистрировано</w:t>
      </w:r>
      <w:r w:rsidR="003B6AFB" w:rsidRPr="00851AE5">
        <w:rPr>
          <w:rFonts w:ascii="Times New Roman" w:hAnsi="Times New Roman" w:cs="Times New Roman"/>
          <w:sz w:val="24"/>
          <w:szCs w:val="24"/>
        </w:rPr>
        <w:t xml:space="preserve"> </w:t>
      </w:r>
      <w:r w:rsidRPr="00851AE5">
        <w:rPr>
          <w:rFonts w:ascii="Times New Roman" w:hAnsi="Times New Roman" w:cs="Times New Roman"/>
          <w:sz w:val="24"/>
          <w:szCs w:val="24"/>
        </w:rPr>
        <w:t>409</w:t>
      </w:r>
      <w:r w:rsidR="003B6AFB" w:rsidRPr="00851AE5">
        <w:rPr>
          <w:rFonts w:ascii="Times New Roman" w:hAnsi="Times New Roman" w:cs="Times New Roman"/>
          <w:sz w:val="24"/>
          <w:szCs w:val="24"/>
        </w:rPr>
        <w:t>,9</w:t>
      </w:r>
      <w:r w:rsidRPr="00851AE5">
        <w:rPr>
          <w:rFonts w:ascii="Times New Roman" w:hAnsi="Times New Roman" w:cs="Times New Roman"/>
          <w:sz w:val="24"/>
          <w:szCs w:val="24"/>
        </w:rPr>
        <w:t xml:space="preserve"> </w:t>
      </w:r>
      <w:r w:rsidR="003B6AFB" w:rsidRPr="00851AE5">
        <w:rPr>
          <w:rFonts w:ascii="Times New Roman" w:hAnsi="Times New Roman" w:cs="Times New Roman"/>
          <w:sz w:val="24"/>
          <w:szCs w:val="24"/>
        </w:rPr>
        <w:t xml:space="preserve">тыс. </w:t>
      </w:r>
      <w:r w:rsidRPr="00851AE5">
        <w:rPr>
          <w:rFonts w:ascii="Times New Roman" w:hAnsi="Times New Roman" w:cs="Times New Roman"/>
          <w:sz w:val="24"/>
          <w:szCs w:val="24"/>
        </w:rPr>
        <w:t>тракторов, что на 2</w:t>
      </w:r>
      <w:r w:rsidR="003B6AFB" w:rsidRPr="00851AE5">
        <w:rPr>
          <w:rFonts w:ascii="Times New Roman" w:hAnsi="Times New Roman" w:cs="Times New Roman"/>
          <w:sz w:val="24"/>
          <w:szCs w:val="24"/>
        </w:rPr>
        <w:t>4,0 тыс.</w:t>
      </w:r>
      <w:r w:rsidRPr="00851AE5">
        <w:rPr>
          <w:rFonts w:ascii="Times New Roman" w:hAnsi="Times New Roman" w:cs="Times New Roman"/>
          <w:sz w:val="24"/>
          <w:szCs w:val="24"/>
        </w:rPr>
        <w:t xml:space="preserve"> ед. меньше, чем по состоянию на 1 января 2015 г.,</w:t>
      </w:r>
      <w:r w:rsidR="003B6AFB" w:rsidRPr="00851AE5">
        <w:rPr>
          <w:rFonts w:ascii="Times New Roman" w:hAnsi="Times New Roman" w:cs="Times New Roman"/>
          <w:sz w:val="24"/>
          <w:szCs w:val="24"/>
        </w:rPr>
        <w:t xml:space="preserve"> </w:t>
      </w:r>
      <w:r w:rsidRPr="00851AE5">
        <w:rPr>
          <w:rFonts w:ascii="Times New Roman" w:hAnsi="Times New Roman" w:cs="Times New Roman"/>
          <w:sz w:val="24"/>
          <w:szCs w:val="24"/>
        </w:rPr>
        <w:t>128</w:t>
      </w:r>
      <w:r w:rsidR="003B6AFB" w:rsidRPr="00851AE5">
        <w:rPr>
          <w:rFonts w:ascii="Times New Roman" w:hAnsi="Times New Roman" w:cs="Times New Roman"/>
          <w:sz w:val="24"/>
          <w:szCs w:val="24"/>
        </w:rPr>
        <w:t>,</w:t>
      </w:r>
      <w:r w:rsidRPr="00851AE5">
        <w:rPr>
          <w:rFonts w:ascii="Times New Roman" w:hAnsi="Times New Roman" w:cs="Times New Roman"/>
          <w:sz w:val="24"/>
          <w:szCs w:val="24"/>
        </w:rPr>
        <w:t>3</w:t>
      </w:r>
      <w:r w:rsidR="003B6AFB" w:rsidRPr="00851AE5">
        <w:rPr>
          <w:rFonts w:ascii="Times New Roman" w:hAnsi="Times New Roman" w:cs="Times New Roman"/>
          <w:sz w:val="24"/>
          <w:szCs w:val="24"/>
        </w:rPr>
        <w:t xml:space="preserve"> тыс.</w:t>
      </w:r>
      <w:r w:rsidRPr="00851AE5">
        <w:rPr>
          <w:rFonts w:ascii="Times New Roman" w:hAnsi="Times New Roman" w:cs="Times New Roman"/>
          <w:sz w:val="24"/>
          <w:szCs w:val="24"/>
        </w:rPr>
        <w:t xml:space="preserve"> зерноуборочны</w:t>
      </w:r>
      <w:r w:rsidR="003B6AFB" w:rsidRPr="00851AE5">
        <w:rPr>
          <w:rFonts w:ascii="Times New Roman" w:hAnsi="Times New Roman" w:cs="Times New Roman"/>
          <w:sz w:val="24"/>
          <w:szCs w:val="24"/>
        </w:rPr>
        <w:t>х</w:t>
      </w:r>
      <w:r w:rsidRPr="00851AE5">
        <w:rPr>
          <w:rFonts w:ascii="Times New Roman" w:hAnsi="Times New Roman" w:cs="Times New Roman"/>
          <w:sz w:val="24"/>
          <w:szCs w:val="24"/>
        </w:rPr>
        <w:t xml:space="preserve"> комбайн</w:t>
      </w:r>
      <w:r w:rsidR="003B6AFB" w:rsidRPr="00851AE5">
        <w:rPr>
          <w:rFonts w:ascii="Times New Roman" w:hAnsi="Times New Roman" w:cs="Times New Roman"/>
          <w:sz w:val="24"/>
          <w:szCs w:val="24"/>
        </w:rPr>
        <w:t>ов</w:t>
      </w:r>
      <w:r w:rsidRPr="00851AE5">
        <w:rPr>
          <w:rFonts w:ascii="Times New Roman" w:hAnsi="Times New Roman" w:cs="Times New Roman"/>
          <w:sz w:val="24"/>
          <w:szCs w:val="24"/>
        </w:rPr>
        <w:t>, 15</w:t>
      </w:r>
      <w:r w:rsidR="003B6AFB" w:rsidRPr="00851AE5">
        <w:rPr>
          <w:rFonts w:ascii="Times New Roman" w:hAnsi="Times New Roman" w:cs="Times New Roman"/>
          <w:sz w:val="24"/>
          <w:szCs w:val="24"/>
        </w:rPr>
        <w:t>,8 тыс.</w:t>
      </w:r>
      <w:r w:rsidRPr="00851AE5">
        <w:rPr>
          <w:rFonts w:ascii="Times New Roman" w:hAnsi="Times New Roman" w:cs="Times New Roman"/>
          <w:sz w:val="24"/>
          <w:szCs w:val="24"/>
        </w:rPr>
        <w:t xml:space="preserve"> кормоуборочных комбайнов и </w:t>
      </w:r>
      <w:r w:rsidR="003B6AFB" w:rsidRPr="00851AE5">
        <w:rPr>
          <w:rFonts w:ascii="Times New Roman" w:hAnsi="Times New Roman" w:cs="Times New Roman"/>
          <w:sz w:val="24"/>
          <w:szCs w:val="24"/>
        </w:rPr>
        <w:t>8,0 тыс.</w:t>
      </w:r>
      <w:r w:rsidRPr="00851AE5">
        <w:rPr>
          <w:rFonts w:ascii="Times New Roman" w:hAnsi="Times New Roman" w:cs="Times New Roman"/>
          <w:sz w:val="24"/>
          <w:szCs w:val="24"/>
        </w:rPr>
        <w:t xml:space="preserve"> прочих комбайнов</w:t>
      </w:r>
      <w:r w:rsidR="003B6AFB" w:rsidRPr="00851AE5">
        <w:rPr>
          <w:rFonts w:ascii="Times New Roman" w:hAnsi="Times New Roman" w:cs="Times New Roman"/>
          <w:sz w:val="24"/>
          <w:szCs w:val="24"/>
        </w:rPr>
        <w:t>.</w:t>
      </w:r>
    </w:p>
    <w:p w:rsidR="00084272" w:rsidRPr="00851AE5" w:rsidRDefault="00A576BA"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Парк техники в сельскохозяйственных организациях </w:t>
      </w:r>
      <w:r w:rsidR="003B6AFB" w:rsidRPr="00851AE5">
        <w:rPr>
          <w:rFonts w:ascii="Times New Roman" w:hAnsi="Times New Roman" w:cs="Times New Roman"/>
          <w:sz w:val="24"/>
          <w:szCs w:val="24"/>
        </w:rPr>
        <w:t>по некоторым видам техники обновляется,</w:t>
      </w:r>
      <w:r w:rsidRPr="00851AE5">
        <w:rPr>
          <w:rFonts w:ascii="Times New Roman" w:hAnsi="Times New Roman" w:cs="Times New Roman"/>
          <w:sz w:val="24"/>
          <w:szCs w:val="24"/>
        </w:rPr>
        <w:t xml:space="preserve"> </w:t>
      </w:r>
      <w:r w:rsidR="003B6AFB" w:rsidRPr="00851AE5">
        <w:rPr>
          <w:rFonts w:ascii="Times New Roman" w:hAnsi="Times New Roman" w:cs="Times New Roman"/>
          <w:sz w:val="24"/>
          <w:szCs w:val="24"/>
        </w:rPr>
        <w:t>но крайне медленно. Д</w:t>
      </w:r>
      <w:r w:rsidRPr="00851AE5">
        <w:rPr>
          <w:rFonts w:ascii="Times New Roman" w:hAnsi="Times New Roman" w:cs="Times New Roman"/>
          <w:sz w:val="24"/>
          <w:szCs w:val="24"/>
        </w:rPr>
        <w:t>оля машин со сроком эксплуатации более десяти лет составила</w:t>
      </w:r>
      <w:r w:rsidR="003B6AFB" w:rsidRPr="00851AE5">
        <w:rPr>
          <w:rFonts w:ascii="Times New Roman" w:hAnsi="Times New Roman" w:cs="Times New Roman"/>
          <w:sz w:val="24"/>
          <w:szCs w:val="24"/>
        </w:rPr>
        <w:t xml:space="preserve"> в 2015 г</w:t>
      </w:r>
      <w:r w:rsidR="000B1B4C" w:rsidRPr="00851AE5">
        <w:rPr>
          <w:rFonts w:ascii="Times New Roman" w:hAnsi="Times New Roman" w:cs="Times New Roman"/>
          <w:sz w:val="24"/>
          <w:szCs w:val="24"/>
        </w:rPr>
        <w:t>оду</w:t>
      </w:r>
      <w:r w:rsidR="003B6AFB" w:rsidRPr="00851AE5">
        <w:rPr>
          <w:rFonts w:ascii="Times New Roman" w:hAnsi="Times New Roman" w:cs="Times New Roman"/>
          <w:sz w:val="24"/>
          <w:szCs w:val="24"/>
        </w:rPr>
        <w:t xml:space="preserve">: по тракторам - </w:t>
      </w:r>
      <w:r w:rsidRPr="00851AE5">
        <w:rPr>
          <w:rFonts w:ascii="Times New Roman" w:hAnsi="Times New Roman" w:cs="Times New Roman"/>
          <w:sz w:val="24"/>
          <w:szCs w:val="24"/>
        </w:rPr>
        <w:t>60,3%, по зерноуборочным комбайнам</w:t>
      </w:r>
      <w:r w:rsidR="003B6AFB" w:rsidRPr="00851AE5">
        <w:rPr>
          <w:rFonts w:ascii="Times New Roman" w:hAnsi="Times New Roman" w:cs="Times New Roman"/>
          <w:sz w:val="24"/>
          <w:szCs w:val="24"/>
        </w:rPr>
        <w:t xml:space="preserve"> - 45,4% ,</w:t>
      </w:r>
      <w:r w:rsidRPr="00851AE5">
        <w:rPr>
          <w:rFonts w:ascii="Times New Roman" w:hAnsi="Times New Roman" w:cs="Times New Roman"/>
          <w:sz w:val="24"/>
          <w:szCs w:val="24"/>
        </w:rPr>
        <w:t xml:space="preserve"> </w:t>
      </w:r>
      <w:r w:rsidR="003B6AFB" w:rsidRPr="00851AE5">
        <w:rPr>
          <w:rFonts w:ascii="Times New Roman" w:hAnsi="Times New Roman" w:cs="Times New Roman"/>
          <w:sz w:val="24"/>
          <w:szCs w:val="24"/>
        </w:rPr>
        <w:t xml:space="preserve">по кормоуборочным комбайнам  - 42,9 процента. </w:t>
      </w:r>
      <w:r w:rsidRPr="00851AE5">
        <w:rPr>
          <w:rFonts w:ascii="Times New Roman" w:hAnsi="Times New Roman" w:cs="Times New Roman"/>
          <w:sz w:val="24"/>
          <w:szCs w:val="24"/>
        </w:rPr>
        <w:t>Для того, чтобы остановить выбытие техники</w:t>
      </w:r>
      <w:r w:rsidR="003B6AFB" w:rsidRPr="00851AE5">
        <w:rPr>
          <w:rFonts w:ascii="Times New Roman" w:hAnsi="Times New Roman" w:cs="Times New Roman"/>
          <w:sz w:val="24"/>
          <w:szCs w:val="24"/>
        </w:rPr>
        <w:t>,</w:t>
      </w:r>
      <w:r w:rsidRPr="00851AE5">
        <w:rPr>
          <w:rFonts w:ascii="Times New Roman" w:hAnsi="Times New Roman" w:cs="Times New Roman"/>
          <w:sz w:val="24"/>
          <w:szCs w:val="24"/>
        </w:rPr>
        <w:t xml:space="preserve"> перейти к увеличению парка</w:t>
      </w:r>
      <w:r w:rsidR="003B6AFB" w:rsidRPr="00851AE5">
        <w:rPr>
          <w:rFonts w:ascii="Times New Roman" w:hAnsi="Times New Roman" w:cs="Times New Roman"/>
          <w:sz w:val="24"/>
          <w:szCs w:val="24"/>
        </w:rPr>
        <w:t xml:space="preserve"> и </w:t>
      </w:r>
      <w:r w:rsidRPr="00851AE5">
        <w:rPr>
          <w:rFonts w:ascii="Times New Roman" w:hAnsi="Times New Roman" w:cs="Times New Roman"/>
          <w:sz w:val="24"/>
          <w:szCs w:val="24"/>
        </w:rPr>
        <w:t>достичь расчетной обеспеченности, сельскохозяйственным организациям</w:t>
      </w:r>
      <w:r w:rsidR="003B6AFB" w:rsidRPr="00851AE5">
        <w:rPr>
          <w:rFonts w:ascii="Times New Roman" w:hAnsi="Times New Roman" w:cs="Times New Roman"/>
          <w:sz w:val="24"/>
          <w:szCs w:val="24"/>
        </w:rPr>
        <w:t xml:space="preserve"> </w:t>
      </w:r>
      <w:r w:rsidRPr="00851AE5">
        <w:rPr>
          <w:rFonts w:ascii="Times New Roman" w:hAnsi="Times New Roman" w:cs="Times New Roman"/>
          <w:sz w:val="24"/>
          <w:szCs w:val="24"/>
        </w:rPr>
        <w:t>необходимо ежегодно приобретать по 20 тыс. тракторов, 8 тыс. зерно- и 2 тыс. кормоуборочных комбайнов</w:t>
      </w:r>
      <w:r w:rsidR="008E5CBC" w:rsidRPr="00851AE5">
        <w:rPr>
          <w:rFonts w:ascii="Times New Roman" w:hAnsi="Times New Roman" w:cs="Times New Roman"/>
          <w:sz w:val="24"/>
          <w:szCs w:val="24"/>
        </w:rPr>
        <w:t>.</w:t>
      </w:r>
    </w:p>
    <w:p w:rsidR="008E5CBC" w:rsidRPr="00851AE5" w:rsidRDefault="008E5CBC"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2015 г</w:t>
      </w:r>
      <w:r w:rsidR="00B54CF7" w:rsidRPr="00851AE5">
        <w:rPr>
          <w:rFonts w:ascii="Times New Roman" w:hAnsi="Times New Roman" w:cs="Times New Roman"/>
          <w:sz w:val="24"/>
          <w:szCs w:val="24"/>
        </w:rPr>
        <w:t>оду</w:t>
      </w:r>
      <w:r w:rsidRPr="00851AE5">
        <w:rPr>
          <w:rFonts w:ascii="Times New Roman" w:hAnsi="Times New Roman" w:cs="Times New Roman"/>
          <w:sz w:val="24"/>
          <w:szCs w:val="24"/>
        </w:rPr>
        <w:t xml:space="preserve"> </w:t>
      </w:r>
      <w:r w:rsidR="00727F3F" w:rsidRPr="00851AE5">
        <w:rPr>
          <w:rFonts w:ascii="Times New Roman" w:hAnsi="Times New Roman" w:cs="Times New Roman"/>
          <w:sz w:val="24"/>
          <w:szCs w:val="24"/>
        </w:rPr>
        <w:t xml:space="preserve">в сельскохозяйственных организациях эксплуатировалось 3,6 тыс. ед. сельскохозяйственной и автомобильной техники, использующей природный газ в качестве моторного топлива, что составляет 0,4 % от общего количества техники, состоящей на балансе сельскохозяйственных организаций. </w:t>
      </w:r>
    </w:p>
    <w:p w:rsidR="00AB7236" w:rsidRPr="00851AE5" w:rsidRDefault="00AB7236"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К факторам, стимулирующим переход сельскохозяйственной техники на использование </w:t>
      </w:r>
      <w:r w:rsidR="001D1974" w:rsidRPr="00851AE5">
        <w:rPr>
          <w:rFonts w:ascii="Times New Roman" w:hAnsi="Times New Roman" w:cs="Times New Roman"/>
          <w:sz w:val="24"/>
          <w:szCs w:val="24"/>
        </w:rPr>
        <w:t>природн</w:t>
      </w:r>
      <w:r w:rsidR="001D1974" w:rsidRPr="00851AE5">
        <w:rPr>
          <w:rFonts w:ascii="Times New Roman" w:hAnsi="Times New Roman" w:cs="Times New Roman"/>
          <w:sz w:val="24"/>
        </w:rPr>
        <w:t>ого газа</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относятся следующие:</w:t>
      </w:r>
    </w:p>
    <w:p w:rsidR="004325A7" w:rsidRPr="00851AE5" w:rsidRDefault="00AB7236" w:rsidP="00851AE5">
      <w:pPr>
        <w:pStyle w:val="afffff6"/>
        <w:numPr>
          <w:ilvl w:val="0"/>
          <w:numId w:val="68"/>
        </w:numPr>
        <w:spacing w:line="276" w:lineRule="auto"/>
        <w:ind w:left="0" w:firstLine="567"/>
        <w:jc w:val="both"/>
        <w:rPr>
          <w:sz w:val="24"/>
          <w:szCs w:val="24"/>
        </w:rPr>
      </w:pPr>
      <w:r w:rsidRPr="00851AE5">
        <w:rPr>
          <w:sz w:val="24"/>
          <w:szCs w:val="24"/>
        </w:rPr>
        <w:t xml:space="preserve">В настоящее время </w:t>
      </w:r>
      <w:r w:rsidR="00600291" w:rsidRPr="00851AE5">
        <w:rPr>
          <w:sz w:val="24"/>
          <w:szCs w:val="24"/>
        </w:rPr>
        <w:t xml:space="preserve">значительная часть парка сельскохозяйственной техники является устаревшей и </w:t>
      </w:r>
      <w:r w:rsidRPr="00851AE5">
        <w:rPr>
          <w:sz w:val="24"/>
          <w:szCs w:val="24"/>
        </w:rPr>
        <w:t>требует</w:t>
      </w:r>
      <w:r w:rsidR="00600291" w:rsidRPr="00851AE5">
        <w:rPr>
          <w:sz w:val="24"/>
          <w:szCs w:val="24"/>
        </w:rPr>
        <w:t xml:space="preserve"> обновления. По данным Минпромторга России 85% тракторов, 58% зерноуборочных комбайнов и 41% кормоуборочных комбайнов </w:t>
      </w:r>
      <w:r w:rsidR="004325A7" w:rsidRPr="00851AE5">
        <w:rPr>
          <w:sz w:val="24"/>
          <w:szCs w:val="24"/>
        </w:rPr>
        <w:t xml:space="preserve">имеют срок службы свыше </w:t>
      </w:r>
      <w:r w:rsidR="00600291" w:rsidRPr="00851AE5">
        <w:rPr>
          <w:sz w:val="24"/>
          <w:szCs w:val="24"/>
        </w:rPr>
        <w:t xml:space="preserve">10 лет. </w:t>
      </w:r>
    </w:p>
    <w:p w:rsidR="004325A7" w:rsidRPr="00851AE5" w:rsidRDefault="009B69AC" w:rsidP="00851AE5">
      <w:pPr>
        <w:pStyle w:val="afffff6"/>
        <w:numPr>
          <w:ilvl w:val="0"/>
          <w:numId w:val="68"/>
        </w:numPr>
        <w:spacing w:line="276" w:lineRule="auto"/>
        <w:ind w:left="0" w:firstLine="567"/>
        <w:jc w:val="both"/>
        <w:rPr>
          <w:sz w:val="24"/>
          <w:szCs w:val="24"/>
        </w:rPr>
      </w:pPr>
      <w:r w:rsidRPr="00851AE5">
        <w:rPr>
          <w:sz w:val="24"/>
          <w:szCs w:val="24"/>
        </w:rPr>
        <w:t>Продление экономических санкций стимулирует развитие отечественных сельскохозяйственных предприятий, увеличение объемов производства их продукции и</w:t>
      </w:r>
      <w:r w:rsidR="00FE7F2A" w:rsidRPr="00851AE5">
        <w:rPr>
          <w:sz w:val="24"/>
          <w:szCs w:val="24"/>
        </w:rPr>
        <w:t>, следовательно, определяет потребности в расширении парка современной высокопроизводительной сельскохозяйственной техники.</w:t>
      </w:r>
    </w:p>
    <w:p w:rsidR="00FE7F2A" w:rsidRPr="00851AE5" w:rsidRDefault="00FE7F2A" w:rsidP="00851AE5">
      <w:pPr>
        <w:pStyle w:val="afffff6"/>
        <w:numPr>
          <w:ilvl w:val="0"/>
          <w:numId w:val="68"/>
        </w:numPr>
        <w:spacing w:line="276" w:lineRule="auto"/>
        <w:ind w:left="0" w:firstLine="567"/>
        <w:jc w:val="both"/>
        <w:rPr>
          <w:sz w:val="24"/>
          <w:szCs w:val="24"/>
        </w:rPr>
      </w:pPr>
      <w:r w:rsidRPr="00851AE5">
        <w:rPr>
          <w:sz w:val="24"/>
          <w:szCs w:val="24"/>
        </w:rPr>
        <w:t xml:space="preserve">Закупка сельскохозяйственными предприятиями новой техники, использующей </w:t>
      </w:r>
      <w:r w:rsidR="001D1974" w:rsidRPr="00851AE5">
        <w:rPr>
          <w:sz w:val="24"/>
          <w:szCs w:val="24"/>
        </w:rPr>
        <w:t>природн</w:t>
      </w:r>
      <w:r w:rsidR="001D1974" w:rsidRPr="00851AE5">
        <w:rPr>
          <w:sz w:val="24"/>
        </w:rPr>
        <w:t>ый газ</w:t>
      </w:r>
      <w:r w:rsidR="001D1974" w:rsidRPr="00851AE5">
        <w:rPr>
          <w:sz w:val="24"/>
          <w:szCs w:val="24"/>
        </w:rPr>
        <w:t xml:space="preserve"> в качестве моторного топлива</w:t>
      </w:r>
      <w:r w:rsidRPr="00851AE5">
        <w:rPr>
          <w:sz w:val="24"/>
          <w:szCs w:val="24"/>
        </w:rPr>
        <w:t xml:space="preserve">, позволит существенно снизить транспортные расходы и уменьшить уровень энергоемкости производства. </w:t>
      </w:r>
    </w:p>
    <w:p w:rsidR="00FE7F2A" w:rsidRPr="00851AE5" w:rsidRDefault="00FE7F2A"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К основным факторам, сдерживающим</w:t>
      </w:r>
      <w:r w:rsidRPr="00851AE5">
        <w:rPr>
          <w:rFonts w:ascii="Times New Roman" w:hAnsi="Times New Roman" w:cs="Times New Roman"/>
          <w:sz w:val="24"/>
          <w:szCs w:val="24"/>
        </w:rPr>
        <w:t xml:space="preserve"> переход сельскохозяйственной техники на использование </w:t>
      </w:r>
      <w:r w:rsidR="001D1974" w:rsidRPr="00851AE5">
        <w:rPr>
          <w:rFonts w:ascii="Times New Roman" w:hAnsi="Times New Roman" w:cs="Times New Roman"/>
          <w:sz w:val="24"/>
          <w:szCs w:val="24"/>
        </w:rPr>
        <w:t>природн</w:t>
      </w:r>
      <w:r w:rsidR="001D1974" w:rsidRPr="00851AE5">
        <w:rPr>
          <w:rFonts w:ascii="Times New Roman" w:hAnsi="Times New Roman" w:cs="Times New Roman"/>
          <w:sz w:val="24"/>
        </w:rPr>
        <w:t>ого газа</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можно отнести следующие:</w:t>
      </w:r>
    </w:p>
    <w:p w:rsidR="00600291" w:rsidRPr="00851AE5" w:rsidRDefault="00FE7F2A"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 недостаточная н</w:t>
      </w:r>
      <w:r w:rsidRPr="00851AE5">
        <w:rPr>
          <w:rFonts w:ascii="Times New Roman" w:hAnsi="Times New Roman" w:cs="Times New Roman"/>
          <w:sz w:val="24"/>
          <w:szCs w:val="24"/>
        </w:rPr>
        <w:t>оменклатура сельскохозяйственной техники</w:t>
      </w:r>
      <w:r w:rsidR="0075395B"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1D1974" w:rsidRPr="00851AE5">
        <w:rPr>
          <w:rFonts w:ascii="Times New Roman" w:hAnsi="Times New Roman" w:cs="Times New Roman"/>
          <w:sz w:val="24"/>
          <w:szCs w:val="24"/>
        </w:rPr>
        <w:t>использ</w:t>
      </w:r>
      <w:r w:rsidR="001D1974" w:rsidRPr="00851AE5">
        <w:rPr>
          <w:rFonts w:ascii="Times New Roman" w:hAnsi="Times New Roman" w:cs="Times New Roman"/>
          <w:sz w:val="24"/>
        </w:rPr>
        <w:t>ующей</w:t>
      </w:r>
      <w:r w:rsidR="001D1974" w:rsidRPr="00851AE5">
        <w:rPr>
          <w:rFonts w:ascii="Times New Roman" w:hAnsi="Times New Roman" w:cs="Times New Roman"/>
          <w:sz w:val="24"/>
          <w:szCs w:val="24"/>
        </w:rPr>
        <w:t xml:space="preserve"> природн</w:t>
      </w:r>
      <w:r w:rsidR="001D1974" w:rsidRPr="00851AE5">
        <w:rPr>
          <w:rFonts w:ascii="Times New Roman" w:hAnsi="Times New Roman" w:cs="Times New Roman"/>
          <w:sz w:val="24"/>
        </w:rPr>
        <w:t>ый газ</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качестве моторного топлива</w:t>
      </w:r>
      <w:r w:rsidR="0075395B" w:rsidRPr="00851AE5">
        <w:rPr>
          <w:rFonts w:ascii="Times New Roman" w:hAnsi="Times New Roman" w:cs="Times New Roman"/>
          <w:sz w:val="24"/>
          <w:szCs w:val="24"/>
        </w:rPr>
        <w:t>,</w:t>
      </w:r>
      <w:r w:rsidRPr="00851AE5">
        <w:rPr>
          <w:rFonts w:ascii="Times New Roman" w:hAnsi="Times New Roman" w:cs="Times New Roman"/>
          <w:sz w:val="24"/>
          <w:szCs w:val="24"/>
        </w:rPr>
        <w:t xml:space="preserve"> выпускаемой отечественной промышленностью;</w:t>
      </w:r>
    </w:p>
    <w:p w:rsidR="00F163FD" w:rsidRPr="00851AE5" w:rsidRDefault="00F163FD"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отсутствие газозаправочной и сервисной инфраструктуры в районах проведения сельскохозяйственных работ;</w:t>
      </w:r>
    </w:p>
    <w:p w:rsidR="00F163FD" w:rsidRPr="00851AE5" w:rsidRDefault="00F163FD"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необходимость доставки </w:t>
      </w:r>
      <w:r w:rsidR="001D1974" w:rsidRPr="00851AE5">
        <w:rPr>
          <w:rFonts w:ascii="Times New Roman" w:hAnsi="Times New Roman" w:cs="Times New Roman"/>
          <w:sz w:val="24"/>
          <w:szCs w:val="24"/>
        </w:rPr>
        <w:t>природного газа, использ</w:t>
      </w:r>
      <w:r w:rsidR="001D1974" w:rsidRPr="00851AE5">
        <w:rPr>
          <w:rFonts w:ascii="Times New Roman" w:hAnsi="Times New Roman" w:cs="Times New Roman"/>
          <w:sz w:val="24"/>
        </w:rPr>
        <w:t>уемого</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непосредственно к месту проведения работ или хранения техники, что сказывается на увеличении расходов сельскохозяйственных предприятий;</w:t>
      </w:r>
    </w:p>
    <w:p w:rsidR="00F163FD" w:rsidRPr="00851AE5" w:rsidRDefault="00F163FD"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отсутствие подготовленных кадров для работы </w:t>
      </w:r>
      <w:r w:rsidR="000164E4" w:rsidRPr="00851AE5">
        <w:rPr>
          <w:rFonts w:ascii="Times New Roman" w:hAnsi="Times New Roman" w:cs="Times New Roman"/>
          <w:sz w:val="24"/>
          <w:szCs w:val="24"/>
        </w:rPr>
        <w:t xml:space="preserve">с </w:t>
      </w:r>
      <w:r w:rsidR="00B54CF7" w:rsidRPr="00851AE5">
        <w:rPr>
          <w:rFonts w:ascii="Times New Roman" w:hAnsi="Times New Roman" w:cs="Times New Roman"/>
          <w:sz w:val="24"/>
          <w:szCs w:val="24"/>
        </w:rPr>
        <w:t xml:space="preserve">сельскохозяйственной  </w:t>
      </w:r>
      <w:r w:rsidR="000164E4" w:rsidRPr="00851AE5">
        <w:rPr>
          <w:rFonts w:ascii="Times New Roman" w:hAnsi="Times New Roman" w:cs="Times New Roman"/>
          <w:sz w:val="24"/>
          <w:szCs w:val="24"/>
        </w:rPr>
        <w:t>техникой</w:t>
      </w:r>
      <w:r w:rsidR="0075395B" w:rsidRPr="00851AE5">
        <w:rPr>
          <w:rFonts w:ascii="Times New Roman" w:hAnsi="Times New Roman" w:cs="Times New Roman"/>
          <w:sz w:val="24"/>
          <w:szCs w:val="24"/>
        </w:rPr>
        <w:t>,</w:t>
      </w:r>
      <w:r w:rsidR="000164E4" w:rsidRPr="00851AE5">
        <w:rPr>
          <w:rFonts w:ascii="Times New Roman" w:hAnsi="Times New Roman" w:cs="Times New Roman"/>
          <w:sz w:val="24"/>
          <w:szCs w:val="24"/>
        </w:rPr>
        <w:t xml:space="preserve"> </w:t>
      </w:r>
      <w:r w:rsidR="001D1974" w:rsidRPr="00851AE5">
        <w:rPr>
          <w:rFonts w:ascii="Times New Roman" w:hAnsi="Times New Roman" w:cs="Times New Roman"/>
          <w:sz w:val="24"/>
          <w:szCs w:val="24"/>
        </w:rPr>
        <w:t>использ</w:t>
      </w:r>
      <w:r w:rsidR="001D1974" w:rsidRPr="00851AE5">
        <w:rPr>
          <w:rFonts w:ascii="Times New Roman" w:hAnsi="Times New Roman" w:cs="Times New Roman"/>
          <w:sz w:val="24"/>
        </w:rPr>
        <w:t>ующей</w:t>
      </w:r>
      <w:r w:rsidR="001D1974" w:rsidRPr="00851AE5">
        <w:rPr>
          <w:rFonts w:ascii="Times New Roman" w:hAnsi="Times New Roman" w:cs="Times New Roman"/>
          <w:sz w:val="24"/>
          <w:szCs w:val="24"/>
        </w:rPr>
        <w:t xml:space="preserve"> природн</w:t>
      </w:r>
      <w:r w:rsidR="001D1974" w:rsidRPr="00851AE5">
        <w:rPr>
          <w:rFonts w:ascii="Times New Roman" w:hAnsi="Times New Roman" w:cs="Times New Roman"/>
          <w:sz w:val="24"/>
        </w:rPr>
        <w:t>ый газ</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качестве моторного топлива</w:t>
      </w:r>
      <w:r w:rsidR="0075395B" w:rsidRPr="00851AE5">
        <w:rPr>
          <w:rFonts w:ascii="Times New Roman" w:hAnsi="Times New Roman" w:cs="Times New Roman"/>
          <w:sz w:val="24"/>
          <w:szCs w:val="24"/>
        </w:rPr>
        <w:t>,</w:t>
      </w:r>
      <w:r w:rsidR="001D1974" w:rsidRPr="00851AE5">
        <w:rPr>
          <w:rFonts w:ascii="Times New Roman" w:hAnsi="Times New Roman" w:cs="Times New Roman"/>
          <w:sz w:val="24"/>
          <w:szCs w:val="24"/>
        </w:rPr>
        <w:t xml:space="preserve"> </w:t>
      </w:r>
      <w:r w:rsidR="000164E4" w:rsidRPr="00851AE5">
        <w:rPr>
          <w:rFonts w:ascii="Times New Roman" w:hAnsi="Times New Roman" w:cs="Times New Roman"/>
          <w:sz w:val="24"/>
          <w:szCs w:val="24"/>
        </w:rPr>
        <w:t xml:space="preserve">и ее </w:t>
      </w:r>
      <w:r w:rsidRPr="00851AE5">
        <w:rPr>
          <w:rFonts w:ascii="Times New Roman" w:hAnsi="Times New Roman" w:cs="Times New Roman"/>
          <w:sz w:val="24"/>
          <w:szCs w:val="24"/>
        </w:rPr>
        <w:t xml:space="preserve"> обслуживания.</w:t>
      </w:r>
    </w:p>
    <w:p w:rsidR="000164E4" w:rsidRPr="00851AE5" w:rsidRDefault="00F163FD"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Среди техники </w:t>
      </w:r>
      <w:r w:rsidR="00C52793" w:rsidRPr="00851AE5">
        <w:rPr>
          <w:rFonts w:ascii="Times New Roman" w:hAnsi="Times New Roman" w:cs="Times New Roman"/>
          <w:sz w:val="24"/>
          <w:szCs w:val="24"/>
        </w:rPr>
        <w:t xml:space="preserve">специального назначения </w:t>
      </w:r>
      <w:r w:rsidRPr="00851AE5">
        <w:rPr>
          <w:rFonts w:ascii="Times New Roman" w:hAnsi="Times New Roman" w:cs="Times New Roman"/>
          <w:sz w:val="24"/>
          <w:szCs w:val="24"/>
        </w:rPr>
        <w:t>наибольший объем потребления моторного топлива характерен для карьерн</w:t>
      </w:r>
      <w:r w:rsidR="00C52793" w:rsidRPr="00851AE5">
        <w:rPr>
          <w:rFonts w:ascii="Times New Roman" w:hAnsi="Times New Roman" w:cs="Times New Roman"/>
          <w:sz w:val="24"/>
          <w:szCs w:val="24"/>
        </w:rPr>
        <w:t>ой техники</w:t>
      </w:r>
      <w:r w:rsidRPr="00851AE5">
        <w:rPr>
          <w:rFonts w:ascii="Times New Roman" w:hAnsi="Times New Roman" w:cs="Times New Roman"/>
          <w:sz w:val="24"/>
          <w:szCs w:val="24"/>
        </w:rPr>
        <w:t xml:space="preserve">. </w:t>
      </w:r>
      <w:r w:rsidR="000164E4" w:rsidRPr="00851AE5">
        <w:rPr>
          <w:rFonts w:ascii="Times New Roman" w:hAnsi="Times New Roman" w:cs="Times New Roman"/>
          <w:sz w:val="24"/>
          <w:szCs w:val="24"/>
        </w:rPr>
        <w:t>Например, р</w:t>
      </w:r>
      <w:r w:rsidR="000164E4" w:rsidRPr="00851AE5">
        <w:rPr>
          <w:rFonts w:ascii="Times New Roman" w:eastAsia="Times New Roman" w:hAnsi="Times New Roman" w:cs="Times New Roman"/>
          <w:sz w:val="24"/>
          <w:szCs w:val="24"/>
          <w:lang w:eastAsia="ru-RU"/>
        </w:rPr>
        <w:t xml:space="preserve">асход топлива </w:t>
      </w:r>
      <w:r w:rsidR="000164E4" w:rsidRPr="00851AE5">
        <w:rPr>
          <w:rFonts w:ascii="Times New Roman" w:hAnsi="Times New Roman" w:cs="Times New Roman"/>
          <w:sz w:val="24"/>
          <w:szCs w:val="24"/>
        </w:rPr>
        <w:t xml:space="preserve">мощных карьерных самосвалов может составлять от нескольких десятков до </w:t>
      </w:r>
      <w:r w:rsidR="00650586" w:rsidRPr="00851AE5">
        <w:rPr>
          <w:rFonts w:ascii="Times New Roman" w:hAnsi="Times New Roman" w:cs="Times New Roman"/>
          <w:sz w:val="24"/>
          <w:szCs w:val="24"/>
        </w:rPr>
        <w:t>нескольких сотен литров дизельного топлива за час работы.</w:t>
      </w:r>
    </w:p>
    <w:p w:rsidR="00F163FD" w:rsidRPr="00851AE5" w:rsidRDefault="00F163FD"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Россия занимает значительную долю рынка в мировой добывающей промышленности  по количеству карьерной техники: так, в стране сконцентрировано 7,8% мирового парка карьерных самосвалов грузоподъёмностью свыше 90 тонн, 3,7% парка тяжелой бульдозерной техники (бульдозеры и грейдеры), а также 6,7% тяжелой погрузочной техники (погрузчики, драглайны и экскаваторы).</w:t>
      </w:r>
      <w:r w:rsidR="000164E4" w:rsidRPr="00851AE5">
        <w:rPr>
          <w:rFonts w:ascii="Times New Roman" w:hAnsi="Times New Roman" w:cs="Times New Roman"/>
          <w:sz w:val="24"/>
          <w:szCs w:val="24"/>
        </w:rPr>
        <w:t xml:space="preserve"> </w:t>
      </w:r>
    </w:p>
    <w:p w:rsidR="00650586" w:rsidRPr="00851AE5" w:rsidRDefault="00650586"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Численность действующего в Российской Федерации парка карьерных самосвалов грузоподъемностью свыше 90 тонн составляет 3 077 ед., из них 59% машин приходится на карьерные самосвалы грузоподъемност</w:t>
      </w:r>
      <w:r w:rsidR="00695E45" w:rsidRPr="00851AE5">
        <w:rPr>
          <w:rFonts w:ascii="Times New Roman" w:hAnsi="Times New Roman" w:cs="Times New Roman"/>
          <w:sz w:val="24"/>
          <w:szCs w:val="24"/>
        </w:rPr>
        <w:t>ью</w:t>
      </w:r>
      <w:r w:rsidRPr="00851AE5">
        <w:rPr>
          <w:rFonts w:ascii="Times New Roman" w:hAnsi="Times New Roman" w:cs="Times New Roman"/>
          <w:sz w:val="24"/>
          <w:szCs w:val="24"/>
        </w:rPr>
        <w:t xml:space="preserve"> 130 тонн, 17% - на карьерные самосвалы </w:t>
      </w:r>
      <w:r w:rsidR="00695E45" w:rsidRPr="00851AE5">
        <w:rPr>
          <w:rFonts w:ascii="Times New Roman" w:hAnsi="Times New Roman" w:cs="Times New Roman"/>
          <w:sz w:val="24"/>
          <w:szCs w:val="24"/>
        </w:rPr>
        <w:t xml:space="preserve">грузоподъемностью </w:t>
      </w:r>
      <w:r w:rsidRPr="00851AE5">
        <w:rPr>
          <w:rFonts w:ascii="Times New Roman" w:hAnsi="Times New Roman" w:cs="Times New Roman"/>
          <w:sz w:val="24"/>
          <w:szCs w:val="24"/>
        </w:rPr>
        <w:t xml:space="preserve">90 тонн и 22% - на карьерные самосвалы </w:t>
      </w:r>
      <w:r w:rsidR="00695E45" w:rsidRPr="00851AE5">
        <w:rPr>
          <w:rFonts w:ascii="Times New Roman" w:hAnsi="Times New Roman" w:cs="Times New Roman"/>
          <w:sz w:val="24"/>
          <w:szCs w:val="24"/>
        </w:rPr>
        <w:t xml:space="preserve">грузоподъемностью </w:t>
      </w:r>
      <w:r w:rsidRPr="00851AE5">
        <w:rPr>
          <w:rFonts w:ascii="Times New Roman" w:hAnsi="Times New Roman" w:cs="Times New Roman"/>
          <w:sz w:val="24"/>
          <w:szCs w:val="24"/>
        </w:rPr>
        <w:t>220 тонн. В Российской Федерации карьерные самосвалы грузоподъёмностью 220 тонн и выше используются в основном при открытой добыче угля для транспортировки вскрышных пород.</w:t>
      </w:r>
    </w:p>
    <w:p w:rsidR="00650586" w:rsidRPr="00851AE5" w:rsidRDefault="00650586"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По данным таможенной статистики с 2010 по 2015 год в Россию ежегодно импортировалось в среднем 1,3</w:t>
      </w:r>
      <w:r w:rsidR="00155C51" w:rsidRPr="00851AE5">
        <w:rPr>
          <w:rFonts w:ascii="Times New Roman" w:hAnsi="Times New Roman" w:cs="Times New Roman"/>
          <w:sz w:val="24"/>
          <w:szCs w:val="24"/>
        </w:rPr>
        <w:t xml:space="preserve"> </w:t>
      </w:r>
      <w:r w:rsidRPr="00851AE5">
        <w:rPr>
          <w:rFonts w:ascii="Times New Roman" w:hAnsi="Times New Roman" w:cs="Times New Roman"/>
          <w:sz w:val="24"/>
          <w:szCs w:val="24"/>
        </w:rPr>
        <w:t>-</w:t>
      </w:r>
      <w:r w:rsidR="00155C51" w:rsidRPr="00851AE5">
        <w:rPr>
          <w:rFonts w:ascii="Times New Roman" w:hAnsi="Times New Roman" w:cs="Times New Roman"/>
          <w:sz w:val="24"/>
          <w:szCs w:val="24"/>
        </w:rPr>
        <w:t xml:space="preserve"> </w:t>
      </w:r>
      <w:r w:rsidRPr="00851AE5">
        <w:rPr>
          <w:rFonts w:ascii="Times New Roman" w:hAnsi="Times New Roman" w:cs="Times New Roman"/>
          <w:sz w:val="24"/>
          <w:szCs w:val="24"/>
        </w:rPr>
        <w:t>1,5 тыс. карьерных самосвалов, из которых около 30% приходилось на технику грузоподъемностью 90 тонн и более.</w:t>
      </w:r>
    </w:p>
    <w:p w:rsidR="00650586" w:rsidRPr="00851AE5" w:rsidRDefault="00650586"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Помимо карьерных самосвалов, в производственном процессе открытой карьерной добычи используется также мощная бульдозерная и погрузочная техника, большая часть которой потребляет дизельное топливо. На конец 2015 г</w:t>
      </w:r>
      <w:r w:rsidR="00155C51" w:rsidRPr="00851AE5">
        <w:rPr>
          <w:rFonts w:ascii="Times New Roman" w:hAnsi="Times New Roman" w:cs="Times New Roman"/>
          <w:sz w:val="24"/>
          <w:szCs w:val="24"/>
        </w:rPr>
        <w:t>ода</w:t>
      </w:r>
      <w:r w:rsidRPr="00851AE5">
        <w:rPr>
          <w:rFonts w:ascii="Times New Roman" w:hAnsi="Times New Roman" w:cs="Times New Roman"/>
          <w:sz w:val="24"/>
          <w:szCs w:val="24"/>
        </w:rPr>
        <w:t xml:space="preserve"> в Российской Федерации численность бульдозеров мощностью более 350 кВт и грейдеров мощностью свыше 160 кВт составила 622 ед., а парк экскаваторов, драглайнов и погрузчиков грузоподъёмностью свыше 20 тонн насчитывал 745 единиц (таблица 1.3). </w:t>
      </w:r>
    </w:p>
    <w:p w:rsidR="00650586" w:rsidRPr="00851AE5" w:rsidRDefault="00650586" w:rsidP="00851AE5">
      <w:pPr>
        <w:autoSpaceDE w:val="0"/>
        <w:autoSpaceDN w:val="0"/>
        <w:adjustRightInd w:val="0"/>
        <w:spacing w:after="0"/>
        <w:jc w:val="both"/>
        <w:rPr>
          <w:rFonts w:ascii="Times New Roman" w:hAnsi="Times New Roman" w:cs="Times New Roman"/>
          <w:sz w:val="24"/>
          <w:szCs w:val="24"/>
        </w:rPr>
      </w:pPr>
      <w:r w:rsidRPr="00851AE5">
        <w:rPr>
          <w:rFonts w:ascii="Times New Roman" w:hAnsi="Times New Roman" w:cs="Times New Roman"/>
          <w:sz w:val="24"/>
          <w:szCs w:val="24"/>
        </w:rPr>
        <w:t>Таблица 1.3 – Характеристика парка основной карьерной техники в Российской Федерации</w:t>
      </w:r>
    </w:p>
    <w:tbl>
      <w:tblPr>
        <w:tblStyle w:val="aff2"/>
        <w:tblW w:w="5000" w:type="pct"/>
        <w:jc w:val="center"/>
        <w:tblLook w:val="04A0" w:firstRow="1" w:lastRow="0" w:firstColumn="1" w:lastColumn="0" w:noHBand="0" w:noVBand="1"/>
      </w:tblPr>
      <w:tblGrid>
        <w:gridCol w:w="2221"/>
        <w:gridCol w:w="4054"/>
        <w:gridCol w:w="1715"/>
        <w:gridCol w:w="1581"/>
      </w:tblGrid>
      <w:tr w:rsidR="00650586" w:rsidRPr="00851AE5" w:rsidTr="000C26F1">
        <w:trPr>
          <w:trHeight w:val="917"/>
          <w:tblHeader/>
          <w:jc w:val="center"/>
        </w:trPr>
        <w:tc>
          <w:tcPr>
            <w:tcW w:w="1197"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Тип</w:t>
            </w:r>
          </w:p>
        </w:tc>
        <w:tc>
          <w:tcPr>
            <w:tcW w:w="2154"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851AE5" w:rsidP="00851AE5">
            <w:pPr>
              <w:spacing w:line="240" w:lineRule="auto"/>
              <w:ind w:firstLine="0"/>
              <w:jc w:val="center"/>
              <w:rPr>
                <w:color w:val="000000"/>
                <w:sz w:val="24"/>
                <w:szCs w:val="24"/>
              </w:rPr>
            </w:pPr>
            <w:r>
              <w:rPr>
                <w:color w:val="000000"/>
                <w:sz w:val="24"/>
                <w:szCs w:val="24"/>
              </w:rPr>
              <w:t>К</w:t>
            </w:r>
            <w:r w:rsidR="00650586" w:rsidRPr="00851AE5">
              <w:rPr>
                <w:color w:val="000000"/>
                <w:sz w:val="24"/>
                <w:szCs w:val="24"/>
                <w:lang w:val="en-US"/>
              </w:rPr>
              <w:t>атегории</w:t>
            </w:r>
            <w:r>
              <w:rPr>
                <w:color w:val="000000"/>
                <w:sz w:val="24"/>
                <w:szCs w:val="24"/>
              </w:rPr>
              <w:t xml:space="preserve"> транспортных средств</w:t>
            </w:r>
          </w:p>
        </w:tc>
        <w:tc>
          <w:tcPr>
            <w:tcW w:w="787"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rPr>
            </w:pPr>
            <w:r w:rsidRPr="00851AE5">
              <w:rPr>
                <w:color w:val="000000"/>
                <w:sz w:val="24"/>
                <w:szCs w:val="24"/>
              </w:rPr>
              <w:t>Количество техники на конец 2015 г., единиц</w:t>
            </w:r>
          </w:p>
        </w:tc>
        <w:tc>
          <w:tcPr>
            <w:tcW w:w="862"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 xml:space="preserve">Основные поставщики </w:t>
            </w:r>
          </w:p>
        </w:tc>
      </w:tr>
      <w:tr w:rsidR="00650586" w:rsidRPr="00851AE5" w:rsidTr="000C26F1">
        <w:trPr>
          <w:jc w:val="center"/>
        </w:trPr>
        <w:tc>
          <w:tcPr>
            <w:tcW w:w="1197"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rPr>
                <w:color w:val="000000"/>
                <w:sz w:val="24"/>
                <w:szCs w:val="24"/>
                <w:lang w:val="en-US"/>
              </w:rPr>
            </w:pPr>
            <w:r w:rsidRPr="00851AE5">
              <w:rPr>
                <w:color w:val="000000"/>
                <w:sz w:val="24"/>
                <w:szCs w:val="24"/>
                <w:lang w:val="en-US"/>
              </w:rPr>
              <w:t>Карьерные самосвалы</w:t>
            </w:r>
          </w:p>
        </w:tc>
        <w:tc>
          <w:tcPr>
            <w:tcW w:w="2154"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rPr>
            </w:pPr>
            <w:r w:rsidRPr="00851AE5">
              <w:rPr>
                <w:color w:val="000000"/>
                <w:sz w:val="24"/>
                <w:szCs w:val="24"/>
              </w:rPr>
              <w:t>Грузоподъемность: свыше 90 тонн</w:t>
            </w:r>
          </w:p>
          <w:p w:rsidR="00650586" w:rsidRPr="00851AE5" w:rsidRDefault="00650586" w:rsidP="00851AE5">
            <w:pPr>
              <w:spacing w:line="240" w:lineRule="auto"/>
              <w:ind w:firstLine="0"/>
              <w:jc w:val="center"/>
              <w:rPr>
                <w:color w:val="000000"/>
                <w:sz w:val="24"/>
                <w:szCs w:val="24"/>
              </w:rPr>
            </w:pPr>
            <w:r w:rsidRPr="00851AE5">
              <w:rPr>
                <w:color w:val="000000"/>
                <w:sz w:val="24"/>
                <w:szCs w:val="24"/>
              </w:rPr>
              <w:t>Срок эксплуатации: до 12 лет</w:t>
            </w:r>
          </w:p>
        </w:tc>
        <w:tc>
          <w:tcPr>
            <w:tcW w:w="787"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3 077</w:t>
            </w:r>
          </w:p>
        </w:tc>
        <w:tc>
          <w:tcPr>
            <w:tcW w:w="862"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БЕЛАЗ, Caterpillar, Comatsu</w:t>
            </w:r>
          </w:p>
        </w:tc>
      </w:tr>
      <w:tr w:rsidR="00650586" w:rsidRPr="00851AE5" w:rsidTr="000C26F1">
        <w:trPr>
          <w:jc w:val="center"/>
        </w:trPr>
        <w:tc>
          <w:tcPr>
            <w:tcW w:w="1197"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rPr>
                <w:color w:val="000000"/>
                <w:sz w:val="24"/>
                <w:szCs w:val="24"/>
                <w:lang w:val="en-US"/>
              </w:rPr>
            </w:pPr>
            <w:r w:rsidRPr="00851AE5">
              <w:rPr>
                <w:color w:val="000000"/>
                <w:sz w:val="24"/>
                <w:szCs w:val="24"/>
                <w:lang w:val="en-US"/>
              </w:rPr>
              <w:t>Бульдозерная техника (бульдозеры, грейдеры)</w:t>
            </w:r>
          </w:p>
        </w:tc>
        <w:tc>
          <w:tcPr>
            <w:tcW w:w="2154"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rPr>
            </w:pPr>
            <w:r w:rsidRPr="00851AE5">
              <w:rPr>
                <w:color w:val="000000"/>
                <w:sz w:val="24"/>
                <w:szCs w:val="24"/>
              </w:rPr>
              <w:t>Мощность двигателя: более 350 кВт для бульдозеров, более 160 кВт для грейдеров</w:t>
            </w:r>
          </w:p>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Срок эксплуатации: до 12 лет</w:t>
            </w:r>
          </w:p>
        </w:tc>
        <w:tc>
          <w:tcPr>
            <w:tcW w:w="787"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622</w:t>
            </w:r>
          </w:p>
        </w:tc>
        <w:tc>
          <w:tcPr>
            <w:tcW w:w="862"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Caterpillar, Comatsu</w:t>
            </w:r>
          </w:p>
        </w:tc>
      </w:tr>
      <w:tr w:rsidR="00650586" w:rsidRPr="0067229B" w:rsidTr="000C26F1">
        <w:trPr>
          <w:jc w:val="center"/>
        </w:trPr>
        <w:tc>
          <w:tcPr>
            <w:tcW w:w="1197"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rPr>
                <w:color w:val="000000"/>
                <w:sz w:val="24"/>
                <w:szCs w:val="24"/>
              </w:rPr>
            </w:pPr>
            <w:r w:rsidRPr="00851AE5">
              <w:rPr>
                <w:color w:val="000000"/>
                <w:sz w:val="24"/>
                <w:szCs w:val="24"/>
              </w:rPr>
              <w:t>Погрузочная техника (экскаваторы, драглайны, колесные погрузчики)</w:t>
            </w:r>
          </w:p>
        </w:tc>
        <w:tc>
          <w:tcPr>
            <w:tcW w:w="2154"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rPr>
            </w:pPr>
            <w:r w:rsidRPr="00851AE5">
              <w:rPr>
                <w:color w:val="000000"/>
                <w:sz w:val="24"/>
                <w:szCs w:val="24"/>
              </w:rPr>
              <w:t>Грузоподъемность: свыше 20 тонн</w:t>
            </w:r>
          </w:p>
          <w:p w:rsidR="00650586" w:rsidRPr="00851AE5" w:rsidRDefault="00650586" w:rsidP="00851AE5">
            <w:pPr>
              <w:spacing w:line="240" w:lineRule="auto"/>
              <w:ind w:firstLine="0"/>
              <w:jc w:val="center"/>
              <w:rPr>
                <w:color w:val="000000"/>
                <w:sz w:val="24"/>
                <w:szCs w:val="24"/>
              </w:rPr>
            </w:pPr>
            <w:r w:rsidRPr="00851AE5">
              <w:rPr>
                <w:color w:val="000000"/>
                <w:sz w:val="24"/>
                <w:szCs w:val="24"/>
              </w:rPr>
              <w:t>Срок эксплуатации: до 20 лет для экскаваторов и драглайнов, до 12 лет для погрузчиков</w:t>
            </w:r>
          </w:p>
        </w:tc>
        <w:tc>
          <w:tcPr>
            <w:tcW w:w="787"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745 (включая 257 электрических экскаваторов)</w:t>
            </w:r>
          </w:p>
        </w:tc>
        <w:tc>
          <w:tcPr>
            <w:tcW w:w="862" w:type="pct"/>
            <w:tcBorders>
              <w:top w:val="single" w:sz="4" w:space="0" w:color="auto"/>
              <w:left w:val="single" w:sz="4" w:space="0" w:color="auto"/>
              <w:bottom w:val="single" w:sz="4" w:space="0" w:color="auto"/>
              <w:right w:val="single" w:sz="4" w:space="0" w:color="auto"/>
            </w:tcBorders>
            <w:vAlign w:val="center"/>
            <w:hideMark/>
          </w:tcPr>
          <w:p w:rsidR="00650586" w:rsidRPr="00851AE5" w:rsidRDefault="00650586" w:rsidP="00851AE5">
            <w:pPr>
              <w:spacing w:line="240" w:lineRule="auto"/>
              <w:ind w:firstLine="0"/>
              <w:jc w:val="center"/>
              <w:rPr>
                <w:color w:val="000000"/>
                <w:sz w:val="24"/>
                <w:szCs w:val="24"/>
                <w:lang w:val="en-US"/>
              </w:rPr>
            </w:pPr>
            <w:r w:rsidRPr="00851AE5">
              <w:rPr>
                <w:color w:val="000000"/>
                <w:sz w:val="24"/>
                <w:szCs w:val="24"/>
                <w:lang w:val="en-US"/>
              </w:rPr>
              <w:t>OM3, Comatsu, Caterpillar, Hitachi, Liebherr</w:t>
            </w:r>
          </w:p>
        </w:tc>
      </w:tr>
    </w:tbl>
    <w:p w:rsidR="00650586" w:rsidRPr="00851AE5" w:rsidRDefault="00650586" w:rsidP="00851AE5">
      <w:pPr>
        <w:pStyle w:val="afffffffffffffffffffff1"/>
        <w:spacing w:line="276" w:lineRule="auto"/>
        <w:rPr>
          <w:sz w:val="24"/>
          <w:szCs w:val="24"/>
        </w:rPr>
      </w:pPr>
      <w:r w:rsidRPr="00851AE5">
        <w:rPr>
          <w:sz w:val="24"/>
          <w:szCs w:val="24"/>
        </w:rPr>
        <w:t>Источник: данные горнорудных компаний</w:t>
      </w:r>
    </w:p>
    <w:p w:rsidR="00650586" w:rsidRPr="00851AE5" w:rsidRDefault="00650586" w:rsidP="00851AE5">
      <w:pPr>
        <w:spacing w:after="0"/>
        <w:jc w:val="both"/>
        <w:rPr>
          <w:rFonts w:ascii="Times New Roman" w:eastAsia="Times New Roman" w:hAnsi="Times New Roman" w:cs="Times New Roman"/>
          <w:sz w:val="24"/>
          <w:szCs w:val="24"/>
          <w:lang w:eastAsia="ru-RU"/>
        </w:rPr>
      </w:pPr>
    </w:p>
    <w:p w:rsidR="00650586" w:rsidRPr="00851AE5" w:rsidRDefault="00650586"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Горнодобывающие предприятия в Российской Федерации также используют значительное количество техники на дизельной тяге с меньшей мощностью для горных и вспомогательных работ. Например, для проведения горных работ и при освоении карьеров  с незначительным объемом добычи используются самосвалы  грузоподъемностью 30</w:t>
      </w:r>
      <w:r w:rsidR="00155C51" w:rsidRPr="00851AE5">
        <w:rPr>
          <w:rFonts w:ascii="Times New Roman" w:hAnsi="Times New Roman" w:cs="Times New Roman"/>
          <w:sz w:val="24"/>
          <w:szCs w:val="24"/>
        </w:rPr>
        <w:t xml:space="preserve"> </w:t>
      </w:r>
      <w:r w:rsidRPr="00851AE5">
        <w:rPr>
          <w:rFonts w:ascii="Times New Roman" w:hAnsi="Times New Roman" w:cs="Times New Roman"/>
          <w:sz w:val="24"/>
          <w:szCs w:val="24"/>
        </w:rPr>
        <w:t>-</w:t>
      </w:r>
      <w:r w:rsidR="00155C51"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60 тонн, а также бульдозерная и погрузочная техника с относительно невысокой производительностью. </w:t>
      </w:r>
    </w:p>
    <w:p w:rsidR="00967803" w:rsidRPr="00851AE5" w:rsidRDefault="000164E4"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Карьерные автосамосвалы являются основными потребителями дизельного топлива в горной промышленности, поэтому повышение их топливной экономичности является важной задачей</w:t>
      </w:r>
      <w:r w:rsidR="00773AC3" w:rsidRPr="00851AE5">
        <w:rPr>
          <w:rFonts w:ascii="Times New Roman" w:eastAsia="Times New Roman" w:hAnsi="Times New Roman" w:cs="Times New Roman"/>
          <w:sz w:val="24"/>
          <w:szCs w:val="24"/>
          <w:lang w:eastAsia="ru-RU"/>
        </w:rPr>
        <w:t xml:space="preserve">. </w:t>
      </w:r>
      <w:r w:rsidR="00967803" w:rsidRPr="00851AE5">
        <w:rPr>
          <w:rFonts w:ascii="Times New Roman" w:eastAsia="Times New Roman" w:hAnsi="Times New Roman" w:cs="Times New Roman"/>
          <w:sz w:val="24"/>
          <w:szCs w:val="24"/>
          <w:lang w:eastAsia="ru-RU"/>
        </w:rPr>
        <w:t>В зависимости от условий эксплуатации затраты на транспортирование горной массы карьерными самосвалами составляют от 25% до 75% (при разработке сложных месторождений) всех затрат по добы</w:t>
      </w:r>
      <w:r w:rsidR="00B9330F" w:rsidRPr="00851AE5">
        <w:rPr>
          <w:rFonts w:ascii="Times New Roman" w:eastAsia="Times New Roman" w:hAnsi="Times New Roman" w:cs="Times New Roman"/>
          <w:sz w:val="24"/>
          <w:szCs w:val="24"/>
          <w:lang w:eastAsia="ru-RU"/>
        </w:rPr>
        <w:t xml:space="preserve">че полезных ископаемых. </w:t>
      </w:r>
      <w:r w:rsidR="00967803" w:rsidRPr="00851AE5">
        <w:rPr>
          <w:rFonts w:ascii="Times New Roman" w:eastAsia="Times New Roman" w:hAnsi="Times New Roman" w:cs="Times New Roman"/>
          <w:sz w:val="24"/>
          <w:szCs w:val="24"/>
          <w:lang w:eastAsia="ru-RU"/>
        </w:rPr>
        <w:t>При этом с увеличением глубины горных работ на каждые 100 м понижения себестоимость транспортирования возрастает в 1,4</w:t>
      </w:r>
      <w:r w:rsidR="00997369" w:rsidRPr="00851AE5">
        <w:rPr>
          <w:rFonts w:ascii="Times New Roman" w:eastAsia="Times New Roman" w:hAnsi="Times New Roman" w:cs="Times New Roman"/>
          <w:sz w:val="24"/>
          <w:szCs w:val="24"/>
          <w:lang w:eastAsia="ru-RU"/>
        </w:rPr>
        <w:t xml:space="preserve"> </w:t>
      </w:r>
      <w:r w:rsidR="00967803" w:rsidRPr="00851AE5">
        <w:rPr>
          <w:rFonts w:ascii="Times New Roman" w:eastAsia="Times New Roman" w:hAnsi="Times New Roman" w:cs="Times New Roman"/>
          <w:sz w:val="24"/>
          <w:szCs w:val="24"/>
          <w:lang w:eastAsia="ru-RU"/>
        </w:rPr>
        <w:t>-</w:t>
      </w:r>
      <w:r w:rsidR="00997369" w:rsidRPr="00851AE5">
        <w:rPr>
          <w:rFonts w:ascii="Times New Roman" w:eastAsia="Times New Roman" w:hAnsi="Times New Roman" w:cs="Times New Roman"/>
          <w:sz w:val="24"/>
          <w:szCs w:val="24"/>
          <w:lang w:eastAsia="ru-RU"/>
        </w:rPr>
        <w:t xml:space="preserve"> </w:t>
      </w:r>
      <w:r w:rsidR="00967803" w:rsidRPr="00851AE5">
        <w:rPr>
          <w:rFonts w:ascii="Times New Roman" w:eastAsia="Times New Roman" w:hAnsi="Times New Roman" w:cs="Times New Roman"/>
          <w:sz w:val="24"/>
          <w:szCs w:val="24"/>
          <w:lang w:eastAsia="ru-RU"/>
        </w:rPr>
        <w:t>1,5 раза</w:t>
      </w:r>
      <w:r w:rsidR="00B9330F" w:rsidRPr="00851AE5">
        <w:rPr>
          <w:rFonts w:ascii="Times New Roman" w:eastAsia="Times New Roman" w:hAnsi="Times New Roman" w:cs="Times New Roman"/>
          <w:sz w:val="24"/>
          <w:szCs w:val="24"/>
          <w:lang w:eastAsia="ru-RU"/>
        </w:rPr>
        <w:t>.</w:t>
      </w:r>
      <w:r w:rsidR="00773AC3" w:rsidRPr="00851AE5">
        <w:rPr>
          <w:rFonts w:ascii="Times New Roman" w:eastAsia="Times New Roman" w:hAnsi="Times New Roman" w:cs="Times New Roman"/>
          <w:sz w:val="24"/>
          <w:szCs w:val="24"/>
          <w:lang w:eastAsia="ru-RU"/>
        </w:rPr>
        <w:t xml:space="preserve"> </w:t>
      </w:r>
      <w:r w:rsidR="00B9330F" w:rsidRPr="00851AE5">
        <w:rPr>
          <w:rFonts w:ascii="Times New Roman" w:eastAsia="Times New Roman" w:hAnsi="Times New Roman" w:cs="Times New Roman"/>
          <w:sz w:val="24"/>
          <w:szCs w:val="24"/>
          <w:lang w:eastAsia="ru-RU"/>
        </w:rPr>
        <w:t>Учитывая</w:t>
      </w:r>
      <w:r w:rsidR="00967803" w:rsidRPr="00851AE5">
        <w:rPr>
          <w:rFonts w:ascii="Times New Roman" w:eastAsia="Times New Roman" w:hAnsi="Times New Roman" w:cs="Times New Roman"/>
          <w:sz w:val="24"/>
          <w:szCs w:val="24"/>
          <w:lang w:eastAsia="ru-RU"/>
        </w:rPr>
        <w:t xml:space="preserve"> значительные затраты при эксплуатации карьерных самосвалов очевидна</w:t>
      </w:r>
      <w:r w:rsidR="00B9330F" w:rsidRPr="00851AE5">
        <w:rPr>
          <w:rFonts w:ascii="Times New Roman" w:eastAsia="Times New Roman" w:hAnsi="Times New Roman" w:cs="Times New Roman"/>
          <w:sz w:val="24"/>
          <w:szCs w:val="24"/>
          <w:lang w:eastAsia="ru-RU"/>
        </w:rPr>
        <w:t xml:space="preserve"> актуальность проблемы снижения затрат на топливо для по</w:t>
      </w:r>
      <w:r w:rsidR="00967803" w:rsidRPr="00851AE5">
        <w:rPr>
          <w:rFonts w:ascii="Times New Roman" w:eastAsia="Times New Roman" w:hAnsi="Times New Roman" w:cs="Times New Roman"/>
          <w:sz w:val="24"/>
          <w:szCs w:val="24"/>
          <w:lang w:eastAsia="ru-RU"/>
        </w:rPr>
        <w:t xml:space="preserve">вышения эффективности их </w:t>
      </w:r>
      <w:r w:rsidR="00B9330F" w:rsidRPr="00851AE5">
        <w:rPr>
          <w:rFonts w:ascii="Times New Roman" w:eastAsia="Times New Roman" w:hAnsi="Times New Roman" w:cs="Times New Roman"/>
          <w:sz w:val="24"/>
          <w:szCs w:val="24"/>
          <w:lang w:eastAsia="ru-RU"/>
        </w:rPr>
        <w:t>работы</w:t>
      </w:r>
      <w:r w:rsidR="00967803" w:rsidRPr="00851AE5">
        <w:rPr>
          <w:rFonts w:ascii="Times New Roman" w:eastAsia="Times New Roman" w:hAnsi="Times New Roman" w:cs="Times New Roman"/>
          <w:sz w:val="24"/>
          <w:szCs w:val="24"/>
          <w:lang w:eastAsia="ru-RU"/>
        </w:rPr>
        <w:t>.</w:t>
      </w:r>
      <w:r w:rsidR="00773AC3" w:rsidRPr="00851AE5">
        <w:rPr>
          <w:rFonts w:ascii="Times New Roman" w:hAnsi="Times New Roman" w:cs="Times New Roman"/>
          <w:sz w:val="24"/>
          <w:szCs w:val="24"/>
        </w:rPr>
        <w:t xml:space="preserve"> Кроме того, проблема экологичности двигателей, используемых на карьерных самосвалах, стоит гораздо острее, чем для автомобильного транспорта в целом, в силу того, что продукты сгорания топлива концентрируются в границах  карьера и наносят существенный вред здоровью персонала. </w:t>
      </w:r>
    </w:p>
    <w:p w:rsidR="00773AC3" w:rsidRPr="00851AE5" w:rsidRDefault="00773AC3"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Перевод карьерной техники на использование </w:t>
      </w:r>
      <w:r w:rsidR="001D1974" w:rsidRPr="00851AE5">
        <w:rPr>
          <w:rFonts w:ascii="Times New Roman" w:hAnsi="Times New Roman" w:cs="Times New Roman"/>
          <w:sz w:val="24"/>
          <w:szCs w:val="24"/>
        </w:rPr>
        <w:t xml:space="preserve"> природн</w:t>
      </w:r>
      <w:r w:rsidR="001D1974" w:rsidRPr="00851AE5">
        <w:rPr>
          <w:rFonts w:ascii="Times New Roman" w:hAnsi="Times New Roman" w:cs="Times New Roman"/>
          <w:sz w:val="24"/>
        </w:rPr>
        <w:t>ого газа</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качестве моторного топлива</w:t>
      </w:r>
      <w:r w:rsidR="001D1974"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позволит:</w:t>
      </w:r>
    </w:p>
    <w:p w:rsidR="00773AC3" w:rsidRPr="00851AE5" w:rsidRDefault="00773AC3"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уменьшить стоимость транспортных работ на добывающих предприятиях;</w:t>
      </w:r>
    </w:p>
    <w:p w:rsidR="00773AC3" w:rsidRPr="00851AE5" w:rsidRDefault="00773AC3"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уменьшить износ и увеличить срок работы двигателей;</w:t>
      </w:r>
    </w:p>
    <w:p w:rsidR="00773AC3" w:rsidRPr="00851AE5" w:rsidRDefault="00773AC3"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сберечь энергоресурсы;</w:t>
      </w:r>
    </w:p>
    <w:p w:rsidR="00773AC3" w:rsidRPr="00851AE5" w:rsidRDefault="00773AC3"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улучшить экологическую обстановку в карьерах и на разрезах и снизить негативное воздействие от выбросов карьерной техники на здоровье </w:t>
      </w:r>
      <w:r w:rsidR="008A0685" w:rsidRPr="00851AE5">
        <w:rPr>
          <w:rFonts w:ascii="Times New Roman" w:eastAsia="Times New Roman" w:hAnsi="Times New Roman" w:cs="Times New Roman"/>
          <w:sz w:val="24"/>
          <w:szCs w:val="24"/>
          <w:lang w:eastAsia="ru-RU"/>
        </w:rPr>
        <w:t>персонала предприятий.</w:t>
      </w:r>
    </w:p>
    <w:p w:rsidR="00F163FD" w:rsidRPr="00851AE5" w:rsidRDefault="008A0685"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 xml:space="preserve">Для карьерной техники </w:t>
      </w:r>
      <w:r w:rsidR="00F163FD" w:rsidRPr="00851AE5">
        <w:rPr>
          <w:rFonts w:ascii="Times New Roman" w:hAnsi="Times New Roman" w:cs="Times New Roman"/>
          <w:sz w:val="24"/>
          <w:szCs w:val="24"/>
        </w:rPr>
        <w:t>(особенно негабаритной, не имеющей возможности осуществлять движение по автомобильным дорогам общего пользования) возникает необходимость доставки топлива непосредственно к месту проведения работ или хранения техники. Затраты на доставку СПГ до места эксплуатации техники могут оказаться сдерживающим фактором для приобретения данной техники.</w:t>
      </w:r>
      <w:r w:rsidRPr="00851AE5">
        <w:rPr>
          <w:rFonts w:ascii="Times New Roman" w:hAnsi="Times New Roman" w:cs="Times New Roman"/>
          <w:sz w:val="24"/>
          <w:szCs w:val="24"/>
        </w:rPr>
        <w:t xml:space="preserve"> Кроме того, для внедрения техники, использующей </w:t>
      </w:r>
      <w:r w:rsidR="001D1974" w:rsidRPr="00851AE5">
        <w:rPr>
          <w:rFonts w:ascii="Times New Roman" w:hAnsi="Times New Roman" w:cs="Times New Roman"/>
          <w:sz w:val="24"/>
          <w:szCs w:val="24"/>
        </w:rPr>
        <w:t>природн</w:t>
      </w:r>
      <w:r w:rsidR="001D1974" w:rsidRPr="00851AE5">
        <w:rPr>
          <w:rFonts w:ascii="Times New Roman" w:hAnsi="Times New Roman" w:cs="Times New Roman"/>
          <w:sz w:val="24"/>
        </w:rPr>
        <w:t>ый газ</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необходимо обеспечить подготовку персонала для ее эксплуатации и обслуживания.</w:t>
      </w:r>
    </w:p>
    <w:p w:rsidR="00600291" w:rsidRPr="00851AE5" w:rsidRDefault="0060029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Применение техники специального назначения, работающей на природном газе, даст возможность снизить уровень энергоемкости производства, п</w:t>
      </w:r>
      <w:r w:rsidRPr="00851AE5">
        <w:rPr>
          <w:rFonts w:ascii="Times New Roman" w:eastAsia="Arial Unicode MS" w:hAnsi="Times New Roman" w:cs="Times New Roman"/>
          <w:color w:val="000000"/>
          <w:sz w:val="24"/>
          <w:szCs w:val="24"/>
          <w:lang w:eastAsia="ru-RU" w:bidi="ru-RU"/>
        </w:rPr>
        <w:t>овысить экономическую эффективност</w:t>
      </w:r>
      <w:r w:rsidR="00CC39D8" w:rsidRPr="00851AE5">
        <w:rPr>
          <w:rFonts w:ascii="Times New Roman" w:eastAsia="Arial Unicode MS" w:hAnsi="Times New Roman" w:cs="Times New Roman"/>
          <w:color w:val="000000"/>
          <w:sz w:val="24"/>
          <w:szCs w:val="24"/>
          <w:lang w:eastAsia="ru-RU" w:bidi="ru-RU"/>
        </w:rPr>
        <w:t>ь</w:t>
      </w:r>
      <w:r w:rsidRPr="00851AE5">
        <w:rPr>
          <w:rFonts w:ascii="Times New Roman" w:eastAsia="Arial Unicode MS" w:hAnsi="Times New Roman" w:cs="Times New Roman"/>
          <w:color w:val="000000"/>
          <w:sz w:val="24"/>
          <w:szCs w:val="24"/>
          <w:lang w:eastAsia="ru-RU" w:bidi="ru-RU"/>
        </w:rPr>
        <w:t xml:space="preserve"> и уменьшить негативное влияние машин на окружающую среду </w:t>
      </w:r>
      <w:r w:rsidRPr="00851AE5">
        <w:rPr>
          <w:rFonts w:ascii="Times New Roman" w:eastAsia="Times New Roman" w:hAnsi="Times New Roman" w:cs="Times New Roman"/>
          <w:sz w:val="24"/>
          <w:szCs w:val="24"/>
          <w:lang w:eastAsia="ru-RU"/>
        </w:rPr>
        <w:t xml:space="preserve">при производстве сельскохозяйственной продукции, </w:t>
      </w:r>
      <w:r w:rsidR="00042C7B" w:rsidRPr="00851AE5">
        <w:rPr>
          <w:rFonts w:ascii="Times New Roman" w:eastAsia="Times New Roman" w:hAnsi="Times New Roman" w:cs="Times New Roman"/>
          <w:sz w:val="24"/>
          <w:szCs w:val="24"/>
          <w:lang w:eastAsia="ru-RU"/>
        </w:rPr>
        <w:t xml:space="preserve">добыче природных ресурсов, </w:t>
      </w:r>
      <w:r w:rsidRPr="00851AE5">
        <w:rPr>
          <w:rFonts w:ascii="Times New Roman" w:eastAsia="Times New Roman" w:hAnsi="Times New Roman" w:cs="Times New Roman"/>
          <w:sz w:val="24"/>
          <w:szCs w:val="24"/>
          <w:lang w:eastAsia="ru-RU"/>
        </w:rPr>
        <w:t>обслуживании объектов коммунального хозяйства</w:t>
      </w:r>
      <w:r w:rsidR="00042C7B"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выполнении дорожно-строительных работ.</w:t>
      </w:r>
    </w:p>
    <w:p w:rsidR="00600291" w:rsidRPr="00851AE5" w:rsidRDefault="00600291" w:rsidP="00851AE5">
      <w:pPr>
        <w:rPr>
          <w:rFonts w:ascii="Times New Roman" w:eastAsia="Times New Roman" w:hAnsi="Times New Roman" w:cs="Times New Roman"/>
          <w:b/>
          <w:bCs/>
          <w:i/>
          <w:kern w:val="32"/>
          <w:sz w:val="24"/>
          <w:szCs w:val="24"/>
        </w:rPr>
      </w:pPr>
    </w:p>
    <w:p w:rsidR="00B80FCD" w:rsidRPr="00851AE5" w:rsidRDefault="00B80FCD" w:rsidP="00851AE5">
      <w:pPr>
        <w:keepNext/>
        <w:tabs>
          <w:tab w:val="left" w:pos="0"/>
        </w:tabs>
        <w:spacing w:after="0"/>
        <w:jc w:val="center"/>
        <w:outlineLvl w:val="0"/>
        <w:rPr>
          <w:rFonts w:ascii="Times New Roman" w:eastAsia="Times New Roman" w:hAnsi="Times New Roman" w:cs="Times New Roman"/>
          <w:b/>
          <w:bCs/>
          <w:kern w:val="32"/>
          <w:sz w:val="24"/>
          <w:szCs w:val="24"/>
        </w:rPr>
      </w:pPr>
      <w:bookmarkStart w:id="7" w:name="_Toc478467722"/>
      <w:r w:rsidRPr="00851AE5">
        <w:rPr>
          <w:rFonts w:ascii="Times New Roman" w:eastAsia="Times New Roman" w:hAnsi="Times New Roman" w:cs="Times New Roman"/>
          <w:b/>
          <w:bCs/>
          <w:kern w:val="32"/>
          <w:sz w:val="24"/>
          <w:szCs w:val="24"/>
        </w:rPr>
        <w:t xml:space="preserve">РАЗДЕЛ 2. Прогноз развития сферы реализации и планируемые макроэкономические показатели по итогам реализации </w:t>
      </w:r>
      <w:r w:rsidR="00F03429" w:rsidRPr="00851AE5">
        <w:rPr>
          <w:rFonts w:ascii="Times New Roman" w:eastAsia="Times New Roman" w:hAnsi="Times New Roman" w:cs="Times New Roman"/>
          <w:b/>
          <w:bCs/>
          <w:kern w:val="32"/>
          <w:sz w:val="24"/>
          <w:szCs w:val="24"/>
        </w:rPr>
        <w:t>государственной п</w:t>
      </w:r>
      <w:r w:rsidRPr="00851AE5">
        <w:rPr>
          <w:rFonts w:ascii="Times New Roman" w:eastAsia="Times New Roman" w:hAnsi="Times New Roman" w:cs="Times New Roman"/>
          <w:b/>
          <w:bCs/>
          <w:kern w:val="32"/>
          <w:sz w:val="24"/>
          <w:szCs w:val="24"/>
        </w:rPr>
        <w:t>рограммы</w:t>
      </w:r>
      <w:bookmarkEnd w:id="7"/>
    </w:p>
    <w:p w:rsidR="00B80FCD" w:rsidRPr="00851AE5" w:rsidRDefault="00B80FCD" w:rsidP="00851AE5">
      <w:pPr>
        <w:rPr>
          <w:rFonts w:ascii="Times New Roman" w:eastAsia="Times New Roman" w:hAnsi="Times New Roman" w:cs="Times New Roman"/>
          <w:b/>
          <w:bCs/>
          <w:kern w:val="32"/>
          <w:sz w:val="24"/>
          <w:szCs w:val="24"/>
        </w:rPr>
      </w:pPr>
    </w:p>
    <w:p w:rsidR="009B111F" w:rsidRPr="00851AE5" w:rsidRDefault="009B111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Темпы перехода различных видов транспорта и техники специального назначения на использование </w:t>
      </w:r>
      <w:r w:rsidR="001D1974" w:rsidRPr="00851AE5">
        <w:rPr>
          <w:rFonts w:ascii="Times New Roman" w:hAnsi="Times New Roman" w:cs="Times New Roman"/>
          <w:sz w:val="24"/>
          <w:szCs w:val="24"/>
        </w:rPr>
        <w:t>природн</w:t>
      </w:r>
      <w:r w:rsidR="001D1974" w:rsidRPr="00851AE5">
        <w:rPr>
          <w:rFonts w:ascii="Times New Roman" w:hAnsi="Times New Roman" w:cs="Times New Roman"/>
          <w:sz w:val="24"/>
        </w:rPr>
        <w:t>ого газа</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во многом зависят как от имеющегося научно-технического и производственного задела отраслей транспортного, дорожно-коммунального и сельскохозяйственного машиностроения, так и от наличия в стране газозаправочной и сервисной инфраструктуры.</w:t>
      </w:r>
    </w:p>
    <w:p w:rsidR="00342EC0" w:rsidRPr="00851AE5" w:rsidRDefault="00342EC0" w:rsidP="00851AE5">
      <w:pPr>
        <w:autoSpaceDE w:val="0"/>
        <w:autoSpaceDN w:val="0"/>
        <w:adjustRightInd w:val="0"/>
        <w:spacing w:after="0"/>
        <w:ind w:firstLine="567"/>
        <w:jc w:val="both"/>
        <w:rPr>
          <w:rFonts w:ascii="Times New Roman" w:hAnsi="Times New Roman" w:cs="Times New Roman"/>
          <w:sz w:val="24"/>
          <w:szCs w:val="24"/>
        </w:rPr>
      </w:pPr>
    </w:p>
    <w:p w:rsidR="00342EC0" w:rsidRPr="00851AE5" w:rsidRDefault="00342EC0" w:rsidP="00851AE5">
      <w:pPr>
        <w:autoSpaceDE w:val="0"/>
        <w:autoSpaceDN w:val="0"/>
        <w:adjustRightInd w:val="0"/>
        <w:spacing w:after="0"/>
        <w:ind w:firstLine="567"/>
        <w:jc w:val="center"/>
        <w:rPr>
          <w:rFonts w:ascii="Times New Roman" w:hAnsi="Times New Roman" w:cs="Times New Roman"/>
          <w:b/>
          <w:i/>
          <w:sz w:val="24"/>
          <w:szCs w:val="24"/>
        </w:rPr>
      </w:pPr>
      <w:r w:rsidRPr="00851AE5">
        <w:rPr>
          <w:rFonts w:ascii="Times New Roman" w:hAnsi="Times New Roman" w:cs="Times New Roman"/>
          <w:b/>
          <w:i/>
          <w:sz w:val="24"/>
          <w:szCs w:val="24"/>
        </w:rPr>
        <w:t>Автомобильный транспорт</w:t>
      </w:r>
    </w:p>
    <w:p w:rsidR="009B111F" w:rsidRPr="00851AE5" w:rsidRDefault="009B111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Среди всех видов транспорта наиболее высокие темпы перехода на использование </w:t>
      </w:r>
      <w:r w:rsidR="001D1974" w:rsidRPr="00851AE5">
        <w:rPr>
          <w:rFonts w:ascii="Times New Roman" w:hAnsi="Times New Roman" w:cs="Times New Roman"/>
          <w:sz w:val="24"/>
          <w:szCs w:val="24"/>
        </w:rPr>
        <w:t>природн</w:t>
      </w:r>
      <w:r w:rsidR="001D1974" w:rsidRPr="00851AE5">
        <w:rPr>
          <w:rFonts w:ascii="Times New Roman" w:hAnsi="Times New Roman" w:cs="Times New Roman"/>
          <w:sz w:val="24"/>
        </w:rPr>
        <w:t>ого газа</w:t>
      </w:r>
      <w:r w:rsidR="001D1974" w:rsidRPr="00851AE5">
        <w:rPr>
          <w:rFonts w:ascii="Times New Roman" w:hAnsi="Times New Roman" w:cs="Times New Roman"/>
          <w:sz w:val="24"/>
          <w:szCs w:val="24"/>
        </w:rPr>
        <w:t xml:space="preserve"> в</w:t>
      </w:r>
      <w:r w:rsidR="001D1974" w:rsidRPr="00851AE5">
        <w:rPr>
          <w:sz w:val="24"/>
          <w:szCs w:val="24"/>
        </w:rPr>
        <w:t xml:space="preserve"> </w:t>
      </w:r>
      <w:r w:rsidR="001D1974"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 xml:space="preserve">могут быть обеспечены на автомобильном транспорте, который выполняет почти 60% от общего объема пассажирских перевозок и более </w:t>
      </w:r>
      <w:r w:rsidR="006F07B2" w:rsidRPr="00851AE5">
        <w:rPr>
          <w:rFonts w:ascii="Times New Roman" w:hAnsi="Times New Roman" w:cs="Times New Roman"/>
          <w:sz w:val="24"/>
          <w:szCs w:val="24"/>
        </w:rPr>
        <w:t>6</w:t>
      </w:r>
      <w:r w:rsidRPr="00851AE5">
        <w:rPr>
          <w:rFonts w:ascii="Times New Roman" w:hAnsi="Times New Roman" w:cs="Times New Roman"/>
          <w:sz w:val="24"/>
          <w:szCs w:val="24"/>
        </w:rPr>
        <w:t xml:space="preserve">5% от общего объема перевозок грузов. </w:t>
      </w:r>
      <w:r w:rsidR="00B16CE1" w:rsidRPr="00851AE5">
        <w:rPr>
          <w:rFonts w:ascii="Times New Roman" w:hAnsi="Times New Roman" w:cs="Times New Roman"/>
          <w:sz w:val="24"/>
          <w:szCs w:val="24"/>
        </w:rPr>
        <w:t xml:space="preserve">Использование </w:t>
      </w:r>
      <w:r w:rsidR="002B1671" w:rsidRPr="00851AE5">
        <w:rPr>
          <w:rFonts w:ascii="Times New Roman" w:hAnsi="Times New Roman" w:cs="Times New Roman"/>
          <w:sz w:val="24"/>
          <w:szCs w:val="24"/>
        </w:rPr>
        <w:t>природн</w:t>
      </w:r>
      <w:r w:rsidR="002B1671" w:rsidRPr="00851AE5">
        <w:rPr>
          <w:rFonts w:ascii="Times New Roman" w:hAnsi="Times New Roman" w:cs="Times New Roman"/>
          <w:sz w:val="24"/>
        </w:rPr>
        <w:t>ого газа</w:t>
      </w:r>
      <w:r w:rsidR="002B1671" w:rsidRPr="00851AE5">
        <w:rPr>
          <w:rFonts w:ascii="Times New Roman" w:hAnsi="Times New Roman" w:cs="Times New Roman"/>
          <w:sz w:val="24"/>
          <w:szCs w:val="24"/>
        </w:rPr>
        <w:t xml:space="preserve"> в</w:t>
      </w:r>
      <w:r w:rsidR="002B1671" w:rsidRPr="00851AE5">
        <w:rPr>
          <w:sz w:val="24"/>
          <w:szCs w:val="24"/>
        </w:rPr>
        <w:t xml:space="preserve"> </w:t>
      </w:r>
      <w:r w:rsidR="002B1671" w:rsidRPr="00851AE5">
        <w:rPr>
          <w:rFonts w:ascii="Times New Roman" w:hAnsi="Times New Roman" w:cs="Times New Roman"/>
          <w:sz w:val="24"/>
          <w:szCs w:val="24"/>
        </w:rPr>
        <w:t xml:space="preserve">качестве моторного топлива </w:t>
      </w:r>
      <w:r w:rsidR="00B16CE1" w:rsidRPr="00851AE5">
        <w:rPr>
          <w:rFonts w:ascii="Times New Roman" w:hAnsi="Times New Roman" w:cs="Times New Roman"/>
          <w:sz w:val="24"/>
          <w:szCs w:val="24"/>
        </w:rPr>
        <w:t xml:space="preserve">будет </w:t>
      </w:r>
      <w:r w:rsidR="00020F66" w:rsidRPr="00851AE5">
        <w:rPr>
          <w:rFonts w:ascii="Times New Roman" w:hAnsi="Times New Roman" w:cs="Times New Roman"/>
          <w:sz w:val="24"/>
          <w:szCs w:val="24"/>
        </w:rPr>
        <w:t xml:space="preserve">стимулировать </w:t>
      </w:r>
      <w:r w:rsidR="00B16CE1" w:rsidRPr="00851AE5">
        <w:rPr>
          <w:rFonts w:ascii="Times New Roman" w:eastAsia="Times New Roman" w:hAnsi="Times New Roman" w:cs="Times New Roman"/>
          <w:sz w:val="24"/>
          <w:szCs w:val="24"/>
          <w:lang w:eastAsia="ru-RU"/>
        </w:rPr>
        <w:t>снижени</w:t>
      </w:r>
      <w:r w:rsidR="00020F66" w:rsidRPr="00851AE5">
        <w:rPr>
          <w:rFonts w:ascii="Times New Roman" w:eastAsia="Times New Roman" w:hAnsi="Times New Roman" w:cs="Times New Roman"/>
          <w:sz w:val="24"/>
          <w:szCs w:val="24"/>
          <w:lang w:eastAsia="ru-RU"/>
        </w:rPr>
        <w:t>е</w:t>
      </w:r>
      <w:r w:rsidR="00B16CE1" w:rsidRPr="00851AE5">
        <w:rPr>
          <w:rFonts w:ascii="Times New Roman" w:eastAsia="Times New Roman" w:hAnsi="Times New Roman" w:cs="Times New Roman"/>
          <w:sz w:val="24"/>
          <w:szCs w:val="24"/>
          <w:lang w:eastAsia="ru-RU"/>
        </w:rPr>
        <w:t xml:space="preserve">  себестоимости перевозок, повышени</w:t>
      </w:r>
      <w:r w:rsidR="00020F66" w:rsidRPr="00851AE5">
        <w:rPr>
          <w:rFonts w:ascii="Times New Roman" w:eastAsia="Times New Roman" w:hAnsi="Times New Roman" w:cs="Times New Roman"/>
          <w:sz w:val="24"/>
          <w:szCs w:val="24"/>
          <w:lang w:eastAsia="ru-RU"/>
        </w:rPr>
        <w:t>е</w:t>
      </w:r>
      <w:r w:rsidR="00B16CE1" w:rsidRPr="00851AE5">
        <w:rPr>
          <w:rFonts w:ascii="Times New Roman" w:eastAsia="Times New Roman" w:hAnsi="Times New Roman" w:cs="Times New Roman"/>
          <w:sz w:val="24"/>
          <w:szCs w:val="24"/>
          <w:lang w:eastAsia="ru-RU"/>
        </w:rPr>
        <w:t xml:space="preserve"> их эффективности и уменьшени</w:t>
      </w:r>
      <w:r w:rsidR="00020F66" w:rsidRPr="00851AE5">
        <w:rPr>
          <w:rFonts w:ascii="Times New Roman" w:eastAsia="Times New Roman" w:hAnsi="Times New Roman" w:cs="Times New Roman"/>
          <w:sz w:val="24"/>
          <w:szCs w:val="24"/>
          <w:lang w:eastAsia="ru-RU"/>
        </w:rPr>
        <w:t>е</w:t>
      </w:r>
      <w:r w:rsidR="00B16CE1" w:rsidRPr="00851AE5">
        <w:rPr>
          <w:rFonts w:ascii="Times New Roman" w:eastAsia="Times New Roman" w:hAnsi="Times New Roman" w:cs="Times New Roman"/>
          <w:sz w:val="24"/>
          <w:szCs w:val="24"/>
          <w:lang w:eastAsia="ru-RU"/>
        </w:rPr>
        <w:t xml:space="preserve"> негативного воздействия автомобильного транспорта на окружающую среду</w:t>
      </w:r>
      <w:r w:rsidR="00020F66" w:rsidRPr="00851AE5">
        <w:rPr>
          <w:rFonts w:ascii="Times New Roman" w:eastAsia="Times New Roman" w:hAnsi="Times New Roman" w:cs="Times New Roman"/>
          <w:sz w:val="24"/>
          <w:szCs w:val="24"/>
          <w:lang w:eastAsia="ru-RU"/>
        </w:rPr>
        <w:t>.</w:t>
      </w:r>
    </w:p>
    <w:p w:rsidR="00B16CE1" w:rsidRPr="00851AE5" w:rsidRDefault="00B16CE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С целью поэтапного перехода автомобильного транспорта на использование природного газа необходимо:</w:t>
      </w:r>
    </w:p>
    <w:p w:rsidR="00020F66"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020F66" w:rsidRPr="00851AE5">
        <w:rPr>
          <w:rFonts w:ascii="Times New Roman" w:eastAsia="Times New Roman" w:hAnsi="Times New Roman" w:cs="Times New Roman"/>
          <w:sz w:val="24"/>
          <w:szCs w:val="24"/>
          <w:lang w:eastAsia="ru-RU"/>
        </w:rPr>
        <w:t xml:space="preserve"> </w:t>
      </w:r>
      <w:r w:rsidR="005C3CEE" w:rsidRPr="00851AE5">
        <w:rPr>
          <w:rFonts w:ascii="Times New Roman" w:eastAsia="Times New Roman" w:hAnsi="Times New Roman" w:cs="Times New Roman"/>
          <w:sz w:val="24"/>
          <w:szCs w:val="24"/>
          <w:lang w:eastAsia="ru-RU"/>
        </w:rPr>
        <w:t xml:space="preserve">увеличить объемы и </w:t>
      </w:r>
      <w:r w:rsidR="00020F66" w:rsidRPr="00851AE5">
        <w:rPr>
          <w:rFonts w:ascii="Times New Roman" w:eastAsia="Times New Roman" w:hAnsi="Times New Roman" w:cs="Times New Roman"/>
          <w:sz w:val="24"/>
          <w:szCs w:val="24"/>
          <w:lang w:eastAsia="ru-RU"/>
        </w:rPr>
        <w:t>расширить линейку производства отечественных автотранспортных средств, работающих на природном газе, обеспечить повышение их надежности, безопасности и энергоэффективности;</w:t>
      </w:r>
    </w:p>
    <w:p w:rsidR="00020F66"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020F66" w:rsidRPr="00851AE5">
        <w:rPr>
          <w:rFonts w:ascii="Times New Roman" w:eastAsia="Times New Roman" w:hAnsi="Times New Roman" w:cs="Times New Roman"/>
          <w:sz w:val="24"/>
          <w:szCs w:val="24"/>
          <w:lang w:eastAsia="ru-RU"/>
        </w:rPr>
        <w:t xml:space="preserve"> разработать и внедрить меры стимулирования потенциальных потребителей к приобретению автотранспортных средств</w:t>
      </w:r>
      <w:r w:rsidR="00531694" w:rsidRPr="00851AE5">
        <w:rPr>
          <w:rFonts w:ascii="Times New Roman" w:eastAsia="Times New Roman" w:hAnsi="Times New Roman" w:cs="Times New Roman"/>
          <w:sz w:val="24"/>
          <w:szCs w:val="24"/>
          <w:lang w:eastAsia="ru-RU"/>
        </w:rPr>
        <w:t>,</w:t>
      </w:r>
      <w:r w:rsidR="00020F66" w:rsidRPr="00851AE5">
        <w:rPr>
          <w:rFonts w:ascii="Times New Roman" w:eastAsia="Times New Roman" w:hAnsi="Times New Roman" w:cs="Times New Roman"/>
          <w:sz w:val="24"/>
          <w:szCs w:val="24"/>
          <w:lang w:eastAsia="ru-RU"/>
        </w:rPr>
        <w:t xml:space="preserve"> </w:t>
      </w:r>
      <w:r w:rsidR="002B1671" w:rsidRPr="00851AE5">
        <w:rPr>
          <w:rFonts w:ascii="Times New Roman" w:hAnsi="Times New Roman" w:cs="Times New Roman"/>
          <w:sz w:val="24"/>
          <w:szCs w:val="24"/>
        </w:rPr>
        <w:t>использ</w:t>
      </w:r>
      <w:r w:rsidR="002B1671" w:rsidRPr="00851AE5">
        <w:rPr>
          <w:rFonts w:ascii="Times New Roman" w:hAnsi="Times New Roman" w:cs="Times New Roman"/>
          <w:sz w:val="24"/>
        </w:rPr>
        <w:t>ующих</w:t>
      </w:r>
      <w:r w:rsidR="002B1671" w:rsidRPr="00851AE5">
        <w:rPr>
          <w:rFonts w:ascii="Times New Roman" w:hAnsi="Times New Roman" w:cs="Times New Roman"/>
          <w:sz w:val="24"/>
          <w:szCs w:val="24"/>
        </w:rPr>
        <w:t xml:space="preserve"> природн</w:t>
      </w:r>
      <w:r w:rsidR="002B1671" w:rsidRPr="00851AE5">
        <w:rPr>
          <w:rFonts w:ascii="Times New Roman" w:hAnsi="Times New Roman" w:cs="Times New Roman"/>
          <w:sz w:val="24"/>
        </w:rPr>
        <w:t>ый газ</w:t>
      </w:r>
      <w:r w:rsidR="002B1671" w:rsidRPr="00851AE5">
        <w:rPr>
          <w:rFonts w:ascii="Times New Roman" w:hAnsi="Times New Roman" w:cs="Times New Roman"/>
          <w:sz w:val="24"/>
          <w:szCs w:val="24"/>
        </w:rPr>
        <w:t xml:space="preserve"> в</w:t>
      </w:r>
      <w:r w:rsidR="002B1671" w:rsidRPr="00851AE5">
        <w:rPr>
          <w:sz w:val="24"/>
          <w:szCs w:val="24"/>
        </w:rPr>
        <w:t xml:space="preserve"> </w:t>
      </w:r>
      <w:r w:rsidR="002B1671" w:rsidRPr="00851AE5">
        <w:rPr>
          <w:rFonts w:ascii="Times New Roman" w:hAnsi="Times New Roman" w:cs="Times New Roman"/>
          <w:sz w:val="24"/>
          <w:szCs w:val="24"/>
        </w:rPr>
        <w:t>качестве моторного топлива</w:t>
      </w:r>
      <w:r w:rsidR="00020F66" w:rsidRPr="00851AE5">
        <w:rPr>
          <w:rFonts w:ascii="Times New Roman" w:eastAsia="Times New Roman" w:hAnsi="Times New Roman" w:cs="Times New Roman"/>
          <w:sz w:val="24"/>
          <w:szCs w:val="24"/>
          <w:lang w:eastAsia="ru-RU"/>
        </w:rPr>
        <w:t>;</w:t>
      </w:r>
    </w:p>
    <w:p w:rsidR="00020F66"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020F66" w:rsidRPr="00851AE5">
        <w:rPr>
          <w:rFonts w:ascii="Times New Roman" w:eastAsia="Times New Roman" w:hAnsi="Times New Roman" w:cs="Times New Roman"/>
          <w:sz w:val="24"/>
          <w:szCs w:val="24"/>
          <w:lang w:eastAsia="ru-RU"/>
        </w:rPr>
        <w:t xml:space="preserve"> использовать меры государственного стимулирования перехода автомобильного транспорта на использование КПГ и СПГ, включая выделение субсидий для автопроизводителей и для субъектов Р</w:t>
      </w:r>
      <w:r w:rsidR="00CC39D8" w:rsidRPr="00851AE5">
        <w:rPr>
          <w:rFonts w:ascii="Times New Roman" w:eastAsia="Times New Roman" w:hAnsi="Times New Roman" w:cs="Times New Roman"/>
          <w:sz w:val="24"/>
          <w:szCs w:val="24"/>
          <w:lang w:eastAsia="ru-RU"/>
        </w:rPr>
        <w:t>оссийской Федерации</w:t>
      </w:r>
      <w:r w:rsidR="00020F66" w:rsidRPr="00851AE5">
        <w:rPr>
          <w:rFonts w:ascii="Times New Roman" w:eastAsia="Times New Roman" w:hAnsi="Times New Roman" w:cs="Times New Roman"/>
          <w:sz w:val="24"/>
          <w:szCs w:val="24"/>
          <w:lang w:eastAsia="ru-RU"/>
        </w:rPr>
        <w:t xml:space="preserve"> для частичной компенсации затрат автовладельцев на переоборудование существующих автотранспортных средств, снижение налоговой нагрузки и размера платы за пользование транспортной инфраструктурой для транспорта</w:t>
      </w:r>
      <w:r w:rsidR="003D0BDA" w:rsidRPr="00851AE5">
        <w:rPr>
          <w:rFonts w:ascii="Times New Roman" w:eastAsia="Times New Roman" w:hAnsi="Times New Roman" w:cs="Times New Roman"/>
          <w:sz w:val="24"/>
          <w:szCs w:val="24"/>
          <w:lang w:eastAsia="ru-RU"/>
        </w:rPr>
        <w:t xml:space="preserve">, </w:t>
      </w:r>
      <w:r w:rsidR="002B1671" w:rsidRPr="00851AE5">
        <w:rPr>
          <w:rFonts w:ascii="Times New Roman" w:eastAsia="Times New Roman" w:hAnsi="Times New Roman" w:cs="Times New Roman"/>
          <w:sz w:val="24"/>
          <w:szCs w:val="24"/>
          <w:lang w:eastAsia="ru-RU"/>
        </w:rPr>
        <w:t xml:space="preserve"> </w:t>
      </w:r>
      <w:r w:rsidR="002B1671" w:rsidRPr="00851AE5">
        <w:rPr>
          <w:rFonts w:ascii="Times New Roman" w:hAnsi="Times New Roman" w:cs="Times New Roman"/>
          <w:sz w:val="24"/>
          <w:szCs w:val="24"/>
        </w:rPr>
        <w:t>использ</w:t>
      </w:r>
      <w:r w:rsidR="002B1671" w:rsidRPr="00851AE5">
        <w:rPr>
          <w:rFonts w:ascii="Times New Roman" w:hAnsi="Times New Roman" w:cs="Times New Roman"/>
          <w:sz w:val="24"/>
        </w:rPr>
        <w:t>ующего</w:t>
      </w:r>
      <w:r w:rsidR="002B1671" w:rsidRPr="00851AE5">
        <w:rPr>
          <w:rFonts w:ascii="Times New Roman" w:hAnsi="Times New Roman" w:cs="Times New Roman"/>
          <w:sz w:val="24"/>
          <w:szCs w:val="24"/>
        </w:rPr>
        <w:t xml:space="preserve"> природн</w:t>
      </w:r>
      <w:r w:rsidR="002B1671" w:rsidRPr="00851AE5">
        <w:rPr>
          <w:rFonts w:ascii="Times New Roman" w:hAnsi="Times New Roman" w:cs="Times New Roman"/>
          <w:sz w:val="24"/>
        </w:rPr>
        <w:t>ый газ</w:t>
      </w:r>
      <w:r w:rsidR="002B1671" w:rsidRPr="00851AE5">
        <w:rPr>
          <w:rFonts w:ascii="Times New Roman" w:hAnsi="Times New Roman" w:cs="Times New Roman"/>
          <w:sz w:val="24"/>
          <w:szCs w:val="24"/>
        </w:rPr>
        <w:t xml:space="preserve"> в</w:t>
      </w:r>
      <w:r w:rsidR="002B1671" w:rsidRPr="00851AE5">
        <w:rPr>
          <w:sz w:val="24"/>
          <w:szCs w:val="24"/>
        </w:rPr>
        <w:t xml:space="preserve"> </w:t>
      </w:r>
      <w:r w:rsidR="002B1671" w:rsidRPr="00851AE5">
        <w:rPr>
          <w:rFonts w:ascii="Times New Roman" w:hAnsi="Times New Roman" w:cs="Times New Roman"/>
          <w:sz w:val="24"/>
          <w:szCs w:val="24"/>
        </w:rPr>
        <w:t>качестве моторного топлива</w:t>
      </w:r>
      <w:r w:rsidR="00020F66" w:rsidRPr="00851AE5">
        <w:rPr>
          <w:rFonts w:ascii="Times New Roman" w:eastAsia="Times New Roman" w:hAnsi="Times New Roman" w:cs="Times New Roman"/>
          <w:sz w:val="24"/>
          <w:szCs w:val="24"/>
          <w:lang w:eastAsia="ru-RU"/>
        </w:rPr>
        <w:t>;</w:t>
      </w:r>
    </w:p>
    <w:p w:rsidR="00B16CE1"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B16CE1" w:rsidRPr="00851AE5">
        <w:rPr>
          <w:rFonts w:ascii="Times New Roman" w:eastAsia="Times New Roman" w:hAnsi="Times New Roman" w:cs="Times New Roman"/>
          <w:sz w:val="24"/>
          <w:szCs w:val="24"/>
          <w:lang w:eastAsia="ru-RU"/>
        </w:rPr>
        <w:t xml:space="preserve"> </w:t>
      </w:r>
      <w:r w:rsidR="00020F66" w:rsidRPr="00851AE5">
        <w:rPr>
          <w:rFonts w:ascii="Times New Roman" w:eastAsia="Times New Roman" w:hAnsi="Times New Roman" w:cs="Times New Roman"/>
          <w:sz w:val="24"/>
          <w:szCs w:val="24"/>
          <w:lang w:eastAsia="ru-RU"/>
        </w:rPr>
        <w:t xml:space="preserve">обеспечить </w:t>
      </w:r>
      <w:r w:rsidR="00B16CE1" w:rsidRPr="00851AE5">
        <w:rPr>
          <w:rFonts w:ascii="Times New Roman" w:eastAsia="Times New Roman" w:hAnsi="Times New Roman" w:cs="Times New Roman"/>
          <w:sz w:val="24"/>
          <w:szCs w:val="24"/>
          <w:lang w:eastAsia="ru-RU"/>
        </w:rPr>
        <w:t xml:space="preserve">развитие производственно-сбытовой </w:t>
      </w:r>
      <w:r w:rsidR="00020F66" w:rsidRPr="00851AE5">
        <w:rPr>
          <w:rFonts w:ascii="Times New Roman" w:eastAsia="Times New Roman" w:hAnsi="Times New Roman" w:cs="Times New Roman"/>
          <w:sz w:val="24"/>
          <w:szCs w:val="24"/>
          <w:lang w:eastAsia="ru-RU"/>
        </w:rPr>
        <w:t xml:space="preserve">и сервисной </w:t>
      </w:r>
      <w:r w:rsidR="00B16CE1" w:rsidRPr="00851AE5">
        <w:rPr>
          <w:rFonts w:ascii="Times New Roman" w:eastAsia="Times New Roman" w:hAnsi="Times New Roman" w:cs="Times New Roman"/>
          <w:sz w:val="24"/>
          <w:szCs w:val="24"/>
          <w:lang w:eastAsia="ru-RU"/>
        </w:rPr>
        <w:t>инфраструктуры КПГ и СПГ;</w:t>
      </w:r>
    </w:p>
    <w:p w:rsidR="00B16CE1"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B16CE1" w:rsidRPr="00851AE5">
        <w:rPr>
          <w:rFonts w:ascii="Times New Roman" w:eastAsia="Times New Roman" w:hAnsi="Times New Roman" w:cs="Times New Roman"/>
          <w:sz w:val="24"/>
          <w:szCs w:val="24"/>
          <w:lang w:eastAsia="ru-RU"/>
        </w:rPr>
        <w:t xml:space="preserve"> совершенствова</w:t>
      </w:r>
      <w:r w:rsidR="00020F66" w:rsidRPr="00851AE5">
        <w:rPr>
          <w:rFonts w:ascii="Times New Roman" w:eastAsia="Times New Roman" w:hAnsi="Times New Roman" w:cs="Times New Roman"/>
          <w:sz w:val="24"/>
          <w:szCs w:val="24"/>
          <w:lang w:eastAsia="ru-RU"/>
        </w:rPr>
        <w:t>ть</w:t>
      </w:r>
      <w:r w:rsidR="00B16CE1" w:rsidRPr="00851AE5">
        <w:rPr>
          <w:rFonts w:ascii="Times New Roman" w:eastAsia="Times New Roman" w:hAnsi="Times New Roman" w:cs="Times New Roman"/>
          <w:sz w:val="24"/>
          <w:szCs w:val="24"/>
          <w:lang w:eastAsia="ru-RU"/>
        </w:rPr>
        <w:t xml:space="preserve"> нормативно-правов</w:t>
      </w:r>
      <w:r w:rsidR="00020F66" w:rsidRPr="00851AE5">
        <w:rPr>
          <w:rFonts w:ascii="Times New Roman" w:eastAsia="Times New Roman" w:hAnsi="Times New Roman" w:cs="Times New Roman"/>
          <w:sz w:val="24"/>
          <w:szCs w:val="24"/>
          <w:lang w:eastAsia="ru-RU"/>
        </w:rPr>
        <w:t>ую базу</w:t>
      </w:r>
      <w:r w:rsidR="00B16CE1" w:rsidRPr="00851AE5">
        <w:rPr>
          <w:rFonts w:ascii="Times New Roman" w:eastAsia="Times New Roman" w:hAnsi="Times New Roman" w:cs="Times New Roman"/>
          <w:sz w:val="24"/>
          <w:szCs w:val="24"/>
          <w:lang w:eastAsia="ru-RU"/>
        </w:rPr>
        <w:t xml:space="preserve"> в сфере использования природного газа в качестве моторного топлива на автомобильном транспорте;</w:t>
      </w:r>
    </w:p>
    <w:p w:rsidR="00B16CE1"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B16CE1" w:rsidRPr="00851AE5">
        <w:rPr>
          <w:rFonts w:ascii="Times New Roman" w:eastAsia="Times New Roman" w:hAnsi="Times New Roman" w:cs="Times New Roman"/>
          <w:sz w:val="24"/>
          <w:szCs w:val="24"/>
          <w:lang w:eastAsia="ru-RU"/>
        </w:rPr>
        <w:t xml:space="preserve"> </w:t>
      </w:r>
      <w:r w:rsidR="006B61A6" w:rsidRPr="00851AE5">
        <w:rPr>
          <w:rFonts w:ascii="Times New Roman" w:eastAsia="Times New Roman" w:hAnsi="Times New Roman" w:cs="Times New Roman"/>
          <w:sz w:val="24"/>
          <w:szCs w:val="24"/>
          <w:lang w:eastAsia="ru-RU"/>
        </w:rPr>
        <w:t>обеспечить обучение и подготовку квалифицированного персонала для работы с автотранспортом</w:t>
      </w:r>
      <w:r w:rsidR="003D0BDA" w:rsidRPr="00851AE5">
        <w:rPr>
          <w:rFonts w:ascii="Times New Roman" w:eastAsia="Times New Roman" w:hAnsi="Times New Roman" w:cs="Times New Roman"/>
          <w:sz w:val="24"/>
          <w:szCs w:val="24"/>
          <w:lang w:eastAsia="ru-RU"/>
        </w:rPr>
        <w:t xml:space="preserve">, </w:t>
      </w:r>
      <w:r w:rsidR="002B1671" w:rsidRPr="00851AE5">
        <w:rPr>
          <w:rFonts w:ascii="Times New Roman" w:eastAsia="Times New Roman" w:hAnsi="Times New Roman" w:cs="Times New Roman"/>
          <w:sz w:val="24"/>
          <w:szCs w:val="24"/>
          <w:lang w:eastAsia="ru-RU"/>
        </w:rPr>
        <w:t xml:space="preserve"> </w:t>
      </w:r>
      <w:r w:rsidR="002B1671" w:rsidRPr="00851AE5">
        <w:rPr>
          <w:rFonts w:ascii="Times New Roman" w:hAnsi="Times New Roman" w:cs="Times New Roman"/>
          <w:sz w:val="24"/>
          <w:szCs w:val="24"/>
        </w:rPr>
        <w:t>использ</w:t>
      </w:r>
      <w:r w:rsidR="002B1671" w:rsidRPr="00851AE5">
        <w:rPr>
          <w:rFonts w:ascii="Times New Roman" w:hAnsi="Times New Roman" w:cs="Times New Roman"/>
          <w:sz w:val="24"/>
        </w:rPr>
        <w:t>ующим</w:t>
      </w:r>
      <w:r w:rsidR="002B1671" w:rsidRPr="00851AE5">
        <w:rPr>
          <w:rFonts w:ascii="Times New Roman" w:hAnsi="Times New Roman" w:cs="Times New Roman"/>
          <w:sz w:val="24"/>
          <w:szCs w:val="24"/>
        </w:rPr>
        <w:t xml:space="preserve"> природн</w:t>
      </w:r>
      <w:r w:rsidR="002B1671" w:rsidRPr="00851AE5">
        <w:rPr>
          <w:rFonts w:ascii="Times New Roman" w:hAnsi="Times New Roman" w:cs="Times New Roman"/>
          <w:sz w:val="24"/>
        </w:rPr>
        <w:t>ый газ</w:t>
      </w:r>
      <w:r w:rsidR="002B1671" w:rsidRPr="00851AE5">
        <w:rPr>
          <w:rFonts w:ascii="Times New Roman" w:hAnsi="Times New Roman" w:cs="Times New Roman"/>
          <w:sz w:val="24"/>
          <w:szCs w:val="24"/>
        </w:rPr>
        <w:t xml:space="preserve"> в</w:t>
      </w:r>
      <w:r w:rsidR="002B1671" w:rsidRPr="00851AE5">
        <w:rPr>
          <w:sz w:val="24"/>
          <w:szCs w:val="24"/>
        </w:rPr>
        <w:t xml:space="preserve"> </w:t>
      </w:r>
      <w:r w:rsidR="002B1671" w:rsidRPr="00851AE5">
        <w:rPr>
          <w:rFonts w:ascii="Times New Roman" w:hAnsi="Times New Roman" w:cs="Times New Roman"/>
          <w:sz w:val="24"/>
          <w:szCs w:val="24"/>
        </w:rPr>
        <w:t>качестве моторного топлива</w:t>
      </w:r>
      <w:r w:rsidR="00B16CE1" w:rsidRPr="00851AE5">
        <w:rPr>
          <w:rFonts w:ascii="Times New Roman" w:eastAsia="Times New Roman" w:hAnsi="Times New Roman" w:cs="Times New Roman"/>
          <w:sz w:val="24"/>
          <w:szCs w:val="24"/>
          <w:lang w:eastAsia="ru-RU"/>
        </w:rPr>
        <w:t>.</w:t>
      </w:r>
    </w:p>
    <w:p w:rsidR="009B111F" w:rsidRPr="00851AE5" w:rsidRDefault="009B111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Правительством Российской Федерации поставлена цель доведения к 2020 году в субъектах Российской Федерации уровня использования природного газа в качестве моторного топлива на общественном автомобильном транспорте и транспорте дорожно-коммунальных служб:</w:t>
      </w:r>
    </w:p>
    <w:p w:rsidR="009B111F" w:rsidRPr="00851AE5" w:rsidRDefault="009B111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в городах с численностью населения более 1000 тыс. человек - до 50</w:t>
      </w:r>
      <w:r w:rsidR="00EC18AD" w:rsidRPr="00851AE5">
        <w:rPr>
          <w:rFonts w:ascii="Times New Roman" w:hAnsi="Times New Roman" w:cs="Times New Roman"/>
          <w:sz w:val="24"/>
          <w:szCs w:val="24"/>
        </w:rPr>
        <w:t>%</w:t>
      </w:r>
      <w:r w:rsidRPr="00851AE5">
        <w:rPr>
          <w:rFonts w:ascii="Times New Roman" w:hAnsi="Times New Roman" w:cs="Times New Roman"/>
          <w:sz w:val="24"/>
          <w:szCs w:val="24"/>
        </w:rPr>
        <w:t xml:space="preserve"> общего количества единиц техники;</w:t>
      </w:r>
    </w:p>
    <w:p w:rsidR="009B111F" w:rsidRPr="00851AE5" w:rsidRDefault="009B111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в городах с численностью населения более 300 тыс. человек - до 30</w:t>
      </w:r>
      <w:r w:rsidR="00EC18AD" w:rsidRPr="00851AE5">
        <w:rPr>
          <w:rFonts w:ascii="Times New Roman" w:hAnsi="Times New Roman" w:cs="Times New Roman"/>
          <w:sz w:val="24"/>
          <w:szCs w:val="24"/>
        </w:rPr>
        <w:t>%</w:t>
      </w:r>
      <w:r w:rsidRPr="00851AE5">
        <w:rPr>
          <w:rFonts w:ascii="Times New Roman" w:hAnsi="Times New Roman" w:cs="Times New Roman"/>
          <w:sz w:val="24"/>
          <w:szCs w:val="24"/>
        </w:rPr>
        <w:t xml:space="preserve"> общего количества единиц техники;</w:t>
      </w:r>
    </w:p>
    <w:p w:rsidR="009B111F" w:rsidRPr="00851AE5" w:rsidRDefault="009B111F"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в городах и населенных пунктах с численностью населения более 100 тыс. человек - до 10</w:t>
      </w:r>
      <w:r w:rsidR="00EC18AD" w:rsidRPr="00851AE5">
        <w:rPr>
          <w:rFonts w:ascii="Times New Roman" w:hAnsi="Times New Roman" w:cs="Times New Roman"/>
          <w:sz w:val="24"/>
          <w:szCs w:val="24"/>
        </w:rPr>
        <w:t xml:space="preserve">% </w:t>
      </w:r>
      <w:r w:rsidRPr="00851AE5">
        <w:rPr>
          <w:rFonts w:ascii="Times New Roman" w:hAnsi="Times New Roman" w:cs="Times New Roman"/>
          <w:sz w:val="24"/>
          <w:szCs w:val="24"/>
        </w:rPr>
        <w:t>общего количества единиц техники.</w:t>
      </w:r>
    </w:p>
    <w:p w:rsidR="00203435" w:rsidRPr="00851AE5" w:rsidRDefault="00203435"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Темпы перехода автотранспорта на использование </w:t>
      </w:r>
      <w:r w:rsidR="002B1671" w:rsidRPr="00851AE5">
        <w:rPr>
          <w:rFonts w:ascii="Times New Roman" w:hAnsi="Times New Roman" w:cs="Times New Roman"/>
          <w:sz w:val="24"/>
          <w:szCs w:val="24"/>
        </w:rPr>
        <w:t>природн</w:t>
      </w:r>
      <w:r w:rsidR="002B1671" w:rsidRPr="00851AE5">
        <w:rPr>
          <w:rFonts w:ascii="Times New Roman" w:hAnsi="Times New Roman" w:cs="Times New Roman"/>
          <w:sz w:val="24"/>
        </w:rPr>
        <w:t>ого газа</w:t>
      </w:r>
      <w:r w:rsidR="002B1671" w:rsidRPr="00851AE5">
        <w:rPr>
          <w:rFonts w:ascii="Times New Roman" w:hAnsi="Times New Roman" w:cs="Times New Roman"/>
          <w:sz w:val="24"/>
          <w:szCs w:val="24"/>
        </w:rPr>
        <w:t xml:space="preserve"> в</w:t>
      </w:r>
      <w:r w:rsidR="002B1671" w:rsidRPr="00851AE5">
        <w:rPr>
          <w:sz w:val="24"/>
          <w:szCs w:val="24"/>
        </w:rPr>
        <w:t xml:space="preserve"> </w:t>
      </w:r>
      <w:r w:rsidR="002B1671" w:rsidRPr="00851AE5">
        <w:rPr>
          <w:rFonts w:ascii="Times New Roman" w:hAnsi="Times New Roman" w:cs="Times New Roman"/>
          <w:sz w:val="24"/>
          <w:szCs w:val="24"/>
        </w:rPr>
        <w:t>качестве моторного топлива</w:t>
      </w:r>
      <w:r w:rsidR="002B1671"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будут во многом  определяться: </w:t>
      </w:r>
    </w:p>
    <w:p w:rsidR="00203435" w:rsidRPr="00851AE5" w:rsidRDefault="00203435"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стоимостью КПГ и  СПГ по сравнению с традиционными видами  топлива;</w:t>
      </w:r>
    </w:p>
    <w:p w:rsidR="00203435" w:rsidRPr="00851AE5" w:rsidRDefault="00203435"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номенклатурой, объемами производства и ценой автотранспортных средств, использующих КПГ и СПГ в качестве моторного топлива;</w:t>
      </w:r>
    </w:p>
    <w:p w:rsidR="00203435" w:rsidRPr="00851AE5" w:rsidRDefault="00203435"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темпами строительства объектов газозаправочной инфраструктуры и создания сервисных центров в регионах Российской Федерации;</w:t>
      </w:r>
    </w:p>
    <w:p w:rsidR="00203435" w:rsidRPr="00851AE5" w:rsidRDefault="00203435"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эффективностью мер государственного стимулирования перехода автомобильного  транспорта на использование КПГ и СПГ.</w:t>
      </w:r>
    </w:p>
    <w:p w:rsidR="00107367" w:rsidRPr="00851AE5" w:rsidRDefault="00B52D62"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В </w:t>
      </w:r>
      <w:r w:rsidR="00107367" w:rsidRPr="00851AE5">
        <w:rPr>
          <w:rFonts w:ascii="Times New Roman" w:eastAsia="Times New Roman" w:hAnsi="Times New Roman" w:cs="Times New Roman"/>
          <w:sz w:val="24"/>
          <w:szCs w:val="24"/>
          <w:lang w:eastAsia="ru-RU"/>
        </w:rPr>
        <w:t>2016 г</w:t>
      </w:r>
      <w:r w:rsidR="00CC39D8" w:rsidRPr="00851AE5">
        <w:rPr>
          <w:rFonts w:ascii="Times New Roman" w:eastAsia="Times New Roman" w:hAnsi="Times New Roman" w:cs="Times New Roman"/>
          <w:sz w:val="24"/>
          <w:szCs w:val="24"/>
          <w:lang w:eastAsia="ru-RU"/>
        </w:rPr>
        <w:t>оду</w:t>
      </w:r>
      <w:r w:rsidRPr="00851AE5">
        <w:rPr>
          <w:rFonts w:ascii="Times New Roman" w:eastAsia="Times New Roman" w:hAnsi="Times New Roman" w:cs="Times New Roman"/>
          <w:sz w:val="24"/>
          <w:szCs w:val="24"/>
          <w:lang w:eastAsia="ru-RU"/>
        </w:rPr>
        <w:t xml:space="preserve"> </w:t>
      </w:r>
      <w:r w:rsidR="00FD5BF9" w:rsidRPr="00851AE5">
        <w:rPr>
          <w:rFonts w:ascii="Times New Roman" w:eastAsia="Times New Roman" w:hAnsi="Times New Roman" w:cs="Times New Roman"/>
          <w:sz w:val="24"/>
          <w:szCs w:val="24"/>
          <w:lang w:eastAsia="ru-RU"/>
        </w:rPr>
        <w:t xml:space="preserve">средняя </w:t>
      </w:r>
      <w:r w:rsidR="00107367" w:rsidRPr="00851AE5">
        <w:rPr>
          <w:rFonts w:ascii="Times New Roman" w:eastAsia="Times New Roman" w:hAnsi="Times New Roman" w:cs="Times New Roman"/>
          <w:sz w:val="24"/>
          <w:szCs w:val="24"/>
          <w:lang w:eastAsia="ru-RU"/>
        </w:rPr>
        <w:t xml:space="preserve">розничная цена 1 </w:t>
      </w:r>
      <w:r w:rsidR="009219F6" w:rsidRPr="00851AE5">
        <w:rPr>
          <w:rFonts w:ascii="Times New Roman" w:hAnsi="Times New Roman" w:cs="Times New Roman"/>
          <w:sz w:val="24"/>
          <w:szCs w:val="24"/>
        </w:rPr>
        <w:t>м</w:t>
      </w:r>
      <w:r w:rsidR="009219F6" w:rsidRPr="00851AE5">
        <w:rPr>
          <w:rFonts w:ascii="Times New Roman" w:hAnsi="Times New Roman" w:cs="Times New Roman"/>
          <w:sz w:val="24"/>
          <w:szCs w:val="24"/>
          <w:vertAlign w:val="superscript"/>
        </w:rPr>
        <w:t>3</w:t>
      </w:r>
      <w:r w:rsidR="00107367" w:rsidRPr="00851AE5">
        <w:rPr>
          <w:rFonts w:ascii="Times New Roman" w:eastAsia="Times New Roman" w:hAnsi="Times New Roman" w:cs="Times New Roman"/>
          <w:sz w:val="24"/>
          <w:szCs w:val="24"/>
          <w:lang w:eastAsia="ru-RU"/>
        </w:rPr>
        <w:t xml:space="preserve"> метана (который по своим энергетическим свойствам равен 1 литру бензина) составила 1</w:t>
      </w:r>
      <w:r w:rsidR="00FD5BF9" w:rsidRPr="00851AE5">
        <w:rPr>
          <w:rFonts w:ascii="Times New Roman" w:eastAsia="Times New Roman" w:hAnsi="Times New Roman" w:cs="Times New Roman"/>
          <w:sz w:val="24"/>
          <w:szCs w:val="24"/>
          <w:lang w:eastAsia="ru-RU"/>
        </w:rPr>
        <w:t>4</w:t>
      </w:r>
      <w:r w:rsidR="00107367" w:rsidRPr="00851AE5">
        <w:rPr>
          <w:rFonts w:ascii="Times New Roman" w:eastAsia="Times New Roman" w:hAnsi="Times New Roman" w:cs="Times New Roman"/>
          <w:sz w:val="24"/>
          <w:szCs w:val="24"/>
          <w:lang w:eastAsia="ru-RU"/>
        </w:rPr>
        <w:t xml:space="preserve"> рублей, что в 2-3 раза дешевле бензина или дизельного топлива. Опросы автовладельцев показали, что для стимулирования перехода на </w:t>
      </w:r>
      <w:r w:rsidR="002B1671" w:rsidRPr="00851AE5">
        <w:rPr>
          <w:rFonts w:ascii="Times New Roman" w:eastAsia="Times New Roman" w:hAnsi="Times New Roman" w:cs="Times New Roman"/>
          <w:sz w:val="24"/>
          <w:szCs w:val="24"/>
          <w:lang w:eastAsia="ru-RU"/>
        </w:rPr>
        <w:t>природный газ</w:t>
      </w:r>
      <w:r w:rsidR="00107367" w:rsidRPr="00851AE5">
        <w:rPr>
          <w:rFonts w:ascii="Times New Roman" w:eastAsia="Times New Roman" w:hAnsi="Times New Roman" w:cs="Times New Roman"/>
          <w:sz w:val="24"/>
          <w:szCs w:val="24"/>
          <w:lang w:eastAsia="ru-RU"/>
        </w:rPr>
        <w:t xml:space="preserve"> (КПГ И СПГ) его розничная цена </w:t>
      </w:r>
      <w:r w:rsidR="008F5DF3" w:rsidRPr="00851AE5">
        <w:rPr>
          <w:rFonts w:ascii="Times New Roman" w:eastAsia="Times New Roman" w:hAnsi="Times New Roman" w:cs="Times New Roman"/>
          <w:sz w:val="24"/>
          <w:szCs w:val="24"/>
          <w:lang w:eastAsia="ru-RU"/>
        </w:rPr>
        <w:t xml:space="preserve">и в перспективе </w:t>
      </w:r>
      <w:r w:rsidR="00107367" w:rsidRPr="00851AE5">
        <w:rPr>
          <w:rFonts w:ascii="Times New Roman" w:eastAsia="Times New Roman" w:hAnsi="Times New Roman" w:cs="Times New Roman"/>
          <w:sz w:val="24"/>
          <w:szCs w:val="24"/>
          <w:lang w:eastAsia="ru-RU"/>
        </w:rPr>
        <w:t>не должна превышать 50</w:t>
      </w:r>
      <w:r w:rsidR="00655B3B" w:rsidRPr="00851AE5">
        <w:rPr>
          <w:rFonts w:ascii="Times New Roman" w:eastAsia="Times New Roman" w:hAnsi="Times New Roman" w:cs="Times New Roman"/>
          <w:sz w:val="24"/>
          <w:szCs w:val="24"/>
          <w:lang w:eastAsia="ru-RU"/>
        </w:rPr>
        <w:t xml:space="preserve"> </w:t>
      </w:r>
      <w:r w:rsidR="00107367" w:rsidRPr="00851AE5">
        <w:rPr>
          <w:rFonts w:ascii="Times New Roman" w:eastAsia="Times New Roman" w:hAnsi="Times New Roman" w:cs="Times New Roman"/>
          <w:sz w:val="24"/>
          <w:szCs w:val="24"/>
          <w:lang w:eastAsia="ru-RU"/>
        </w:rPr>
        <w:t>% от стоимости традиционных видов топлива.</w:t>
      </w:r>
      <w:r w:rsidR="008F5DF3" w:rsidRPr="00851AE5">
        <w:rPr>
          <w:rFonts w:ascii="Times New Roman" w:eastAsia="Times New Roman" w:hAnsi="Times New Roman" w:cs="Times New Roman"/>
          <w:sz w:val="24"/>
          <w:szCs w:val="24"/>
          <w:lang w:eastAsia="ru-RU"/>
        </w:rPr>
        <w:t xml:space="preserve"> Это связано с необходимостью обеспечения приемлемого срока окупаемости инвестиций в закупку </w:t>
      </w:r>
      <w:r w:rsidR="00FD5BF9" w:rsidRPr="00851AE5">
        <w:rPr>
          <w:rFonts w:ascii="Times New Roman" w:eastAsia="Times New Roman" w:hAnsi="Times New Roman" w:cs="Times New Roman"/>
          <w:sz w:val="24"/>
          <w:szCs w:val="24"/>
          <w:lang w:eastAsia="ru-RU"/>
        </w:rPr>
        <w:t>автотранспортных средств</w:t>
      </w:r>
      <w:r w:rsidR="003D0BDA" w:rsidRPr="00851AE5">
        <w:rPr>
          <w:rFonts w:ascii="Times New Roman" w:eastAsia="Times New Roman" w:hAnsi="Times New Roman" w:cs="Times New Roman"/>
          <w:sz w:val="24"/>
          <w:szCs w:val="24"/>
          <w:lang w:eastAsia="ru-RU"/>
        </w:rPr>
        <w:t>,</w:t>
      </w:r>
      <w:r w:rsidR="008F06BC" w:rsidRPr="00851AE5">
        <w:rPr>
          <w:rFonts w:ascii="Times New Roman" w:hAnsi="Times New Roman" w:cs="Times New Roman"/>
          <w:sz w:val="24"/>
          <w:szCs w:val="24"/>
        </w:rPr>
        <w:t xml:space="preserve"> использ</w:t>
      </w:r>
      <w:r w:rsidR="008F06BC" w:rsidRPr="00851AE5">
        <w:rPr>
          <w:rFonts w:ascii="Times New Roman" w:hAnsi="Times New Roman" w:cs="Times New Roman"/>
          <w:sz w:val="24"/>
        </w:rPr>
        <w:t>ующих</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8F5DF3" w:rsidRPr="00851AE5">
        <w:rPr>
          <w:rFonts w:ascii="Times New Roman" w:eastAsia="Times New Roman" w:hAnsi="Times New Roman" w:cs="Times New Roman"/>
          <w:sz w:val="24"/>
          <w:szCs w:val="24"/>
          <w:lang w:eastAsia="ru-RU"/>
        </w:rPr>
        <w:t>, продажная цена котор</w:t>
      </w:r>
      <w:r w:rsidR="00FD5BF9" w:rsidRPr="00851AE5">
        <w:rPr>
          <w:rFonts w:ascii="Times New Roman" w:eastAsia="Times New Roman" w:hAnsi="Times New Roman" w:cs="Times New Roman"/>
          <w:sz w:val="24"/>
          <w:szCs w:val="24"/>
          <w:lang w:eastAsia="ru-RU"/>
        </w:rPr>
        <w:t>ых</w:t>
      </w:r>
      <w:r w:rsidR="008F5DF3" w:rsidRPr="00851AE5">
        <w:rPr>
          <w:rFonts w:ascii="Times New Roman" w:eastAsia="Times New Roman" w:hAnsi="Times New Roman" w:cs="Times New Roman"/>
          <w:sz w:val="24"/>
          <w:szCs w:val="24"/>
          <w:lang w:eastAsia="ru-RU"/>
        </w:rPr>
        <w:t xml:space="preserve"> в среднем на 20% выше по сравнению с техникой, работающей на бензине или дизельном топливе.</w:t>
      </w:r>
    </w:p>
    <w:p w:rsidR="00282387" w:rsidRPr="00851AE5" w:rsidRDefault="00107367"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К основным российским производителям техники </w:t>
      </w:r>
      <w:r w:rsidR="008F06BC" w:rsidRPr="00851AE5">
        <w:rPr>
          <w:rFonts w:ascii="Times New Roman" w:hAnsi="Times New Roman" w:cs="Times New Roman"/>
          <w:sz w:val="24"/>
          <w:szCs w:val="24"/>
        </w:rPr>
        <w:t>использ</w:t>
      </w:r>
      <w:r w:rsidR="008F06BC" w:rsidRPr="00851AE5">
        <w:rPr>
          <w:rFonts w:ascii="Times New Roman" w:hAnsi="Times New Roman" w:cs="Times New Roman"/>
          <w:sz w:val="24"/>
        </w:rPr>
        <w:t>ующей</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8F06BC"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относятся </w:t>
      </w:r>
      <w:r w:rsidR="003756AB" w:rsidRPr="00851AE5">
        <w:rPr>
          <w:rFonts w:ascii="Times New Roman" w:eastAsia="Times New Roman" w:hAnsi="Times New Roman" w:cs="Times New Roman"/>
          <w:sz w:val="24"/>
          <w:szCs w:val="24"/>
          <w:lang w:eastAsia="ru-RU"/>
        </w:rPr>
        <w:t xml:space="preserve">ПАО </w:t>
      </w:r>
      <w:r w:rsidRPr="00851AE5">
        <w:rPr>
          <w:rFonts w:ascii="Times New Roman" w:eastAsia="Times New Roman" w:hAnsi="Times New Roman" w:cs="Times New Roman"/>
          <w:sz w:val="24"/>
          <w:szCs w:val="24"/>
          <w:lang w:eastAsia="ru-RU"/>
        </w:rPr>
        <w:t>«К</w:t>
      </w:r>
      <w:r w:rsidR="003756AB" w:rsidRPr="00851AE5">
        <w:rPr>
          <w:rFonts w:ascii="Times New Roman" w:eastAsia="Times New Roman" w:hAnsi="Times New Roman" w:cs="Times New Roman"/>
          <w:sz w:val="24"/>
          <w:szCs w:val="24"/>
          <w:lang w:eastAsia="ru-RU"/>
        </w:rPr>
        <w:t>АМАЗ</w:t>
      </w:r>
      <w:r w:rsidRPr="00851AE5">
        <w:rPr>
          <w:rFonts w:ascii="Times New Roman" w:eastAsia="Times New Roman" w:hAnsi="Times New Roman" w:cs="Times New Roman"/>
          <w:sz w:val="24"/>
          <w:szCs w:val="24"/>
          <w:lang w:eastAsia="ru-RU"/>
        </w:rPr>
        <w:t xml:space="preserve">», группа ГАЗ, </w:t>
      </w:r>
      <w:r w:rsidR="003756AB" w:rsidRPr="00851AE5">
        <w:rPr>
          <w:rStyle w:val="st"/>
          <w:rFonts w:ascii="Times New Roman" w:hAnsi="Times New Roman" w:cs="Times New Roman"/>
          <w:sz w:val="24"/>
          <w:szCs w:val="24"/>
        </w:rPr>
        <w:t>группа компаний «</w:t>
      </w:r>
      <w:r w:rsidRPr="00851AE5">
        <w:rPr>
          <w:rFonts w:ascii="Times New Roman" w:eastAsia="Times New Roman" w:hAnsi="Times New Roman" w:cs="Times New Roman"/>
          <w:sz w:val="24"/>
          <w:szCs w:val="24"/>
          <w:lang w:eastAsia="ru-RU"/>
        </w:rPr>
        <w:t>Volgabus</w:t>
      </w:r>
      <w:r w:rsidR="003756AB"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w:t>
      </w:r>
      <w:r w:rsidR="00D16291" w:rsidRPr="00851AE5">
        <w:rPr>
          <w:rFonts w:ascii="Times New Roman" w:eastAsia="Times New Roman" w:hAnsi="Times New Roman" w:cs="Times New Roman"/>
          <w:sz w:val="24"/>
          <w:szCs w:val="24"/>
          <w:lang w:eastAsia="ru-RU"/>
        </w:rPr>
        <w:t>Для стимулирования производства техники</w:t>
      </w:r>
      <w:r w:rsidR="003D0BDA" w:rsidRPr="00851AE5">
        <w:rPr>
          <w:rFonts w:ascii="Times New Roman" w:eastAsia="Times New Roman" w:hAnsi="Times New Roman" w:cs="Times New Roman"/>
          <w:sz w:val="24"/>
          <w:szCs w:val="24"/>
          <w:lang w:eastAsia="ru-RU"/>
        </w:rPr>
        <w:t>,</w:t>
      </w:r>
      <w:r w:rsidR="00D16291"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использ</w:t>
      </w:r>
      <w:r w:rsidR="008F06BC" w:rsidRPr="00851AE5">
        <w:rPr>
          <w:rFonts w:ascii="Times New Roman" w:hAnsi="Times New Roman" w:cs="Times New Roman"/>
          <w:sz w:val="24"/>
        </w:rPr>
        <w:t>ующей</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3D0BDA" w:rsidRPr="00851AE5">
        <w:rPr>
          <w:rFonts w:ascii="Times New Roman" w:hAnsi="Times New Roman" w:cs="Times New Roman"/>
          <w:sz w:val="24"/>
          <w:szCs w:val="24"/>
        </w:rPr>
        <w:t>,</w:t>
      </w:r>
      <w:r w:rsidR="008F06BC" w:rsidRPr="00851AE5">
        <w:rPr>
          <w:rFonts w:ascii="Times New Roman" w:eastAsia="Times New Roman" w:hAnsi="Times New Roman" w:cs="Times New Roman"/>
          <w:sz w:val="24"/>
          <w:szCs w:val="24"/>
          <w:lang w:eastAsia="ru-RU"/>
        </w:rPr>
        <w:t xml:space="preserve"> </w:t>
      </w:r>
      <w:r w:rsidR="00D16291" w:rsidRPr="00851AE5">
        <w:rPr>
          <w:rFonts w:ascii="Times New Roman" w:eastAsia="Times New Roman" w:hAnsi="Times New Roman" w:cs="Times New Roman"/>
          <w:sz w:val="24"/>
          <w:szCs w:val="24"/>
          <w:lang w:eastAsia="ru-RU"/>
        </w:rPr>
        <w:t>в 2015-2016 г</w:t>
      </w:r>
      <w:r w:rsidR="00CC39D8" w:rsidRPr="00851AE5">
        <w:rPr>
          <w:rFonts w:ascii="Times New Roman" w:eastAsia="Times New Roman" w:hAnsi="Times New Roman" w:cs="Times New Roman"/>
          <w:sz w:val="24"/>
          <w:szCs w:val="24"/>
          <w:lang w:eastAsia="ru-RU"/>
        </w:rPr>
        <w:t>одах</w:t>
      </w:r>
      <w:r w:rsidR="00D16291" w:rsidRPr="00851AE5">
        <w:rPr>
          <w:rFonts w:ascii="Times New Roman" w:eastAsia="Times New Roman" w:hAnsi="Times New Roman" w:cs="Times New Roman"/>
          <w:sz w:val="24"/>
          <w:szCs w:val="24"/>
          <w:lang w:eastAsia="ru-RU"/>
        </w:rPr>
        <w:t xml:space="preserve"> выделялись федеральные субсидии ее производителям в размере 3 млрд</w:t>
      </w:r>
      <w:r w:rsidR="000C26F1" w:rsidRPr="00851AE5">
        <w:rPr>
          <w:rFonts w:ascii="Times New Roman" w:eastAsia="Times New Roman" w:hAnsi="Times New Roman" w:cs="Times New Roman"/>
          <w:sz w:val="24"/>
          <w:szCs w:val="24"/>
          <w:lang w:eastAsia="ru-RU"/>
        </w:rPr>
        <w:t>.</w:t>
      </w:r>
      <w:r w:rsidR="00D16291" w:rsidRPr="00851AE5">
        <w:rPr>
          <w:rFonts w:ascii="Times New Roman" w:eastAsia="Times New Roman" w:hAnsi="Times New Roman" w:cs="Times New Roman"/>
          <w:sz w:val="24"/>
          <w:szCs w:val="24"/>
          <w:lang w:eastAsia="ru-RU"/>
        </w:rPr>
        <w:t xml:space="preserve"> руб. ежегодно. Это позволило увеличить объем производства  автобусов и техники для жилищно-коммунального хозяйства на 1,7 тыс. ед. в год.  </w:t>
      </w:r>
    </w:p>
    <w:p w:rsidR="003756AB" w:rsidRPr="00851AE5" w:rsidRDefault="00D1629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Многие иностранные автопроизводители предлагают на российском рынке  технику</w:t>
      </w:r>
      <w:r w:rsidR="003D0BDA" w:rsidRPr="00851AE5">
        <w:rPr>
          <w:rFonts w:ascii="Times New Roman" w:eastAsia="Times New Roman" w:hAnsi="Times New Roman" w:cs="Times New Roman"/>
          <w:sz w:val="24"/>
          <w:szCs w:val="24"/>
          <w:lang w:eastAsia="ru-RU"/>
        </w:rPr>
        <w:t>,</w:t>
      </w:r>
      <w:r w:rsidR="008F06BC" w:rsidRPr="00851AE5">
        <w:rPr>
          <w:rFonts w:ascii="Times New Roman" w:hAnsi="Times New Roman" w:cs="Times New Roman"/>
          <w:sz w:val="24"/>
          <w:szCs w:val="24"/>
        </w:rPr>
        <w:t xml:space="preserve"> использ</w:t>
      </w:r>
      <w:r w:rsidR="008F06BC" w:rsidRPr="00851AE5">
        <w:rPr>
          <w:rFonts w:ascii="Times New Roman" w:hAnsi="Times New Roman" w:cs="Times New Roman"/>
          <w:sz w:val="24"/>
        </w:rPr>
        <w:t>ующую</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3756AB" w:rsidRPr="00851AE5">
        <w:rPr>
          <w:rFonts w:ascii="Times New Roman" w:eastAsia="Times New Roman" w:hAnsi="Times New Roman" w:cs="Times New Roman"/>
          <w:sz w:val="24"/>
          <w:szCs w:val="24"/>
          <w:lang w:eastAsia="ru-RU"/>
        </w:rPr>
        <w:t xml:space="preserve"> зарубежного производства</w:t>
      </w:r>
      <w:r w:rsidRPr="00851AE5">
        <w:rPr>
          <w:rFonts w:ascii="Times New Roman" w:eastAsia="Times New Roman" w:hAnsi="Times New Roman" w:cs="Times New Roman"/>
          <w:sz w:val="24"/>
          <w:szCs w:val="24"/>
          <w:lang w:eastAsia="ru-RU"/>
        </w:rPr>
        <w:t xml:space="preserve">, но они пока не запустили ее выпуск на заводах в </w:t>
      </w:r>
      <w:r w:rsidR="003756AB" w:rsidRPr="00851AE5">
        <w:rPr>
          <w:rFonts w:ascii="Times New Roman" w:eastAsia="Times New Roman" w:hAnsi="Times New Roman" w:cs="Times New Roman"/>
          <w:sz w:val="24"/>
          <w:szCs w:val="24"/>
          <w:lang w:eastAsia="ru-RU"/>
        </w:rPr>
        <w:t>Р</w:t>
      </w:r>
      <w:r w:rsidRPr="00851AE5">
        <w:rPr>
          <w:rFonts w:ascii="Times New Roman" w:eastAsia="Times New Roman" w:hAnsi="Times New Roman" w:cs="Times New Roman"/>
          <w:sz w:val="24"/>
          <w:szCs w:val="24"/>
          <w:lang w:eastAsia="ru-RU"/>
        </w:rPr>
        <w:t xml:space="preserve">оссийской Федерации. </w:t>
      </w:r>
      <w:r w:rsidR="003756AB" w:rsidRPr="00851AE5">
        <w:rPr>
          <w:rFonts w:ascii="Times New Roman" w:eastAsia="Times New Roman" w:hAnsi="Times New Roman" w:cs="Times New Roman"/>
          <w:sz w:val="24"/>
          <w:szCs w:val="24"/>
          <w:lang w:eastAsia="ru-RU"/>
        </w:rPr>
        <w:t xml:space="preserve">Для расширения линейки </w:t>
      </w:r>
      <w:r w:rsidR="008F06BC" w:rsidRPr="00851AE5">
        <w:rPr>
          <w:rFonts w:ascii="Times New Roman" w:eastAsia="Times New Roman" w:hAnsi="Times New Roman" w:cs="Times New Roman"/>
          <w:sz w:val="24"/>
          <w:szCs w:val="24"/>
          <w:lang w:eastAsia="ru-RU"/>
        </w:rPr>
        <w:t>такой</w:t>
      </w:r>
      <w:r w:rsidR="003756AB" w:rsidRPr="00851AE5">
        <w:rPr>
          <w:rFonts w:ascii="Times New Roman" w:eastAsia="Times New Roman" w:hAnsi="Times New Roman" w:cs="Times New Roman"/>
          <w:sz w:val="24"/>
          <w:szCs w:val="24"/>
          <w:lang w:eastAsia="ru-RU"/>
        </w:rPr>
        <w:t xml:space="preserve"> техники важно стимулировать зарубежные компании организовывать ее </w:t>
      </w:r>
      <w:r w:rsidR="001F27BA" w:rsidRPr="00851AE5">
        <w:rPr>
          <w:rFonts w:ascii="Times New Roman" w:eastAsia="Times New Roman" w:hAnsi="Times New Roman" w:cs="Times New Roman"/>
          <w:sz w:val="24"/>
          <w:szCs w:val="24"/>
          <w:lang w:eastAsia="ru-RU"/>
        </w:rPr>
        <w:t xml:space="preserve">сборку </w:t>
      </w:r>
      <w:r w:rsidR="003756AB" w:rsidRPr="00851AE5">
        <w:rPr>
          <w:rFonts w:ascii="Times New Roman" w:eastAsia="Times New Roman" w:hAnsi="Times New Roman" w:cs="Times New Roman"/>
          <w:sz w:val="24"/>
          <w:szCs w:val="24"/>
          <w:lang w:eastAsia="ru-RU"/>
        </w:rPr>
        <w:t>в Российской Федерации с дальнейшей локализацией</w:t>
      </w:r>
      <w:r w:rsidR="001F27BA" w:rsidRPr="00851AE5">
        <w:rPr>
          <w:rFonts w:ascii="Times New Roman" w:eastAsia="Times New Roman" w:hAnsi="Times New Roman" w:cs="Times New Roman"/>
          <w:sz w:val="24"/>
          <w:szCs w:val="24"/>
          <w:lang w:eastAsia="ru-RU"/>
        </w:rPr>
        <w:t xml:space="preserve"> производства</w:t>
      </w:r>
      <w:r w:rsidR="003756AB" w:rsidRPr="00851AE5">
        <w:rPr>
          <w:rFonts w:ascii="Times New Roman" w:eastAsia="Times New Roman" w:hAnsi="Times New Roman" w:cs="Times New Roman"/>
          <w:sz w:val="24"/>
          <w:szCs w:val="24"/>
          <w:lang w:eastAsia="ru-RU"/>
        </w:rPr>
        <w:t>.</w:t>
      </w:r>
    </w:p>
    <w:p w:rsidR="00BF5753" w:rsidRPr="00851AE5" w:rsidRDefault="00FD5BF9"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Для </w:t>
      </w:r>
      <w:r w:rsidR="001F27BA" w:rsidRPr="00851AE5">
        <w:rPr>
          <w:rFonts w:ascii="Times New Roman" w:eastAsia="Times New Roman" w:hAnsi="Times New Roman" w:cs="Times New Roman"/>
          <w:sz w:val="24"/>
          <w:szCs w:val="24"/>
          <w:lang w:eastAsia="ru-RU"/>
        </w:rPr>
        <w:t>динамичного развития рынка транспорта</w:t>
      </w:r>
      <w:r w:rsidR="003D0BDA" w:rsidRPr="00851AE5">
        <w:rPr>
          <w:rFonts w:ascii="Times New Roman" w:eastAsia="Times New Roman" w:hAnsi="Times New Roman" w:cs="Times New Roman"/>
          <w:sz w:val="24"/>
          <w:szCs w:val="24"/>
          <w:lang w:eastAsia="ru-RU"/>
        </w:rPr>
        <w:t>,</w:t>
      </w:r>
      <w:r w:rsidR="001F27BA"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использ</w:t>
      </w:r>
      <w:r w:rsidR="008F06BC" w:rsidRPr="00851AE5">
        <w:rPr>
          <w:rFonts w:ascii="Times New Roman" w:hAnsi="Times New Roman" w:cs="Times New Roman"/>
          <w:sz w:val="24"/>
        </w:rPr>
        <w:t>ующе</w:t>
      </w:r>
      <w:r w:rsidR="003D0BDA" w:rsidRPr="00851AE5">
        <w:rPr>
          <w:rFonts w:ascii="Times New Roman" w:hAnsi="Times New Roman" w:cs="Times New Roman"/>
          <w:sz w:val="24"/>
        </w:rPr>
        <w:t xml:space="preserve">го </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3D0BDA" w:rsidRPr="00851AE5">
        <w:rPr>
          <w:rFonts w:ascii="Times New Roman" w:hAnsi="Times New Roman" w:cs="Times New Roman"/>
          <w:sz w:val="24"/>
          <w:szCs w:val="24"/>
        </w:rPr>
        <w:t xml:space="preserve">, </w:t>
      </w:r>
      <w:r w:rsidR="008F06BC" w:rsidRPr="00851AE5">
        <w:rPr>
          <w:rFonts w:ascii="Times New Roman" w:eastAsia="Times New Roman" w:hAnsi="Times New Roman" w:cs="Times New Roman"/>
          <w:sz w:val="24"/>
          <w:szCs w:val="24"/>
          <w:lang w:eastAsia="ru-RU"/>
        </w:rPr>
        <w:t xml:space="preserve"> </w:t>
      </w:r>
      <w:r w:rsidR="001F27BA" w:rsidRPr="00851AE5">
        <w:rPr>
          <w:rFonts w:ascii="Times New Roman" w:eastAsia="Times New Roman" w:hAnsi="Times New Roman" w:cs="Times New Roman"/>
          <w:sz w:val="24"/>
          <w:szCs w:val="24"/>
          <w:lang w:eastAsia="ru-RU"/>
        </w:rPr>
        <w:t>на 40</w:t>
      </w:r>
      <w:r w:rsidR="00CC39D8" w:rsidRPr="00851AE5">
        <w:rPr>
          <w:rFonts w:ascii="Times New Roman" w:eastAsia="Times New Roman" w:hAnsi="Times New Roman" w:cs="Times New Roman"/>
          <w:sz w:val="24"/>
          <w:szCs w:val="24"/>
          <w:lang w:eastAsia="ru-RU"/>
        </w:rPr>
        <w:t xml:space="preserve"> </w:t>
      </w:r>
      <w:r w:rsidR="001F27BA" w:rsidRPr="00851AE5">
        <w:rPr>
          <w:rFonts w:ascii="Times New Roman" w:eastAsia="Times New Roman" w:hAnsi="Times New Roman" w:cs="Times New Roman"/>
          <w:sz w:val="24"/>
          <w:szCs w:val="24"/>
          <w:lang w:eastAsia="ru-RU"/>
        </w:rPr>
        <w:t>-</w:t>
      </w:r>
      <w:r w:rsidR="00CC39D8" w:rsidRPr="00851AE5">
        <w:rPr>
          <w:rFonts w:ascii="Times New Roman" w:eastAsia="Times New Roman" w:hAnsi="Times New Roman" w:cs="Times New Roman"/>
          <w:sz w:val="24"/>
          <w:szCs w:val="24"/>
          <w:lang w:eastAsia="ru-RU"/>
        </w:rPr>
        <w:t xml:space="preserve"> </w:t>
      </w:r>
      <w:r w:rsidR="001F27BA" w:rsidRPr="00851AE5">
        <w:rPr>
          <w:rFonts w:ascii="Times New Roman" w:eastAsia="Times New Roman" w:hAnsi="Times New Roman" w:cs="Times New Roman"/>
          <w:sz w:val="24"/>
          <w:szCs w:val="24"/>
          <w:lang w:eastAsia="ru-RU"/>
        </w:rPr>
        <w:t xml:space="preserve">50 тыс. ед. в год необходимо расширить модельный ряд </w:t>
      </w:r>
      <w:r w:rsidR="008F06BC" w:rsidRPr="00851AE5">
        <w:rPr>
          <w:rFonts w:ascii="Times New Roman" w:eastAsia="Times New Roman" w:hAnsi="Times New Roman" w:cs="Times New Roman"/>
          <w:sz w:val="24"/>
          <w:szCs w:val="24"/>
          <w:lang w:eastAsia="ru-RU"/>
        </w:rPr>
        <w:t>такой</w:t>
      </w:r>
      <w:r w:rsidR="001F27BA" w:rsidRPr="00851AE5">
        <w:rPr>
          <w:rFonts w:ascii="Times New Roman" w:eastAsia="Times New Roman" w:hAnsi="Times New Roman" w:cs="Times New Roman"/>
          <w:sz w:val="24"/>
          <w:szCs w:val="24"/>
          <w:lang w:eastAsia="ru-RU"/>
        </w:rPr>
        <w:t xml:space="preserve"> техники, выпускаемой в Российской Федерации, и повысить ее доступность для потребителей, в том числе за счет увеличения размера субсидий для автопроизводителей и выделения субсидий субъектам Р</w:t>
      </w:r>
      <w:r w:rsidR="0050609B" w:rsidRPr="00851AE5">
        <w:rPr>
          <w:rFonts w:ascii="Times New Roman" w:eastAsia="Times New Roman" w:hAnsi="Times New Roman" w:cs="Times New Roman"/>
          <w:sz w:val="24"/>
          <w:szCs w:val="24"/>
          <w:lang w:eastAsia="ru-RU"/>
        </w:rPr>
        <w:t>оссийской Федерации</w:t>
      </w:r>
      <w:r w:rsidR="001F27BA" w:rsidRPr="00851AE5">
        <w:rPr>
          <w:rFonts w:ascii="Times New Roman" w:eastAsia="Times New Roman" w:hAnsi="Times New Roman" w:cs="Times New Roman"/>
          <w:sz w:val="24"/>
          <w:szCs w:val="24"/>
          <w:lang w:eastAsia="ru-RU"/>
        </w:rPr>
        <w:t xml:space="preserve"> для частичной компенсации затрат автовладельцев на переоборудование существующих автотранспортных средств </w:t>
      </w:r>
      <w:r w:rsidR="00BF5753" w:rsidRPr="00851AE5">
        <w:rPr>
          <w:rFonts w:ascii="Times New Roman" w:eastAsia="Times New Roman" w:hAnsi="Times New Roman" w:cs="Times New Roman"/>
          <w:sz w:val="24"/>
          <w:szCs w:val="24"/>
          <w:lang w:eastAsia="ru-RU"/>
        </w:rPr>
        <w:t xml:space="preserve">для их перевода на использование природного </w:t>
      </w:r>
      <w:r w:rsidR="0050609B" w:rsidRPr="00851AE5">
        <w:rPr>
          <w:rFonts w:ascii="Times New Roman" w:eastAsia="Times New Roman" w:hAnsi="Times New Roman" w:cs="Times New Roman"/>
          <w:sz w:val="24"/>
          <w:szCs w:val="24"/>
          <w:lang w:eastAsia="ru-RU"/>
        </w:rPr>
        <w:t xml:space="preserve">газа. </w:t>
      </w:r>
      <w:r w:rsidR="00BF5753" w:rsidRPr="00851AE5">
        <w:rPr>
          <w:rFonts w:ascii="Times New Roman" w:eastAsia="Times New Roman" w:hAnsi="Times New Roman" w:cs="Times New Roman"/>
          <w:sz w:val="24"/>
          <w:szCs w:val="24"/>
          <w:lang w:eastAsia="ru-RU"/>
        </w:rPr>
        <w:t>Необходимы и другие меры государственного стимулирования перехода автомобильного  транспорта на использование КПГ и СПГ, включая следующие:</w:t>
      </w:r>
    </w:p>
    <w:p w:rsidR="00BF5753" w:rsidRPr="00851AE5" w:rsidRDefault="00BF5753" w:rsidP="00851AE5">
      <w:pPr>
        <w:spacing w:after="0"/>
        <w:ind w:firstLine="567"/>
        <w:jc w:val="both"/>
        <w:rPr>
          <w:rFonts w:ascii="Times New Roman" w:eastAsia="Times New Roman" w:hAnsi="Times New Roman" w:cs="Times New Roman"/>
          <w:bCs/>
          <w:color w:val="000000"/>
          <w:sz w:val="24"/>
          <w:szCs w:val="24"/>
          <w:lang w:eastAsia="ru-RU"/>
        </w:rPr>
      </w:pPr>
      <w:r w:rsidRPr="00851AE5">
        <w:rPr>
          <w:rFonts w:ascii="Times New Roman" w:eastAsia="Times New Roman" w:hAnsi="Times New Roman" w:cs="Times New Roman"/>
          <w:sz w:val="24"/>
          <w:szCs w:val="24"/>
          <w:lang w:eastAsia="ru-RU"/>
        </w:rPr>
        <w:t>- с</w:t>
      </w:r>
      <w:r w:rsidRPr="00851AE5">
        <w:rPr>
          <w:rFonts w:ascii="Times New Roman" w:eastAsia="Times New Roman" w:hAnsi="Times New Roman" w:cs="Times New Roman"/>
          <w:bCs/>
          <w:color w:val="000000"/>
          <w:sz w:val="24"/>
          <w:szCs w:val="24"/>
          <w:lang w:eastAsia="ru-RU"/>
        </w:rPr>
        <w:t xml:space="preserve">нижение транспортного налога на транспортные средства, использующие </w:t>
      </w:r>
      <w:r w:rsidR="008F06BC" w:rsidRPr="00851AE5">
        <w:rPr>
          <w:rFonts w:ascii="Times New Roman" w:hAnsi="Times New Roman" w:cs="Times New Roman"/>
          <w:sz w:val="24"/>
          <w:szCs w:val="24"/>
        </w:rPr>
        <w:t>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bCs/>
          <w:color w:val="000000"/>
          <w:sz w:val="24"/>
          <w:szCs w:val="24"/>
          <w:lang w:eastAsia="ru-RU"/>
        </w:rPr>
        <w:t>;</w:t>
      </w:r>
    </w:p>
    <w:p w:rsidR="00BF5753" w:rsidRPr="00851AE5" w:rsidRDefault="00BF5753" w:rsidP="00851AE5">
      <w:pPr>
        <w:spacing w:after="0"/>
        <w:ind w:firstLine="567"/>
        <w:jc w:val="both"/>
        <w:rPr>
          <w:rFonts w:ascii="Times New Roman" w:eastAsia="Times New Roman" w:hAnsi="Times New Roman" w:cs="Times New Roman"/>
          <w:bCs/>
          <w:color w:val="000000"/>
          <w:sz w:val="24"/>
          <w:szCs w:val="24"/>
          <w:lang w:eastAsia="ru-RU"/>
        </w:rPr>
      </w:pPr>
      <w:r w:rsidRPr="00851AE5">
        <w:rPr>
          <w:rFonts w:ascii="Times New Roman" w:eastAsia="Times New Roman" w:hAnsi="Times New Roman" w:cs="Times New Roman"/>
          <w:bCs/>
          <w:color w:val="000000"/>
          <w:sz w:val="24"/>
          <w:szCs w:val="24"/>
          <w:lang w:eastAsia="ru-RU"/>
        </w:rPr>
        <w:t xml:space="preserve">- уменьшение платы за проезд по платным автомобильным дорогам для транспортных средств, использующих </w:t>
      </w:r>
      <w:r w:rsidR="008F06BC" w:rsidRPr="00851AE5">
        <w:rPr>
          <w:rFonts w:ascii="Times New Roman" w:eastAsia="Times New Roman" w:hAnsi="Times New Roman" w:cs="Times New Roman"/>
          <w:bCs/>
          <w:color w:val="000000"/>
          <w:sz w:val="24"/>
          <w:szCs w:val="24"/>
          <w:lang w:eastAsia="ru-RU"/>
        </w:rPr>
        <w:t>п</w:t>
      </w:r>
      <w:r w:rsidR="008F06BC" w:rsidRPr="00851AE5">
        <w:rPr>
          <w:rFonts w:ascii="Times New Roman" w:hAnsi="Times New Roman" w:cs="Times New Roman"/>
          <w:sz w:val="24"/>
          <w:szCs w:val="24"/>
        </w:rPr>
        <w:t>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bCs/>
          <w:color w:val="000000"/>
          <w:sz w:val="24"/>
          <w:szCs w:val="24"/>
          <w:lang w:eastAsia="ru-RU"/>
        </w:rPr>
        <w:t>;</w:t>
      </w:r>
    </w:p>
    <w:p w:rsidR="00BF5753" w:rsidRPr="00851AE5" w:rsidRDefault="00BF5753"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bCs/>
          <w:color w:val="000000"/>
          <w:sz w:val="24"/>
          <w:szCs w:val="24"/>
          <w:lang w:eastAsia="ru-RU"/>
        </w:rPr>
        <w:t>- снижение размеров сборов с грузовых автотранспортных средств</w:t>
      </w:r>
      <w:r w:rsidR="003D0BDA" w:rsidRPr="00851AE5">
        <w:rPr>
          <w:rFonts w:ascii="Times New Roman" w:eastAsia="Times New Roman" w:hAnsi="Times New Roman" w:cs="Times New Roman"/>
          <w:bCs/>
          <w:color w:val="000000"/>
          <w:sz w:val="24"/>
          <w:szCs w:val="24"/>
          <w:lang w:eastAsia="ru-RU"/>
        </w:rPr>
        <w:t>,</w:t>
      </w:r>
      <w:r w:rsidR="008F06BC" w:rsidRPr="00851AE5">
        <w:rPr>
          <w:rFonts w:ascii="Times New Roman" w:hAnsi="Times New Roman" w:cs="Times New Roman"/>
          <w:sz w:val="24"/>
          <w:szCs w:val="24"/>
        </w:rPr>
        <w:t xml:space="preserve"> использ</w:t>
      </w:r>
      <w:r w:rsidR="008F06BC" w:rsidRPr="00851AE5">
        <w:rPr>
          <w:rFonts w:ascii="Times New Roman" w:hAnsi="Times New Roman" w:cs="Times New Roman"/>
          <w:sz w:val="24"/>
        </w:rPr>
        <w:t xml:space="preserve">ующих </w:t>
      </w:r>
      <w:r w:rsidR="008F06BC" w:rsidRPr="00851AE5">
        <w:rPr>
          <w:rFonts w:ascii="Times New Roman" w:hAnsi="Times New Roman" w:cs="Times New Roman"/>
          <w:sz w:val="24"/>
          <w:szCs w:val="24"/>
        </w:rPr>
        <w:t>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имеющих разрешённую максимальную массу свыше 12 тонн;</w:t>
      </w:r>
    </w:p>
    <w:p w:rsidR="00290E1F" w:rsidRPr="00851AE5" w:rsidRDefault="00BF5753"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введение </w:t>
      </w:r>
      <w:r w:rsidRPr="00851AE5">
        <w:rPr>
          <w:rFonts w:ascii="Times New Roman" w:eastAsia="Times New Roman" w:hAnsi="Times New Roman" w:cs="Times New Roman"/>
          <w:bCs/>
          <w:color w:val="000000"/>
          <w:sz w:val="24"/>
          <w:szCs w:val="24"/>
          <w:lang w:eastAsia="ru-RU"/>
        </w:rPr>
        <w:t xml:space="preserve">пониженных размеров платы за пользование парковками для транспортных средств, использующих </w:t>
      </w:r>
      <w:r w:rsidR="008F06BC" w:rsidRPr="00851AE5">
        <w:rPr>
          <w:rFonts w:ascii="Times New Roman" w:hAnsi="Times New Roman" w:cs="Times New Roman"/>
          <w:sz w:val="24"/>
          <w:szCs w:val="24"/>
        </w:rPr>
        <w:t>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290E1F" w:rsidRPr="00851AE5">
        <w:rPr>
          <w:rFonts w:ascii="Times New Roman" w:hAnsi="Times New Roman" w:cs="Times New Roman"/>
          <w:sz w:val="24"/>
          <w:szCs w:val="24"/>
        </w:rPr>
        <w:t>;</w:t>
      </w:r>
    </w:p>
    <w:p w:rsidR="00BF5753" w:rsidRPr="00851AE5" w:rsidRDefault="00290E1F"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hAnsi="Times New Roman" w:cs="Times New Roman"/>
          <w:sz w:val="24"/>
          <w:szCs w:val="24"/>
        </w:rPr>
        <w:t>- принятие мер  по упрощению процедуры технического регламента по оформлению переоборудования автотранспортных средств</w:t>
      </w:r>
      <w:r w:rsidR="008F06BC" w:rsidRPr="00851AE5">
        <w:rPr>
          <w:rFonts w:ascii="Times New Roman" w:eastAsia="Times New Roman" w:hAnsi="Times New Roman" w:cs="Times New Roman"/>
          <w:bCs/>
          <w:color w:val="000000"/>
          <w:sz w:val="24"/>
          <w:szCs w:val="24"/>
          <w:lang w:eastAsia="ru-RU"/>
        </w:rPr>
        <w:t xml:space="preserve"> </w:t>
      </w:r>
      <w:r w:rsidRPr="00851AE5">
        <w:rPr>
          <w:rFonts w:ascii="Times New Roman" w:eastAsia="Times New Roman" w:hAnsi="Times New Roman" w:cs="Times New Roman"/>
          <w:bCs/>
          <w:color w:val="000000"/>
          <w:sz w:val="24"/>
          <w:szCs w:val="24"/>
          <w:lang w:eastAsia="ru-RU"/>
        </w:rPr>
        <w:t xml:space="preserve">на газомоторное топливо путем разработки типовых условий  по видам транспортных средств </w:t>
      </w:r>
      <w:r w:rsidR="00BF5753" w:rsidRPr="00851AE5">
        <w:rPr>
          <w:rFonts w:ascii="Times New Roman" w:eastAsia="Times New Roman" w:hAnsi="Times New Roman" w:cs="Times New Roman"/>
          <w:bCs/>
          <w:color w:val="000000"/>
          <w:sz w:val="24"/>
          <w:szCs w:val="24"/>
          <w:lang w:eastAsia="ru-RU"/>
        </w:rPr>
        <w:t>и др.</w:t>
      </w:r>
    </w:p>
    <w:p w:rsidR="00BF5753" w:rsidRPr="00851AE5" w:rsidRDefault="00BF5753"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sz w:val="24"/>
          <w:szCs w:val="24"/>
          <w:lang w:eastAsia="ru-RU"/>
        </w:rPr>
        <w:t>Прогноз численности парка автомобильного транспорта</w:t>
      </w:r>
      <w:r w:rsidR="003D0BDA"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 использующего </w:t>
      </w:r>
      <w:r w:rsidR="008F06BC" w:rsidRPr="00851AE5">
        <w:rPr>
          <w:rFonts w:ascii="Times New Roman" w:hAnsi="Times New Roman" w:cs="Times New Roman"/>
          <w:sz w:val="24"/>
          <w:szCs w:val="24"/>
        </w:rPr>
        <w:t>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3D0BDA" w:rsidRPr="00851AE5">
        <w:rPr>
          <w:rFonts w:ascii="Times New Roman" w:hAnsi="Times New Roman" w:cs="Times New Roman"/>
          <w:sz w:val="24"/>
          <w:szCs w:val="24"/>
        </w:rPr>
        <w:t xml:space="preserve">, </w:t>
      </w:r>
      <w:r w:rsidRPr="00851AE5">
        <w:rPr>
          <w:rFonts w:ascii="Times New Roman" w:eastAsia="Times New Roman" w:hAnsi="Times New Roman" w:cs="Times New Roman"/>
          <w:sz w:val="24"/>
          <w:szCs w:val="24"/>
          <w:lang w:eastAsia="ru-RU"/>
        </w:rPr>
        <w:t xml:space="preserve"> на период до 2022 года разработан с учетом объемов закупок новых автотранспортных средств и переоборудования имеющегося парка подвижного состава с целью использования </w:t>
      </w:r>
      <w:r w:rsidR="005016A9" w:rsidRPr="00851AE5">
        <w:rPr>
          <w:rFonts w:ascii="Times New Roman" w:eastAsia="Calibri" w:hAnsi="Times New Roman" w:cs="Times New Roman"/>
          <w:sz w:val="24"/>
          <w:szCs w:val="24"/>
        </w:rPr>
        <w:t>природного газа в качестве моторного топлива</w:t>
      </w:r>
      <w:r w:rsidR="005016A9" w:rsidRPr="00851AE5">
        <w:rPr>
          <w:rFonts w:ascii="Times New Roman" w:eastAsia="Times New Roman" w:hAnsi="Times New Roman" w:cs="Times New Roman"/>
          <w:sz w:val="24"/>
          <w:szCs w:val="24"/>
          <w:lang w:eastAsia="ru-RU"/>
        </w:rPr>
        <w:t xml:space="preserve"> </w:t>
      </w:r>
      <w:r w:rsidR="00133FC8" w:rsidRPr="00851AE5">
        <w:rPr>
          <w:rFonts w:ascii="Times New Roman" w:eastAsia="Times New Roman" w:hAnsi="Times New Roman" w:cs="Times New Roman"/>
          <w:sz w:val="24"/>
          <w:szCs w:val="24"/>
          <w:lang w:eastAsia="ru-RU"/>
        </w:rPr>
        <w:t xml:space="preserve">при условии обеспечения </w:t>
      </w:r>
      <w:r w:rsidR="00EE27C6" w:rsidRPr="00851AE5">
        <w:rPr>
          <w:rFonts w:ascii="Times New Roman" w:eastAsia="Times New Roman" w:hAnsi="Times New Roman" w:cs="Times New Roman"/>
          <w:sz w:val="24"/>
          <w:szCs w:val="24"/>
          <w:lang w:eastAsia="ru-RU"/>
        </w:rPr>
        <w:t xml:space="preserve">вышеперечисленных мер </w:t>
      </w:r>
      <w:r w:rsidR="00133FC8" w:rsidRPr="00851AE5">
        <w:rPr>
          <w:rFonts w:ascii="Times New Roman" w:eastAsia="Times New Roman" w:hAnsi="Times New Roman" w:cs="Times New Roman"/>
          <w:sz w:val="24"/>
          <w:szCs w:val="24"/>
          <w:lang w:eastAsia="ru-RU"/>
        </w:rPr>
        <w:t>государственного стимулирования</w:t>
      </w:r>
      <w:r w:rsidR="003D0BDA" w:rsidRPr="00851AE5">
        <w:rPr>
          <w:rFonts w:ascii="Times New Roman" w:eastAsia="Times New Roman" w:hAnsi="Times New Roman" w:cs="Times New Roman"/>
          <w:sz w:val="24"/>
          <w:szCs w:val="24"/>
          <w:lang w:eastAsia="ru-RU"/>
        </w:rPr>
        <w:t xml:space="preserve"> </w:t>
      </w:r>
      <w:r w:rsidR="00133FC8" w:rsidRPr="00851AE5">
        <w:rPr>
          <w:rFonts w:ascii="Times New Roman" w:eastAsia="Times New Roman" w:hAnsi="Times New Roman" w:cs="Times New Roman"/>
          <w:sz w:val="24"/>
          <w:szCs w:val="24"/>
          <w:lang w:eastAsia="ru-RU"/>
        </w:rPr>
        <w:t xml:space="preserve"> перехода автомобильного транспорта на КПГ и СПГ</w:t>
      </w:r>
      <w:r w:rsidRPr="00851AE5">
        <w:rPr>
          <w:rFonts w:ascii="Times New Roman" w:eastAsia="Times New Roman" w:hAnsi="Times New Roman" w:cs="Times New Roman"/>
          <w:sz w:val="24"/>
          <w:szCs w:val="24"/>
          <w:lang w:eastAsia="ru-RU"/>
        </w:rPr>
        <w:t xml:space="preserve">. Согласно прогнозу численность автотранспортных средств, </w:t>
      </w:r>
      <w:r w:rsidRPr="00851AE5">
        <w:rPr>
          <w:rFonts w:ascii="Times New Roman" w:eastAsia="Times New Roman" w:hAnsi="Times New Roman" w:cs="Times New Roman"/>
          <w:color w:val="000000"/>
          <w:sz w:val="24"/>
          <w:szCs w:val="24"/>
          <w:lang w:eastAsia="ru-RU"/>
        </w:rPr>
        <w:t>имеющих возможность использования природного газа в качестве моторного топлива, возрастет с</w:t>
      </w:r>
      <w:r w:rsidR="0050609B" w:rsidRPr="00851AE5">
        <w:rPr>
          <w:rFonts w:ascii="Times New Roman" w:eastAsia="Times New Roman" w:hAnsi="Times New Roman" w:cs="Times New Roman"/>
          <w:color w:val="000000"/>
          <w:sz w:val="24"/>
          <w:szCs w:val="24"/>
          <w:lang w:eastAsia="ru-RU"/>
        </w:rPr>
        <w:t>о</w:t>
      </w:r>
      <w:r w:rsidRPr="00851AE5">
        <w:rPr>
          <w:rFonts w:ascii="Times New Roman" w:eastAsia="Times New Roman" w:hAnsi="Times New Roman" w:cs="Times New Roman"/>
          <w:color w:val="000000"/>
          <w:sz w:val="24"/>
          <w:szCs w:val="24"/>
          <w:lang w:eastAsia="ru-RU"/>
        </w:rPr>
        <w:t xml:space="preserve"> 144,7 тыс. ед. до 456,0 тыс. ед. (в 3,2 раза), в том числе имеющих возможность использования КПГ - со 144,7 тыс. ед. до 451,8 тыс. ед., а СПГ, - с 4 ед. до 4,1 тыс. ед. </w:t>
      </w:r>
    </w:p>
    <w:p w:rsidR="00EE27C6" w:rsidRPr="00851AE5" w:rsidRDefault="00EE27C6"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Для динамичного развития рынка необходимо обеспечить рост объемов производства техники</w:t>
      </w:r>
      <w:r w:rsidR="003D0BDA"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использ</w:t>
      </w:r>
      <w:r w:rsidR="008F06BC" w:rsidRPr="00851AE5">
        <w:rPr>
          <w:rFonts w:ascii="Times New Roman" w:hAnsi="Times New Roman" w:cs="Times New Roman"/>
          <w:sz w:val="24"/>
        </w:rPr>
        <w:t>ующей</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3D0BDA" w:rsidRPr="00851AE5">
        <w:rPr>
          <w:rFonts w:ascii="Times New Roman" w:hAnsi="Times New Roman" w:cs="Times New Roman"/>
          <w:sz w:val="24"/>
          <w:szCs w:val="24"/>
        </w:rPr>
        <w:t>,</w:t>
      </w:r>
      <w:r w:rsidR="008F06BC"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и синхронизированное развитие сети объектов газозаправочной инфраструктуры, сервисного обслуживания и гарантийного сервиса.</w:t>
      </w:r>
    </w:p>
    <w:p w:rsidR="00EE27C6" w:rsidRPr="00851AE5" w:rsidRDefault="00EE27C6"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С учетом инвестиционных планов компаний Группы «Газпром», ПАО «Роснефть» и других прогнозируется, что количество объектов газозаправочной инфраструктуры </w:t>
      </w:r>
      <w:r w:rsidR="009E3E96" w:rsidRPr="00851AE5">
        <w:rPr>
          <w:rFonts w:ascii="Times New Roman" w:eastAsia="Times New Roman" w:hAnsi="Times New Roman" w:cs="Times New Roman"/>
          <w:sz w:val="24"/>
          <w:szCs w:val="24"/>
          <w:lang w:eastAsia="ru-RU"/>
        </w:rPr>
        <w:t xml:space="preserve">для заправки транспортных средств природным газом </w:t>
      </w:r>
      <w:r w:rsidRPr="00851AE5">
        <w:rPr>
          <w:rFonts w:ascii="Times New Roman" w:eastAsia="Times New Roman" w:hAnsi="Times New Roman" w:cs="Times New Roman"/>
          <w:sz w:val="24"/>
          <w:szCs w:val="24"/>
          <w:lang w:eastAsia="ru-RU"/>
        </w:rPr>
        <w:t>в Российской Федерации возрастет, в том числе</w:t>
      </w:r>
      <w:r w:rsidR="00011F2B"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АГНКС – с </w:t>
      </w:r>
      <w:r w:rsidR="00481791" w:rsidRPr="00851AE5">
        <w:rPr>
          <w:rFonts w:ascii="Times New Roman" w:eastAsia="Times New Roman" w:hAnsi="Times New Roman" w:cs="Times New Roman"/>
          <w:sz w:val="24"/>
          <w:szCs w:val="24"/>
          <w:lang w:eastAsia="ru-RU"/>
        </w:rPr>
        <w:t>269</w:t>
      </w:r>
      <w:r w:rsidRPr="00851AE5">
        <w:rPr>
          <w:rFonts w:ascii="Times New Roman" w:eastAsia="Times New Roman" w:hAnsi="Times New Roman" w:cs="Times New Roman"/>
          <w:sz w:val="24"/>
          <w:szCs w:val="24"/>
          <w:lang w:eastAsia="ru-RU"/>
        </w:rPr>
        <w:t xml:space="preserve"> ед. до </w:t>
      </w:r>
      <w:r w:rsidR="00C6477F" w:rsidRPr="00851AE5">
        <w:rPr>
          <w:rFonts w:ascii="Times New Roman" w:eastAsia="Times New Roman" w:hAnsi="Times New Roman" w:cs="Times New Roman"/>
          <w:sz w:val="24"/>
          <w:szCs w:val="24"/>
          <w:lang w:eastAsia="ru-RU"/>
        </w:rPr>
        <w:t>850</w:t>
      </w:r>
      <w:r w:rsidRPr="00851AE5">
        <w:rPr>
          <w:rFonts w:ascii="Times New Roman" w:eastAsia="Times New Roman" w:hAnsi="Times New Roman" w:cs="Times New Roman"/>
          <w:sz w:val="24"/>
          <w:szCs w:val="24"/>
          <w:lang w:eastAsia="ru-RU"/>
        </w:rPr>
        <w:t xml:space="preserve"> ед., КриоАЗС – с 27 ед. до 83 ед.  Кроме того, </w:t>
      </w:r>
      <w:r w:rsidR="00C6477F" w:rsidRPr="00851AE5">
        <w:rPr>
          <w:rFonts w:ascii="Times New Roman" w:eastAsia="Times New Roman" w:hAnsi="Times New Roman" w:cs="Times New Roman"/>
          <w:sz w:val="24"/>
          <w:szCs w:val="24"/>
          <w:lang w:eastAsia="ru-RU"/>
        </w:rPr>
        <w:t xml:space="preserve">планируется, что в </w:t>
      </w:r>
      <w:r w:rsidRPr="00851AE5">
        <w:rPr>
          <w:rFonts w:ascii="Times New Roman" w:eastAsia="Times New Roman" w:hAnsi="Times New Roman" w:cs="Times New Roman"/>
          <w:sz w:val="24"/>
          <w:szCs w:val="24"/>
          <w:lang w:eastAsia="ru-RU"/>
        </w:rPr>
        <w:t>2022 г</w:t>
      </w:r>
      <w:r w:rsidR="00011F2B" w:rsidRPr="00851AE5">
        <w:rPr>
          <w:rFonts w:ascii="Times New Roman" w:eastAsia="Times New Roman" w:hAnsi="Times New Roman" w:cs="Times New Roman"/>
          <w:sz w:val="24"/>
          <w:szCs w:val="24"/>
          <w:lang w:eastAsia="ru-RU"/>
        </w:rPr>
        <w:t>оду</w:t>
      </w:r>
      <w:r w:rsidR="00E110ED"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 </w:t>
      </w:r>
      <w:r w:rsidR="00C6477F" w:rsidRPr="00851AE5">
        <w:rPr>
          <w:rFonts w:ascii="Times New Roman" w:eastAsia="Times New Roman" w:hAnsi="Times New Roman" w:cs="Times New Roman"/>
          <w:sz w:val="24"/>
          <w:szCs w:val="24"/>
          <w:lang w:eastAsia="ru-RU"/>
        </w:rPr>
        <w:t>69</w:t>
      </w:r>
      <w:r w:rsidRPr="00851AE5">
        <w:rPr>
          <w:rFonts w:ascii="Times New Roman" w:eastAsia="Times New Roman" w:hAnsi="Times New Roman" w:cs="Times New Roman"/>
          <w:sz w:val="24"/>
          <w:szCs w:val="24"/>
          <w:lang w:eastAsia="ru-RU"/>
        </w:rPr>
        <w:t xml:space="preserve"> многотопливных автозаправочных станций </w:t>
      </w:r>
      <w:r w:rsidR="00C6477F" w:rsidRPr="00851AE5">
        <w:rPr>
          <w:rFonts w:ascii="Times New Roman" w:eastAsia="Times New Roman" w:hAnsi="Times New Roman" w:cs="Times New Roman"/>
          <w:sz w:val="24"/>
          <w:szCs w:val="24"/>
          <w:lang w:eastAsia="ru-RU"/>
        </w:rPr>
        <w:t xml:space="preserve">будут оборудованы </w:t>
      </w:r>
      <w:r w:rsidR="00E110ED" w:rsidRPr="00851AE5">
        <w:rPr>
          <w:rFonts w:ascii="Times New Roman" w:eastAsia="Times New Roman" w:hAnsi="Times New Roman" w:cs="Times New Roman"/>
          <w:sz w:val="24"/>
          <w:szCs w:val="24"/>
          <w:lang w:eastAsia="ru-RU"/>
        </w:rPr>
        <w:t>для</w:t>
      </w:r>
      <w:r w:rsidRPr="00851AE5">
        <w:rPr>
          <w:rFonts w:ascii="Times New Roman" w:eastAsia="Times New Roman" w:hAnsi="Times New Roman" w:cs="Times New Roman"/>
          <w:sz w:val="24"/>
          <w:szCs w:val="24"/>
          <w:lang w:eastAsia="ru-RU"/>
        </w:rPr>
        <w:t xml:space="preserve"> заправки КПГ или СПГ</w:t>
      </w:r>
      <w:r w:rsidR="00C6477F" w:rsidRPr="00851AE5">
        <w:rPr>
          <w:rFonts w:ascii="Times New Roman" w:eastAsia="Times New Roman" w:hAnsi="Times New Roman" w:cs="Times New Roman"/>
          <w:sz w:val="24"/>
          <w:szCs w:val="24"/>
          <w:lang w:eastAsia="ru-RU"/>
        </w:rPr>
        <w:t>, а для заправки сжиженным природным газом будут закуплены</w:t>
      </w:r>
      <w:r w:rsidR="00E110ED"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51 ед. передвижных криогенных автозаправочных станций (КриоПАГЗ).</w:t>
      </w:r>
    </w:p>
    <w:p w:rsidR="00EE27C6" w:rsidRPr="00851AE5" w:rsidRDefault="00C6477F"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таблице 2.1 представлен прогноз численности объектов газозаправочной инфраструктуры в разрезе субъектов Российской Федерации. </w:t>
      </w:r>
      <w:r w:rsidR="00EE27C6" w:rsidRPr="00851AE5">
        <w:rPr>
          <w:rFonts w:ascii="Times New Roman" w:hAnsi="Times New Roman" w:cs="Times New Roman"/>
          <w:sz w:val="24"/>
          <w:szCs w:val="24"/>
        </w:rPr>
        <w:t xml:space="preserve">На период до 2022 года наибольший прирост численности АГНКС планируется в Москве и </w:t>
      </w:r>
      <w:r w:rsidR="00EE27C6" w:rsidRPr="00851AE5">
        <w:rPr>
          <w:rFonts w:ascii="Times New Roman" w:eastAsia="Times New Roman" w:hAnsi="Times New Roman" w:cs="Times New Roman"/>
          <w:sz w:val="24"/>
          <w:szCs w:val="24"/>
          <w:lang w:eastAsia="ru-RU"/>
        </w:rPr>
        <w:t xml:space="preserve">Санкт-Петербурге, Волгоградской, Калининградской, Ленинградской, </w:t>
      </w:r>
      <w:r w:rsidR="00EE27C6" w:rsidRPr="00851AE5">
        <w:rPr>
          <w:rFonts w:ascii="Times New Roman" w:hAnsi="Times New Roman" w:cs="Times New Roman"/>
          <w:sz w:val="24"/>
          <w:szCs w:val="24"/>
        </w:rPr>
        <w:t xml:space="preserve">Московской, </w:t>
      </w:r>
      <w:r w:rsidR="00EE27C6" w:rsidRPr="00851AE5">
        <w:rPr>
          <w:rFonts w:ascii="Times New Roman" w:eastAsia="Times New Roman" w:hAnsi="Times New Roman" w:cs="Times New Roman"/>
          <w:sz w:val="24"/>
          <w:szCs w:val="24"/>
          <w:lang w:eastAsia="ru-RU"/>
        </w:rPr>
        <w:t>Нижегородской, Свердловской, Омской и Челябинск</w:t>
      </w:r>
      <w:r w:rsidR="000C26F1" w:rsidRPr="00851AE5">
        <w:rPr>
          <w:rFonts w:ascii="Times New Roman" w:eastAsia="Times New Roman" w:hAnsi="Times New Roman" w:cs="Times New Roman"/>
          <w:sz w:val="24"/>
          <w:szCs w:val="24"/>
          <w:lang w:eastAsia="ru-RU"/>
        </w:rPr>
        <w:t>ой</w:t>
      </w:r>
      <w:r w:rsidR="00EE27C6" w:rsidRPr="00851AE5">
        <w:rPr>
          <w:rFonts w:ascii="Times New Roman" w:eastAsia="Times New Roman" w:hAnsi="Times New Roman" w:cs="Times New Roman"/>
          <w:sz w:val="24"/>
          <w:szCs w:val="24"/>
          <w:lang w:eastAsia="ru-RU"/>
        </w:rPr>
        <w:t xml:space="preserve"> областях, Республике </w:t>
      </w:r>
      <w:r w:rsidR="00EE27C6" w:rsidRPr="00851AE5">
        <w:rPr>
          <w:rFonts w:ascii="Times New Roman" w:hAnsi="Times New Roman" w:cs="Times New Roman"/>
          <w:sz w:val="24"/>
          <w:szCs w:val="24"/>
        </w:rPr>
        <w:t xml:space="preserve">Башкортостан, </w:t>
      </w:r>
      <w:r w:rsidR="00EE27C6" w:rsidRPr="00851AE5">
        <w:rPr>
          <w:rFonts w:ascii="Times New Roman" w:eastAsia="Times New Roman" w:hAnsi="Times New Roman" w:cs="Times New Roman"/>
          <w:sz w:val="24"/>
          <w:szCs w:val="24"/>
          <w:lang w:eastAsia="ru-RU"/>
        </w:rPr>
        <w:t>Ставропольском, Краснодарском, Пермском и Камчатском краях.</w:t>
      </w:r>
      <w:r w:rsidR="0089635D" w:rsidRPr="00851AE5">
        <w:rPr>
          <w:rFonts w:ascii="Times New Roman" w:eastAsia="Times New Roman" w:hAnsi="Times New Roman" w:cs="Times New Roman"/>
          <w:sz w:val="24"/>
          <w:szCs w:val="24"/>
          <w:lang w:eastAsia="ru-RU"/>
        </w:rPr>
        <w:t xml:space="preserve"> Строительство новых </w:t>
      </w:r>
      <w:r w:rsidR="0089635D" w:rsidRPr="00851AE5">
        <w:rPr>
          <w:rFonts w:ascii="Times New Roman" w:hAnsi="Times New Roman" w:cs="Times New Roman"/>
          <w:sz w:val="24"/>
          <w:szCs w:val="24"/>
        </w:rPr>
        <w:t xml:space="preserve">АГНКС будет осуществляться в городах  рядом с  </w:t>
      </w:r>
      <w:r w:rsidR="0089635D" w:rsidRPr="00851AE5">
        <w:rPr>
          <w:rFonts w:ascii="Times New Roman" w:eastAsia="Times New Roman" w:hAnsi="Times New Roman" w:cs="Times New Roman"/>
          <w:sz w:val="24"/>
          <w:szCs w:val="24"/>
          <w:lang w:eastAsia="ru-RU"/>
        </w:rPr>
        <w:t xml:space="preserve">основными потребителями или  на земельных участках, расположенных в полосе  </w:t>
      </w:r>
      <w:r w:rsidR="0089635D" w:rsidRPr="00851AE5">
        <w:rPr>
          <w:rFonts w:ascii="Times New Roman" w:hAnsi="Times New Roman" w:cs="Times New Roman"/>
          <w:sz w:val="24"/>
          <w:szCs w:val="24"/>
        </w:rPr>
        <w:t xml:space="preserve">отвода автомобильных </w:t>
      </w:r>
      <w:r w:rsidR="0089635D" w:rsidRPr="00851AE5">
        <w:rPr>
          <w:rFonts w:ascii="Times New Roman" w:eastAsia="Times New Roman" w:hAnsi="Times New Roman" w:cs="Times New Roman"/>
          <w:sz w:val="24"/>
          <w:szCs w:val="24"/>
          <w:lang w:eastAsia="ru-RU"/>
        </w:rPr>
        <w:t xml:space="preserve">дорог общего пользования, </w:t>
      </w:r>
      <w:r w:rsidR="0089635D" w:rsidRPr="00851AE5">
        <w:rPr>
          <w:rFonts w:ascii="Times New Roman" w:hAnsi="Times New Roman" w:cs="Times New Roman"/>
          <w:sz w:val="24"/>
          <w:szCs w:val="24"/>
        </w:rPr>
        <w:t>в придорожной полосе или за пределами придорожной полосы, которые имеют хорошую транспортную доступность для владельцев транспорта</w:t>
      </w:r>
      <w:r w:rsidR="003D0BDA" w:rsidRPr="00851AE5">
        <w:rPr>
          <w:rFonts w:ascii="Times New Roman" w:hAnsi="Times New Roman" w:cs="Times New Roman"/>
          <w:sz w:val="24"/>
          <w:szCs w:val="24"/>
        </w:rPr>
        <w:t>,</w:t>
      </w:r>
      <w:r w:rsidR="008F06BC" w:rsidRPr="00851AE5">
        <w:rPr>
          <w:rFonts w:ascii="Times New Roman" w:hAnsi="Times New Roman" w:cs="Times New Roman"/>
          <w:sz w:val="24"/>
          <w:szCs w:val="24"/>
        </w:rPr>
        <w:t xml:space="preserve"> использ</w:t>
      </w:r>
      <w:r w:rsidR="008F06BC" w:rsidRPr="00851AE5">
        <w:rPr>
          <w:rFonts w:ascii="Times New Roman" w:hAnsi="Times New Roman" w:cs="Times New Roman"/>
          <w:sz w:val="24"/>
        </w:rPr>
        <w:t>ующего</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89635D" w:rsidRPr="00851AE5">
        <w:rPr>
          <w:rFonts w:ascii="Times New Roman" w:hAnsi="Times New Roman" w:cs="Times New Roman"/>
          <w:sz w:val="24"/>
          <w:szCs w:val="24"/>
        </w:rPr>
        <w:t>.</w:t>
      </w:r>
      <w:r w:rsidR="0089635D" w:rsidRPr="00851AE5">
        <w:rPr>
          <w:rFonts w:ascii="Times New Roman" w:eastAsia="Times New Roman" w:hAnsi="Times New Roman" w:cs="Times New Roman"/>
          <w:sz w:val="24"/>
          <w:szCs w:val="24"/>
          <w:lang w:eastAsia="ru-RU"/>
        </w:rPr>
        <w:t xml:space="preserve"> </w:t>
      </w:r>
    </w:p>
    <w:p w:rsidR="00F36C4B" w:rsidRPr="00851AE5" w:rsidRDefault="00F36C4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Размещение КриоАЗС для заправки СПГ </w:t>
      </w:r>
      <w:r w:rsidR="00A85C59" w:rsidRPr="00851AE5">
        <w:rPr>
          <w:rFonts w:ascii="Times New Roman" w:eastAsia="Times New Roman" w:hAnsi="Times New Roman" w:cs="Times New Roman"/>
          <w:sz w:val="24"/>
          <w:szCs w:val="24"/>
          <w:lang w:eastAsia="ru-RU"/>
        </w:rPr>
        <w:t>предусматривается</w:t>
      </w:r>
      <w:r w:rsidRPr="00851AE5">
        <w:rPr>
          <w:rFonts w:ascii="Times New Roman" w:eastAsia="Times New Roman" w:hAnsi="Times New Roman" w:cs="Times New Roman"/>
          <w:sz w:val="24"/>
          <w:szCs w:val="24"/>
          <w:lang w:eastAsia="ru-RU"/>
        </w:rPr>
        <w:t xml:space="preserve"> на участках автомобильных дорог федерального значения с наиболее высокой интенсивностью движения грузовых автомобилей и автобусов. К числу наиболее загруженных движением грузовых автомобилей и автобусов относятся следующие автомобильные дороги федерального значения:</w:t>
      </w:r>
    </w:p>
    <w:p w:rsidR="00F36C4B" w:rsidRPr="00851AE5" w:rsidRDefault="00F36C4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color w:val="000000"/>
          <w:sz w:val="24"/>
          <w:szCs w:val="24"/>
          <w:lang w:eastAsia="ru-RU"/>
        </w:rPr>
        <w:t xml:space="preserve">М-7 </w:t>
      </w:r>
      <w:r w:rsidRPr="00851AE5">
        <w:rPr>
          <w:rFonts w:ascii="Times New Roman" w:eastAsia="Times New Roman" w:hAnsi="Times New Roman" w:cs="Times New Roman"/>
          <w:spacing w:val="-2"/>
          <w:sz w:val="24"/>
          <w:szCs w:val="24"/>
          <w:lang w:eastAsia="ru-RU"/>
        </w:rPr>
        <w:t xml:space="preserve">«Волга» </w:t>
      </w:r>
      <w:r w:rsidRPr="00851AE5">
        <w:rPr>
          <w:rFonts w:ascii="Times New Roman" w:eastAsia="Times New Roman" w:hAnsi="Times New Roman" w:cs="Times New Roman"/>
          <w:spacing w:val="-3"/>
          <w:sz w:val="24"/>
          <w:szCs w:val="24"/>
          <w:lang w:eastAsia="ru-RU"/>
        </w:rPr>
        <w:t xml:space="preserve">Москва - Владимир - </w:t>
      </w:r>
      <w:r w:rsidRPr="00851AE5">
        <w:rPr>
          <w:rFonts w:ascii="Times New Roman" w:eastAsia="Times New Roman" w:hAnsi="Times New Roman" w:cs="Times New Roman"/>
          <w:spacing w:val="-1"/>
          <w:sz w:val="24"/>
          <w:szCs w:val="24"/>
          <w:lang w:eastAsia="ru-RU"/>
        </w:rPr>
        <w:t xml:space="preserve">Нижний Новгород - </w:t>
      </w:r>
      <w:r w:rsidRPr="00851AE5">
        <w:rPr>
          <w:rFonts w:ascii="Times New Roman" w:eastAsia="Times New Roman" w:hAnsi="Times New Roman" w:cs="Times New Roman"/>
          <w:sz w:val="24"/>
          <w:szCs w:val="24"/>
          <w:lang w:eastAsia="ru-RU"/>
        </w:rPr>
        <w:t xml:space="preserve">Казань – Уфа; </w:t>
      </w:r>
      <w:r w:rsidRPr="00851AE5">
        <w:rPr>
          <w:rFonts w:ascii="Times New Roman" w:eastAsia="Times New Roman" w:hAnsi="Times New Roman" w:cs="Times New Roman"/>
          <w:color w:val="000000"/>
          <w:sz w:val="24"/>
          <w:szCs w:val="24"/>
          <w:lang w:eastAsia="ru-RU"/>
        </w:rPr>
        <w:t xml:space="preserve"> </w:t>
      </w:r>
    </w:p>
    <w:p w:rsidR="00F36C4B" w:rsidRPr="00851AE5" w:rsidRDefault="00F36C4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М-10 «Россия» Москва - Тверь - Великий Новгород - Санкт-Петербург;</w:t>
      </w:r>
    </w:p>
    <w:p w:rsidR="00F36C4B" w:rsidRPr="00851AE5" w:rsidRDefault="00F36C4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строящаяся скоростная платная автомобильная дорога М-11 Москва – Санкт-Петербург;</w:t>
      </w:r>
    </w:p>
    <w:p w:rsidR="00F36C4B" w:rsidRPr="00851AE5" w:rsidRDefault="00F36C4B" w:rsidP="00851AE5">
      <w:pPr>
        <w:spacing w:after="0"/>
        <w:ind w:left="5" w:firstLine="567"/>
        <w:jc w:val="both"/>
        <w:rPr>
          <w:rFonts w:ascii="Times New Roman" w:eastAsia="Times New Roman" w:hAnsi="Times New Roman" w:cs="Times New Roman"/>
          <w:spacing w:val="-1"/>
          <w:sz w:val="24"/>
          <w:szCs w:val="24"/>
          <w:lang w:eastAsia="ru-RU"/>
        </w:rPr>
      </w:pPr>
      <w:r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color w:val="000000"/>
          <w:sz w:val="24"/>
          <w:szCs w:val="24"/>
          <w:lang w:eastAsia="ru-RU"/>
        </w:rPr>
        <w:t xml:space="preserve">М-4 «Дон» </w:t>
      </w:r>
      <w:r w:rsidRPr="00851AE5">
        <w:rPr>
          <w:rFonts w:ascii="Times New Roman" w:eastAsia="Times New Roman" w:hAnsi="Times New Roman" w:cs="Times New Roman"/>
          <w:spacing w:val="-1"/>
          <w:sz w:val="24"/>
          <w:szCs w:val="24"/>
          <w:lang w:eastAsia="ru-RU"/>
        </w:rPr>
        <w:t xml:space="preserve">Москва – Воронеж - Ростов-на-Дону - </w:t>
      </w:r>
      <w:r w:rsidRPr="00851AE5">
        <w:rPr>
          <w:rFonts w:ascii="Times New Roman" w:eastAsia="Times New Roman" w:hAnsi="Times New Roman" w:cs="Times New Roman"/>
          <w:spacing w:val="-2"/>
          <w:sz w:val="24"/>
          <w:szCs w:val="24"/>
          <w:lang w:eastAsia="ru-RU"/>
        </w:rPr>
        <w:t xml:space="preserve">Краснодар - </w:t>
      </w:r>
      <w:r w:rsidRPr="00851AE5">
        <w:rPr>
          <w:rFonts w:ascii="Times New Roman" w:eastAsia="Times New Roman" w:hAnsi="Times New Roman" w:cs="Times New Roman"/>
          <w:spacing w:val="-1"/>
          <w:sz w:val="24"/>
          <w:szCs w:val="24"/>
          <w:lang w:eastAsia="ru-RU"/>
        </w:rPr>
        <w:t>Новороссийск;</w:t>
      </w:r>
    </w:p>
    <w:p w:rsidR="00F36C4B" w:rsidRPr="00851AE5" w:rsidRDefault="00F36C4B" w:rsidP="00851AE5">
      <w:pPr>
        <w:spacing w:after="0"/>
        <w:ind w:firstLine="567"/>
        <w:jc w:val="both"/>
        <w:rPr>
          <w:rFonts w:ascii="Times New Roman" w:eastAsia="Times New Roman" w:hAnsi="Times New Roman" w:cs="Times New Roman"/>
          <w:spacing w:val="-3"/>
          <w:sz w:val="24"/>
          <w:szCs w:val="24"/>
          <w:lang w:eastAsia="ru-RU"/>
        </w:rPr>
      </w:pPr>
      <w:r w:rsidRPr="00851AE5">
        <w:rPr>
          <w:rFonts w:ascii="Times New Roman" w:eastAsia="Times New Roman" w:hAnsi="Times New Roman" w:cs="Times New Roman"/>
          <w:color w:val="000000"/>
          <w:sz w:val="24"/>
          <w:szCs w:val="24"/>
          <w:lang w:eastAsia="ru-RU"/>
        </w:rPr>
        <w:t xml:space="preserve">-  М-1 </w:t>
      </w:r>
      <w:r w:rsidRPr="00851AE5">
        <w:rPr>
          <w:rFonts w:ascii="Times New Roman" w:eastAsia="Times New Roman" w:hAnsi="Times New Roman" w:cs="Times New Roman"/>
          <w:sz w:val="24"/>
          <w:szCs w:val="24"/>
          <w:lang w:eastAsia="ru-RU"/>
        </w:rPr>
        <w:t xml:space="preserve">«Беларусь» </w:t>
      </w:r>
      <w:r w:rsidRPr="00851AE5">
        <w:rPr>
          <w:rFonts w:ascii="Times New Roman" w:eastAsia="Times New Roman" w:hAnsi="Times New Roman" w:cs="Times New Roman"/>
          <w:spacing w:val="-1"/>
          <w:sz w:val="24"/>
          <w:szCs w:val="24"/>
          <w:lang w:eastAsia="ru-RU"/>
        </w:rPr>
        <w:t xml:space="preserve">Москва - граница с </w:t>
      </w:r>
      <w:r w:rsidRPr="00851AE5">
        <w:rPr>
          <w:rFonts w:ascii="Times New Roman" w:eastAsia="Times New Roman" w:hAnsi="Times New Roman" w:cs="Times New Roman"/>
          <w:spacing w:val="-3"/>
          <w:sz w:val="24"/>
          <w:szCs w:val="24"/>
          <w:lang w:eastAsia="ru-RU"/>
        </w:rPr>
        <w:t xml:space="preserve">Республикой </w:t>
      </w:r>
      <w:r w:rsidRPr="00851AE5">
        <w:rPr>
          <w:rFonts w:ascii="Times New Roman" w:eastAsia="Times New Roman" w:hAnsi="Times New Roman" w:cs="Times New Roman"/>
          <w:color w:val="000000"/>
          <w:sz w:val="24"/>
          <w:szCs w:val="24"/>
          <w:lang w:eastAsia="ru-RU"/>
        </w:rPr>
        <w:t>Беларусь</w:t>
      </w:r>
      <w:r w:rsidRPr="00851AE5">
        <w:rPr>
          <w:rFonts w:ascii="Times New Roman" w:eastAsia="Times New Roman" w:hAnsi="Times New Roman" w:cs="Times New Roman"/>
          <w:spacing w:val="-3"/>
          <w:sz w:val="24"/>
          <w:szCs w:val="24"/>
          <w:lang w:eastAsia="ru-RU"/>
        </w:rPr>
        <w:t>;</w:t>
      </w:r>
    </w:p>
    <w:p w:rsidR="00F36C4B" w:rsidRPr="00851AE5" w:rsidRDefault="00F36C4B"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spacing w:val="-1"/>
          <w:sz w:val="24"/>
          <w:szCs w:val="24"/>
          <w:lang w:eastAsia="ru-RU"/>
        </w:rPr>
        <w:t xml:space="preserve">- </w:t>
      </w:r>
      <w:r w:rsidRPr="00851AE5">
        <w:rPr>
          <w:rFonts w:ascii="Times New Roman" w:eastAsia="Times New Roman" w:hAnsi="Times New Roman" w:cs="Times New Roman"/>
          <w:color w:val="000000"/>
          <w:sz w:val="24"/>
          <w:szCs w:val="24"/>
          <w:lang w:eastAsia="ru-RU"/>
        </w:rPr>
        <w:t>М-5 «Урал» Москва – Рязань – Пенза – Самара – Уфа – Челябинск.</w:t>
      </w:r>
    </w:p>
    <w:p w:rsidR="00F36C4B" w:rsidRPr="00851AE5" w:rsidRDefault="00F36C4B" w:rsidP="00851AE5">
      <w:pPr>
        <w:spacing w:after="0"/>
        <w:ind w:firstLine="540"/>
        <w:jc w:val="both"/>
        <w:rPr>
          <w:rFonts w:ascii="Times New Roman" w:eastAsia="Times New Roman" w:hAnsi="Times New Roman" w:cs="Times New Roman"/>
          <w:spacing w:val="-3"/>
          <w:sz w:val="24"/>
          <w:szCs w:val="24"/>
          <w:lang w:eastAsia="ru-RU"/>
        </w:rPr>
      </w:pPr>
      <w:r w:rsidRPr="00851AE5">
        <w:rPr>
          <w:rFonts w:ascii="Times New Roman" w:eastAsia="Times New Roman" w:hAnsi="Times New Roman" w:cs="Times New Roman"/>
          <w:color w:val="000000"/>
          <w:sz w:val="24"/>
          <w:szCs w:val="24"/>
          <w:lang w:eastAsia="ru-RU"/>
        </w:rPr>
        <w:t>- А-181 «Скандинавия» Санкт-Петербург – Выборг - граница с Финляндской</w:t>
      </w:r>
      <w:r w:rsidRPr="00851AE5">
        <w:rPr>
          <w:rFonts w:ascii="Times New Roman" w:eastAsia="Times New Roman" w:hAnsi="Times New Roman" w:cs="Times New Roman"/>
          <w:spacing w:val="-2"/>
          <w:sz w:val="24"/>
          <w:szCs w:val="24"/>
          <w:lang w:eastAsia="ru-RU"/>
        </w:rPr>
        <w:t xml:space="preserve"> </w:t>
      </w:r>
      <w:r w:rsidRPr="00851AE5">
        <w:rPr>
          <w:rFonts w:ascii="Times New Roman" w:eastAsia="Times New Roman" w:hAnsi="Times New Roman" w:cs="Times New Roman"/>
          <w:spacing w:val="-3"/>
          <w:sz w:val="24"/>
          <w:szCs w:val="24"/>
          <w:lang w:eastAsia="ru-RU"/>
        </w:rPr>
        <w:t>Республикой и др.</w:t>
      </w:r>
    </w:p>
    <w:p w:rsidR="00A85C59" w:rsidRPr="00851AE5" w:rsidRDefault="00F36C4B"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 xml:space="preserve">На период до 2022 года </w:t>
      </w:r>
      <w:r w:rsidR="00A85C59" w:rsidRPr="00851AE5">
        <w:rPr>
          <w:rFonts w:ascii="Times New Roman" w:eastAsia="Times New Roman" w:hAnsi="Times New Roman" w:cs="Times New Roman"/>
          <w:color w:val="000000"/>
          <w:sz w:val="24"/>
          <w:szCs w:val="24"/>
          <w:lang w:eastAsia="ru-RU"/>
        </w:rPr>
        <w:t xml:space="preserve">КриоАЗС предлагается разместить  на следующих участках </w:t>
      </w:r>
      <w:r w:rsidR="00A85C59" w:rsidRPr="00851AE5">
        <w:rPr>
          <w:rFonts w:ascii="Times New Roman" w:eastAsia="Times New Roman" w:hAnsi="Times New Roman" w:cs="Times New Roman"/>
          <w:sz w:val="24"/>
          <w:szCs w:val="24"/>
          <w:lang w:eastAsia="ru-RU"/>
        </w:rPr>
        <w:t xml:space="preserve">автомобильных дорог федерального значения </w:t>
      </w:r>
      <w:r w:rsidR="00A85C59" w:rsidRPr="00851AE5">
        <w:rPr>
          <w:rFonts w:ascii="Times New Roman" w:eastAsia="Times New Roman" w:hAnsi="Times New Roman" w:cs="Times New Roman"/>
          <w:color w:val="000000"/>
          <w:sz w:val="24"/>
          <w:szCs w:val="24"/>
          <w:lang w:eastAsia="ru-RU"/>
        </w:rPr>
        <w:t>на расстоянии около 400 км друг от друга с учетом запаса хода автотранспортных средств, использующих СПГ:</w:t>
      </w:r>
    </w:p>
    <w:p w:rsidR="00F36C4B" w:rsidRPr="00851AE5" w:rsidRDefault="00F36C4B"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 от МАПП «Торфяновка», расположенного на границе России и Финляндии, до Санкт-Петербурга по автодороге А-181 «Скандинавия»;</w:t>
      </w:r>
    </w:p>
    <w:p w:rsidR="00F36C4B" w:rsidRPr="00851AE5" w:rsidRDefault="00F36C4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color w:val="000000"/>
          <w:sz w:val="24"/>
          <w:szCs w:val="24"/>
          <w:lang w:eastAsia="ru-RU"/>
        </w:rPr>
        <w:t>- от Санкт-Петербурга до Москвы по трассе М-10 «Россия» и по скоростной автомобильной дороге М-11 Москва – Санкт-Петербург</w:t>
      </w:r>
      <w:r w:rsidRPr="00851AE5">
        <w:rPr>
          <w:rFonts w:ascii="Times New Roman" w:eastAsia="Times New Roman" w:hAnsi="Times New Roman" w:cs="Times New Roman"/>
          <w:sz w:val="24"/>
          <w:szCs w:val="24"/>
          <w:lang w:eastAsia="ru-RU"/>
        </w:rPr>
        <w:t>;</w:t>
      </w:r>
    </w:p>
    <w:p w:rsidR="00F36C4B" w:rsidRPr="00851AE5" w:rsidRDefault="00F36C4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от Москвы до Уфы через Нижний Новгород, Казань по автомобильной дороге М-7 «Волга»; </w:t>
      </w:r>
    </w:p>
    <w:p w:rsidR="00F36C4B" w:rsidRPr="00851AE5" w:rsidRDefault="00F36C4B"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sz w:val="24"/>
          <w:szCs w:val="24"/>
          <w:lang w:eastAsia="ru-RU"/>
        </w:rPr>
        <w:t>- от Москвы до Екатеринбурга через Пензу, Самару, Уфу, Челябинск по автомобильной дороге М-5 «Урал»</w:t>
      </w:r>
      <w:r w:rsidR="00A85C59" w:rsidRPr="00851AE5">
        <w:rPr>
          <w:rFonts w:ascii="Times New Roman" w:eastAsia="Times New Roman" w:hAnsi="Times New Roman" w:cs="Times New Roman"/>
          <w:sz w:val="24"/>
          <w:szCs w:val="24"/>
          <w:lang w:eastAsia="ru-RU"/>
        </w:rPr>
        <w:t>;</w:t>
      </w:r>
    </w:p>
    <w:p w:rsidR="00F36C4B" w:rsidRPr="00851AE5" w:rsidRDefault="00F36C4B"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sz w:val="24"/>
          <w:szCs w:val="24"/>
          <w:lang w:eastAsia="ru-RU"/>
        </w:rPr>
        <w:t xml:space="preserve">-  от Москвы через </w:t>
      </w:r>
      <w:r w:rsidRPr="00851AE5">
        <w:rPr>
          <w:rFonts w:ascii="Times New Roman" w:eastAsia="Times New Roman" w:hAnsi="Times New Roman" w:cs="Times New Roman"/>
          <w:spacing w:val="-1"/>
          <w:sz w:val="24"/>
          <w:szCs w:val="24"/>
          <w:lang w:eastAsia="ru-RU"/>
        </w:rPr>
        <w:t xml:space="preserve">Воронеж, Ростов-на-Дону, </w:t>
      </w:r>
      <w:r w:rsidRPr="00851AE5">
        <w:rPr>
          <w:rFonts w:ascii="Times New Roman" w:eastAsia="Times New Roman" w:hAnsi="Times New Roman" w:cs="Times New Roman"/>
          <w:spacing w:val="-2"/>
          <w:sz w:val="24"/>
          <w:szCs w:val="24"/>
          <w:lang w:eastAsia="ru-RU"/>
        </w:rPr>
        <w:t xml:space="preserve">Краснодар </w:t>
      </w:r>
      <w:r w:rsidRPr="00851AE5">
        <w:rPr>
          <w:rFonts w:ascii="Times New Roman" w:eastAsia="Times New Roman" w:hAnsi="Times New Roman" w:cs="Times New Roman"/>
          <w:sz w:val="24"/>
          <w:szCs w:val="24"/>
          <w:lang w:eastAsia="ru-RU"/>
        </w:rPr>
        <w:t xml:space="preserve">до Новороссийска по автомобильной дороге  </w:t>
      </w:r>
      <w:r w:rsidR="00A85C59" w:rsidRPr="00851AE5">
        <w:rPr>
          <w:rFonts w:ascii="Times New Roman" w:eastAsia="Times New Roman" w:hAnsi="Times New Roman" w:cs="Times New Roman"/>
          <w:color w:val="000000"/>
          <w:sz w:val="24"/>
          <w:szCs w:val="24"/>
          <w:lang w:eastAsia="ru-RU"/>
        </w:rPr>
        <w:t>М-4 «Дон»;</w:t>
      </w:r>
    </w:p>
    <w:p w:rsidR="00F36C4B" w:rsidRPr="00851AE5" w:rsidRDefault="00F36C4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color w:val="000000"/>
          <w:sz w:val="24"/>
          <w:szCs w:val="24"/>
          <w:lang w:eastAsia="ru-RU"/>
        </w:rPr>
        <w:t>- от Москвы до границы с Республикой Беларусь</w:t>
      </w:r>
      <w:r w:rsidRPr="00851AE5">
        <w:rPr>
          <w:rFonts w:ascii="Times New Roman" w:eastAsia="Times New Roman" w:hAnsi="Times New Roman" w:cs="Times New Roman"/>
          <w:spacing w:val="-3"/>
          <w:sz w:val="24"/>
          <w:szCs w:val="24"/>
          <w:lang w:eastAsia="ru-RU"/>
        </w:rPr>
        <w:t xml:space="preserve"> по автомобильной дороге </w:t>
      </w:r>
      <w:r w:rsidRPr="00851AE5">
        <w:rPr>
          <w:rFonts w:ascii="Times New Roman" w:eastAsia="Times New Roman" w:hAnsi="Times New Roman" w:cs="Times New Roman"/>
          <w:color w:val="000000"/>
          <w:sz w:val="24"/>
          <w:szCs w:val="24"/>
          <w:lang w:eastAsia="ru-RU"/>
        </w:rPr>
        <w:t xml:space="preserve">М-1 </w:t>
      </w:r>
      <w:r w:rsidRPr="00851AE5">
        <w:rPr>
          <w:rFonts w:ascii="Times New Roman" w:eastAsia="Times New Roman" w:hAnsi="Times New Roman" w:cs="Times New Roman"/>
          <w:sz w:val="24"/>
          <w:szCs w:val="24"/>
          <w:lang w:eastAsia="ru-RU"/>
        </w:rPr>
        <w:t>«Беларусь».</w:t>
      </w:r>
    </w:p>
    <w:p w:rsidR="00876250" w:rsidRPr="00851AE5" w:rsidRDefault="00A85C59"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К 2022 году наибольшее количество КриоАЗС </w:t>
      </w:r>
      <w:r w:rsidR="00876250" w:rsidRPr="00851AE5">
        <w:rPr>
          <w:rFonts w:ascii="Times New Roman" w:hAnsi="Times New Roman" w:cs="Times New Roman"/>
          <w:sz w:val="24"/>
          <w:szCs w:val="24"/>
        </w:rPr>
        <w:t>предусматривается</w:t>
      </w:r>
      <w:r w:rsidRPr="00851AE5">
        <w:rPr>
          <w:rFonts w:ascii="Times New Roman" w:hAnsi="Times New Roman" w:cs="Times New Roman"/>
          <w:sz w:val="24"/>
          <w:szCs w:val="24"/>
        </w:rPr>
        <w:t xml:space="preserve"> </w:t>
      </w:r>
      <w:r w:rsidR="00876250" w:rsidRPr="00851AE5">
        <w:rPr>
          <w:rFonts w:ascii="Times New Roman" w:hAnsi="Times New Roman" w:cs="Times New Roman"/>
          <w:sz w:val="24"/>
          <w:szCs w:val="24"/>
        </w:rPr>
        <w:t xml:space="preserve">построить </w:t>
      </w:r>
      <w:r w:rsidRPr="00851AE5">
        <w:rPr>
          <w:rFonts w:ascii="Times New Roman" w:hAnsi="Times New Roman" w:cs="Times New Roman"/>
          <w:sz w:val="24"/>
          <w:szCs w:val="24"/>
        </w:rPr>
        <w:t xml:space="preserve">в </w:t>
      </w:r>
      <w:r w:rsidRPr="00851AE5">
        <w:rPr>
          <w:rFonts w:ascii="Times New Roman" w:eastAsia="Times New Roman" w:hAnsi="Times New Roman" w:cs="Times New Roman"/>
          <w:sz w:val="24"/>
          <w:szCs w:val="24"/>
          <w:lang w:eastAsia="ru-RU"/>
        </w:rPr>
        <w:t>Московской, Самарской, Ленинградской, Воронежской</w:t>
      </w:r>
      <w:r w:rsidR="00876250"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Рязанской областях и в Краснодарском крае.</w:t>
      </w:r>
      <w:r w:rsidR="0089635D" w:rsidRPr="00851AE5">
        <w:rPr>
          <w:rFonts w:ascii="Times New Roman" w:eastAsia="Times New Roman" w:hAnsi="Times New Roman" w:cs="Times New Roman"/>
          <w:sz w:val="24"/>
          <w:szCs w:val="24"/>
          <w:lang w:eastAsia="ru-RU"/>
        </w:rPr>
        <w:t xml:space="preserve"> Строительство КриоАЗС</w:t>
      </w:r>
      <w:r w:rsidR="0089635D" w:rsidRPr="00851AE5">
        <w:rPr>
          <w:rFonts w:ascii="Times New Roman" w:hAnsi="Times New Roman" w:cs="Times New Roman"/>
          <w:sz w:val="24"/>
          <w:szCs w:val="24"/>
        </w:rPr>
        <w:t xml:space="preserve"> планируется</w:t>
      </w:r>
      <w:r w:rsidR="0089635D" w:rsidRPr="00851AE5">
        <w:rPr>
          <w:rFonts w:ascii="Times New Roman" w:eastAsia="Times New Roman" w:hAnsi="Times New Roman" w:cs="Times New Roman"/>
          <w:sz w:val="24"/>
          <w:szCs w:val="24"/>
          <w:lang w:eastAsia="ru-RU"/>
        </w:rPr>
        <w:t xml:space="preserve"> на земельных участках, расположенных в полосе </w:t>
      </w:r>
      <w:r w:rsidR="0089635D" w:rsidRPr="00851AE5">
        <w:rPr>
          <w:rFonts w:ascii="Times New Roman" w:hAnsi="Times New Roman" w:cs="Times New Roman"/>
          <w:sz w:val="24"/>
          <w:szCs w:val="24"/>
        </w:rPr>
        <w:t xml:space="preserve">отвода автомобильных </w:t>
      </w:r>
      <w:r w:rsidR="0089635D" w:rsidRPr="00851AE5">
        <w:rPr>
          <w:rFonts w:ascii="Times New Roman" w:eastAsia="Times New Roman" w:hAnsi="Times New Roman" w:cs="Times New Roman"/>
          <w:sz w:val="24"/>
          <w:szCs w:val="24"/>
          <w:lang w:eastAsia="ru-RU"/>
        </w:rPr>
        <w:t xml:space="preserve">дорог федерального значения общего пользования, </w:t>
      </w:r>
      <w:r w:rsidR="0089635D" w:rsidRPr="00851AE5">
        <w:rPr>
          <w:rFonts w:ascii="Times New Roman" w:hAnsi="Times New Roman" w:cs="Times New Roman"/>
          <w:sz w:val="24"/>
          <w:szCs w:val="24"/>
        </w:rPr>
        <w:t xml:space="preserve">в придорожной полосе или за пределами придорожной полосы, которые имеют хорошую транспортную доступность для </w:t>
      </w:r>
      <w:r w:rsidR="00876250" w:rsidRPr="00851AE5">
        <w:rPr>
          <w:rFonts w:ascii="Times New Roman" w:hAnsi="Times New Roman" w:cs="Times New Roman"/>
          <w:sz w:val="24"/>
          <w:szCs w:val="24"/>
        </w:rPr>
        <w:t>грузовых автомобилей и автобусов</w:t>
      </w:r>
      <w:r w:rsidR="0089635D" w:rsidRPr="00851AE5">
        <w:rPr>
          <w:rFonts w:ascii="Times New Roman" w:hAnsi="Times New Roman" w:cs="Times New Roman"/>
          <w:sz w:val="24"/>
          <w:szCs w:val="24"/>
        </w:rPr>
        <w:t>, работающ</w:t>
      </w:r>
      <w:r w:rsidR="00876250" w:rsidRPr="00851AE5">
        <w:rPr>
          <w:rFonts w:ascii="Times New Roman" w:hAnsi="Times New Roman" w:cs="Times New Roman"/>
          <w:sz w:val="24"/>
          <w:szCs w:val="24"/>
        </w:rPr>
        <w:t>их</w:t>
      </w:r>
      <w:r w:rsidR="0089635D" w:rsidRPr="00851AE5">
        <w:rPr>
          <w:rFonts w:ascii="Times New Roman" w:hAnsi="Times New Roman" w:cs="Times New Roman"/>
          <w:sz w:val="24"/>
          <w:szCs w:val="24"/>
        </w:rPr>
        <w:t xml:space="preserve"> на СПГ</w:t>
      </w:r>
      <w:r w:rsidR="00876250" w:rsidRPr="00851AE5">
        <w:rPr>
          <w:rFonts w:ascii="Times New Roman" w:hAnsi="Times New Roman" w:cs="Times New Roman"/>
          <w:sz w:val="24"/>
          <w:szCs w:val="24"/>
        </w:rPr>
        <w:t>.</w:t>
      </w:r>
    </w:p>
    <w:p w:rsidR="00B12DC3" w:rsidRPr="00851AE5" w:rsidRDefault="00B12DC3"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sz w:val="24"/>
          <w:szCs w:val="24"/>
          <w:lang w:eastAsia="ru-RU"/>
        </w:rPr>
        <w:t>С учетом перспективной численности транспорта</w:t>
      </w:r>
      <w:r w:rsidR="008F06BC"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использ</w:t>
      </w:r>
      <w:r w:rsidR="008F06BC" w:rsidRPr="00851AE5">
        <w:rPr>
          <w:rFonts w:ascii="Times New Roman" w:hAnsi="Times New Roman" w:cs="Times New Roman"/>
          <w:sz w:val="24"/>
        </w:rPr>
        <w:t>ующего</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 xml:space="preserve"> и развития сети газозаправочных станций прогнозируется, что </w:t>
      </w:r>
      <w:r w:rsidRPr="00851AE5">
        <w:rPr>
          <w:rFonts w:ascii="Times New Roman" w:eastAsia="Times New Roman" w:hAnsi="Times New Roman" w:cs="Times New Roman"/>
          <w:color w:val="000000"/>
          <w:sz w:val="24"/>
          <w:szCs w:val="24"/>
          <w:lang w:eastAsia="ru-RU"/>
        </w:rPr>
        <w:t xml:space="preserve">объем потребления природного газа в качестве моторного топлива на автомобильном транспорте возрастет с </w:t>
      </w:r>
      <w:r w:rsidR="00380BCB" w:rsidRPr="00851AE5">
        <w:rPr>
          <w:rFonts w:ascii="Times New Roman" w:eastAsia="Times New Roman" w:hAnsi="Times New Roman" w:cs="Times New Roman"/>
          <w:color w:val="000000"/>
          <w:sz w:val="24"/>
          <w:szCs w:val="24"/>
          <w:lang w:eastAsia="ru-RU"/>
        </w:rPr>
        <w:t>44</w:t>
      </w:r>
      <w:r w:rsidR="004D2DC1" w:rsidRPr="00851AE5">
        <w:rPr>
          <w:rFonts w:ascii="Times New Roman" w:eastAsia="Times New Roman" w:hAnsi="Times New Roman" w:cs="Times New Roman"/>
          <w:color w:val="000000"/>
          <w:sz w:val="24"/>
          <w:szCs w:val="24"/>
          <w:lang w:eastAsia="ru-RU"/>
        </w:rPr>
        <w:t>5</w:t>
      </w:r>
      <w:r w:rsidR="00380BCB" w:rsidRPr="00851AE5">
        <w:rPr>
          <w:rFonts w:ascii="Times New Roman" w:eastAsia="Times New Roman" w:hAnsi="Times New Roman" w:cs="Times New Roman"/>
          <w:color w:val="000000"/>
          <w:sz w:val="24"/>
          <w:szCs w:val="24"/>
          <w:lang w:eastAsia="ru-RU"/>
        </w:rPr>
        <w:t>,</w:t>
      </w:r>
      <w:r w:rsidR="004D2DC1" w:rsidRPr="00851AE5">
        <w:rPr>
          <w:rFonts w:ascii="Times New Roman" w:eastAsia="Times New Roman" w:hAnsi="Times New Roman" w:cs="Times New Roman"/>
          <w:color w:val="000000"/>
          <w:sz w:val="24"/>
          <w:szCs w:val="24"/>
          <w:lang w:eastAsia="ru-RU"/>
        </w:rPr>
        <w:t>0</w:t>
      </w:r>
      <w:r w:rsidRPr="00851AE5">
        <w:rPr>
          <w:rFonts w:ascii="Times New Roman" w:eastAsia="Times New Roman" w:hAnsi="Times New Roman" w:cs="Times New Roman"/>
          <w:color w:val="000000"/>
          <w:sz w:val="24"/>
          <w:szCs w:val="24"/>
          <w:lang w:eastAsia="ru-RU"/>
        </w:rPr>
        <w:t xml:space="preserve"> </w:t>
      </w:r>
      <w:r w:rsidR="00916DEA" w:rsidRPr="00851AE5">
        <w:rPr>
          <w:rFonts w:ascii="Times New Roman" w:eastAsia="Times New Roman" w:hAnsi="Times New Roman" w:cs="Times New Roman"/>
          <w:color w:val="000000"/>
          <w:sz w:val="24"/>
          <w:szCs w:val="24"/>
          <w:lang w:eastAsia="ru-RU"/>
        </w:rPr>
        <w:t>млн</w:t>
      </w:r>
      <w:r w:rsidR="000C26F1" w:rsidRPr="00851AE5">
        <w:rPr>
          <w:rFonts w:ascii="Times New Roman" w:eastAsia="Times New Roman" w:hAnsi="Times New Roman" w:cs="Times New Roman"/>
          <w:color w:val="000000"/>
          <w:sz w:val="24"/>
          <w:szCs w:val="24"/>
          <w:lang w:eastAsia="ru-RU"/>
        </w:rPr>
        <w:t>.</w:t>
      </w:r>
      <w:r w:rsidR="00916DEA" w:rsidRPr="00851AE5">
        <w:rPr>
          <w:rFonts w:ascii="Times New Roman" w:eastAsia="Times New Roman" w:hAnsi="Times New Roman" w:cs="Times New Roman"/>
          <w:color w:val="000000"/>
          <w:sz w:val="24"/>
          <w:szCs w:val="24"/>
          <w:lang w:eastAsia="ru-RU"/>
        </w:rPr>
        <w:t xml:space="preserve"> </w:t>
      </w:r>
      <w:r w:rsidR="009219F6" w:rsidRPr="00851AE5">
        <w:rPr>
          <w:rFonts w:ascii="Times New Roman" w:hAnsi="Times New Roman" w:cs="Times New Roman"/>
          <w:sz w:val="24"/>
          <w:szCs w:val="24"/>
        </w:rPr>
        <w:t>м</w:t>
      </w:r>
      <w:r w:rsidR="009219F6" w:rsidRPr="00851AE5">
        <w:rPr>
          <w:rFonts w:ascii="Times New Roman" w:hAnsi="Times New Roman" w:cs="Times New Roman"/>
          <w:sz w:val="24"/>
          <w:szCs w:val="24"/>
          <w:vertAlign w:val="superscript"/>
        </w:rPr>
        <w:t>3</w:t>
      </w:r>
      <w:r w:rsidR="00916DEA" w:rsidRPr="00851AE5">
        <w:rPr>
          <w:rFonts w:ascii="Times New Roman" w:eastAsia="Times New Roman" w:hAnsi="Times New Roman" w:cs="Times New Roman"/>
          <w:color w:val="000000"/>
          <w:sz w:val="24"/>
          <w:szCs w:val="24"/>
          <w:lang w:eastAsia="ru-RU"/>
        </w:rPr>
        <w:t xml:space="preserve"> в 2015 г</w:t>
      </w:r>
      <w:r w:rsidR="00F50EC7" w:rsidRPr="00851AE5">
        <w:rPr>
          <w:rFonts w:ascii="Times New Roman" w:eastAsia="Times New Roman" w:hAnsi="Times New Roman" w:cs="Times New Roman"/>
          <w:color w:val="000000"/>
          <w:sz w:val="24"/>
          <w:szCs w:val="24"/>
          <w:lang w:eastAsia="ru-RU"/>
        </w:rPr>
        <w:t>оду</w:t>
      </w:r>
      <w:r w:rsidR="00916DEA" w:rsidRPr="00851AE5">
        <w:rPr>
          <w:rFonts w:ascii="Times New Roman" w:eastAsia="Times New Roman" w:hAnsi="Times New Roman" w:cs="Times New Roman"/>
          <w:color w:val="000000"/>
          <w:sz w:val="24"/>
          <w:szCs w:val="24"/>
          <w:lang w:eastAsia="ru-RU"/>
        </w:rPr>
        <w:t xml:space="preserve"> </w:t>
      </w:r>
      <w:r w:rsidRPr="00851AE5">
        <w:rPr>
          <w:rFonts w:ascii="Times New Roman" w:eastAsia="Times New Roman" w:hAnsi="Times New Roman" w:cs="Times New Roman"/>
          <w:color w:val="000000"/>
          <w:sz w:val="24"/>
          <w:szCs w:val="24"/>
          <w:lang w:eastAsia="ru-RU"/>
        </w:rPr>
        <w:t xml:space="preserve">до </w:t>
      </w:r>
      <w:r w:rsidR="004D2DC1" w:rsidRPr="00851AE5">
        <w:rPr>
          <w:rFonts w:ascii="Times New Roman" w:eastAsia="Times New Roman" w:hAnsi="Times New Roman" w:cs="Times New Roman"/>
          <w:color w:val="000000"/>
          <w:sz w:val="24"/>
          <w:szCs w:val="24"/>
          <w:lang w:eastAsia="ru-RU"/>
        </w:rPr>
        <w:t>1404,8</w:t>
      </w:r>
      <w:r w:rsidRPr="00851AE5">
        <w:rPr>
          <w:rFonts w:ascii="Times New Roman" w:eastAsia="Times New Roman" w:hAnsi="Times New Roman" w:cs="Times New Roman"/>
          <w:color w:val="000000"/>
          <w:sz w:val="24"/>
          <w:szCs w:val="24"/>
          <w:lang w:eastAsia="ru-RU"/>
        </w:rPr>
        <w:t xml:space="preserve"> </w:t>
      </w:r>
      <w:r w:rsidR="009219F6" w:rsidRPr="00851AE5">
        <w:rPr>
          <w:rFonts w:ascii="Times New Roman" w:eastAsia="Times New Roman" w:hAnsi="Times New Roman" w:cs="Times New Roman"/>
          <w:color w:val="000000"/>
          <w:sz w:val="24"/>
          <w:szCs w:val="24"/>
          <w:lang w:eastAsia="ru-RU"/>
        </w:rPr>
        <w:t>млн</w:t>
      </w:r>
      <w:r w:rsidR="000C26F1" w:rsidRPr="00851AE5">
        <w:rPr>
          <w:rFonts w:ascii="Times New Roman" w:eastAsia="Times New Roman" w:hAnsi="Times New Roman" w:cs="Times New Roman"/>
          <w:color w:val="000000"/>
          <w:sz w:val="24"/>
          <w:szCs w:val="24"/>
          <w:lang w:eastAsia="ru-RU"/>
        </w:rPr>
        <w:t>.</w:t>
      </w:r>
      <w:r w:rsidR="009219F6" w:rsidRPr="00851AE5">
        <w:rPr>
          <w:rFonts w:ascii="Times New Roman" w:eastAsia="Times New Roman" w:hAnsi="Times New Roman" w:cs="Times New Roman"/>
          <w:color w:val="000000"/>
          <w:sz w:val="24"/>
          <w:szCs w:val="24"/>
          <w:lang w:eastAsia="ru-RU"/>
        </w:rPr>
        <w:t xml:space="preserve"> </w:t>
      </w:r>
      <w:r w:rsidR="009219F6" w:rsidRPr="00851AE5">
        <w:rPr>
          <w:rFonts w:ascii="Times New Roman" w:hAnsi="Times New Roman" w:cs="Times New Roman"/>
          <w:sz w:val="24"/>
          <w:szCs w:val="24"/>
        </w:rPr>
        <w:t>м</w:t>
      </w:r>
      <w:r w:rsidR="009219F6" w:rsidRPr="00851AE5">
        <w:rPr>
          <w:rFonts w:ascii="Times New Roman" w:hAnsi="Times New Roman" w:cs="Times New Roman"/>
          <w:sz w:val="24"/>
          <w:szCs w:val="24"/>
          <w:vertAlign w:val="superscript"/>
        </w:rPr>
        <w:t>3</w:t>
      </w:r>
      <w:r w:rsidR="00916DEA" w:rsidRPr="00851AE5">
        <w:rPr>
          <w:rFonts w:ascii="Times New Roman" w:eastAsia="Times New Roman" w:hAnsi="Times New Roman" w:cs="Times New Roman"/>
          <w:color w:val="000000"/>
          <w:sz w:val="24"/>
          <w:szCs w:val="24"/>
          <w:lang w:eastAsia="ru-RU"/>
        </w:rPr>
        <w:t xml:space="preserve"> в 2022 г</w:t>
      </w:r>
      <w:r w:rsidR="00F50EC7" w:rsidRPr="00851AE5">
        <w:rPr>
          <w:rFonts w:ascii="Times New Roman" w:eastAsia="Times New Roman" w:hAnsi="Times New Roman" w:cs="Times New Roman"/>
          <w:color w:val="000000"/>
          <w:sz w:val="24"/>
          <w:szCs w:val="24"/>
          <w:lang w:eastAsia="ru-RU"/>
        </w:rPr>
        <w:t>оду</w:t>
      </w:r>
      <w:r w:rsidR="00916DEA" w:rsidRPr="00851AE5">
        <w:rPr>
          <w:rFonts w:ascii="Times New Roman" w:eastAsia="Times New Roman" w:hAnsi="Times New Roman" w:cs="Times New Roman"/>
          <w:color w:val="000000"/>
          <w:sz w:val="24"/>
          <w:szCs w:val="24"/>
          <w:lang w:eastAsia="ru-RU"/>
        </w:rPr>
        <w:t xml:space="preserve"> (в </w:t>
      </w:r>
      <w:r w:rsidR="0089635D" w:rsidRPr="00851AE5">
        <w:rPr>
          <w:rFonts w:ascii="Times New Roman" w:eastAsia="Times New Roman" w:hAnsi="Times New Roman" w:cs="Times New Roman"/>
          <w:color w:val="000000"/>
          <w:sz w:val="24"/>
          <w:szCs w:val="24"/>
          <w:lang w:eastAsia="ru-RU"/>
        </w:rPr>
        <w:t xml:space="preserve">3,8 </w:t>
      </w:r>
      <w:r w:rsidR="00916DEA" w:rsidRPr="00851AE5">
        <w:rPr>
          <w:rFonts w:ascii="Times New Roman" w:eastAsia="Times New Roman" w:hAnsi="Times New Roman" w:cs="Times New Roman"/>
          <w:color w:val="000000"/>
          <w:sz w:val="24"/>
          <w:szCs w:val="24"/>
          <w:lang w:eastAsia="ru-RU"/>
        </w:rPr>
        <w:t>раза), в том числе:</w:t>
      </w:r>
    </w:p>
    <w:p w:rsidR="00916DEA" w:rsidRPr="00851AE5" w:rsidRDefault="00916DEA"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 xml:space="preserve">- КПГ – с </w:t>
      </w:r>
      <w:r w:rsidR="00380BCB" w:rsidRPr="00851AE5">
        <w:rPr>
          <w:rFonts w:ascii="Times New Roman" w:eastAsia="Times New Roman" w:hAnsi="Times New Roman" w:cs="Times New Roman"/>
          <w:color w:val="000000"/>
          <w:sz w:val="24"/>
          <w:szCs w:val="24"/>
          <w:lang w:eastAsia="ru-RU"/>
        </w:rPr>
        <w:t xml:space="preserve">444,8 </w:t>
      </w:r>
      <w:r w:rsidRPr="00851AE5">
        <w:rPr>
          <w:rFonts w:ascii="Times New Roman" w:eastAsia="Times New Roman" w:hAnsi="Times New Roman" w:cs="Times New Roman"/>
          <w:color w:val="000000"/>
          <w:sz w:val="24"/>
          <w:szCs w:val="24"/>
          <w:lang w:eastAsia="ru-RU"/>
        </w:rPr>
        <w:t>млн</w:t>
      </w:r>
      <w:r w:rsidR="000C26F1" w:rsidRPr="00851AE5">
        <w:rPr>
          <w:rFonts w:ascii="Times New Roman" w:eastAsia="Times New Roman" w:hAnsi="Times New Roman" w:cs="Times New Roman"/>
          <w:color w:val="000000"/>
          <w:sz w:val="24"/>
          <w:szCs w:val="24"/>
          <w:lang w:eastAsia="ru-RU"/>
        </w:rPr>
        <w:t>.</w:t>
      </w:r>
      <w:r w:rsidRPr="00851AE5">
        <w:rPr>
          <w:rFonts w:ascii="Times New Roman" w:eastAsia="Times New Roman" w:hAnsi="Times New Roman" w:cs="Times New Roman"/>
          <w:color w:val="000000"/>
          <w:sz w:val="24"/>
          <w:szCs w:val="24"/>
          <w:lang w:eastAsia="ru-RU"/>
        </w:rPr>
        <w:t xml:space="preserve"> </w:t>
      </w:r>
      <w:r w:rsidR="009219F6" w:rsidRPr="00851AE5">
        <w:rPr>
          <w:rFonts w:ascii="Times New Roman" w:hAnsi="Times New Roman" w:cs="Times New Roman"/>
          <w:sz w:val="24"/>
          <w:szCs w:val="24"/>
        </w:rPr>
        <w:t>м</w:t>
      </w:r>
      <w:r w:rsidR="009219F6" w:rsidRPr="00851AE5">
        <w:rPr>
          <w:rFonts w:ascii="Times New Roman" w:hAnsi="Times New Roman" w:cs="Times New Roman"/>
          <w:sz w:val="24"/>
          <w:szCs w:val="24"/>
          <w:vertAlign w:val="superscript"/>
        </w:rPr>
        <w:t>3</w:t>
      </w:r>
      <w:r w:rsidRPr="00851AE5">
        <w:rPr>
          <w:rFonts w:ascii="Times New Roman" w:eastAsia="Times New Roman" w:hAnsi="Times New Roman" w:cs="Times New Roman"/>
          <w:color w:val="000000"/>
          <w:sz w:val="24"/>
          <w:szCs w:val="24"/>
          <w:lang w:eastAsia="ru-RU"/>
        </w:rPr>
        <w:t xml:space="preserve"> до </w:t>
      </w:r>
      <w:r w:rsidR="00380BCB" w:rsidRPr="00851AE5">
        <w:rPr>
          <w:rFonts w:ascii="Times New Roman" w:eastAsia="Times New Roman" w:hAnsi="Times New Roman" w:cs="Times New Roman"/>
          <w:color w:val="000000"/>
          <w:sz w:val="24"/>
          <w:szCs w:val="24"/>
          <w:lang w:eastAsia="ru-RU"/>
        </w:rPr>
        <w:t xml:space="preserve">1242,8 </w:t>
      </w:r>
      <w:r w:rsidRPr="00851AE5">
        <w:rPr>
          <w:rFonts w:ascii="Times New Roman" w:eastAsia="Times New Roman" w:hAnsi="Times New Roman" w:cs="Times New Roman"/>
          <w:color w:val="000000"/>
          <w:sz w:val="24"/>
          <w:szCs w:val="24"/>
          <w:lang w:eastAsia="ru-RU"/>
        </w:rPr>
        <w:t>млн</w:t>
      </w:r>
      <w:r w:rsidR="000C26F1" w:rsidRPr="00851AE5">
        <w:rPr>
          <w:rFonts w:ascii="Times New Roman" w:eastAsia="Times New Roman" w:hAnsi="Times New Roman" w:cs="Times New Roman"/>
          <w:color w:val="000000"/>
          <w:sz w:val="24"/>
          <w:szCs w:val="24"/>
          <w:lang w:eastAsia="ru-RU"/>
        </w:rPr>
        <w:t>.</w:t>
      </w:r>
      <w:r w:rsidRPr="00851AE5">
        <w:rPr>
          <w:rFonts w:ascii="Times New Roman" w:eastAsia="Times New Roman" w:hAnsi="Times New Roman" w:cs="Times New Roman"/>
          <w:color w:val="000000"/>
          <w:sz w:val="24"/>
          <w:szCs w:val="24"/>
          <w:lang w:eastAsia="ru-RU"/>
        </w:rPr>
        <w:t xml:space="preserve"> </w:t>
      </w:r>
      <w:r w:rsidR="009219F6" w:rsidRPr="00851AE5">
        <w:rPr>
          <w:rFonts w:ascii="Times New Roman" w:hAnsi="Times New Roman" w:cs="Times New Roman"/>
          <w:sz w:val="24"/>
          <w:szCs w:val="24"/>
        </w:rPr>
        <w:t>м</w:t>
      </w:r>
      <w:r w:rsidR="009219F6" w:rsidRPr="00851AE5">
        <w:rPr>
          <w:rFonts w:ascii="Times New Roman" w:hAnsi="Times New Roman" w:cs="Times New Roman"/>
          <w:sz w:val="24"/>
          <w:szCs w:val="24"/>
          <w:vertAlign w:val="superscript"/>
        </w:rPr>
        <w:t>3</w:t>
      </w:r>
      <w:r w:rsidRPr="00851AE5">
        <w:rPr>
          <w:rFonts w:ascii="Times New Roman" w:eastAsia="Times New Roman" w:hAnsi="Times New Roman" w:cs="Times New Roman"/>
          <w:color w:val="000000"/>
          <w:sz w:val="24"/>
          <w:szCs w:val="24"/>
          <w:lang w:eastAsia="ru-RU"/>
        </w:rPr>
        <w:t>;</w:t>
      </w:r>
    </w:p>
    <w:p w:rsidR="00916DEA" w:rsidRPr="00851AE5" w:rsidRDefault="00916DEA"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color w:val="000000"/>
          <w:sz w:val="24"/>
          <w:szCs w:val="24"/>
          <w:lang w:eastAsia="ru-RU"/>
        </w:rPr>
        <w:t>- СПГ – с 0,1 тыс. тонн до 11</w:t>
      </w:r>
      <w:r w:rsidR="004D2DC1" w:rsidRPr="00851AE5">
        <w:rPr>
          <w:rFonts w:ascii="Times New Roman" w:eastAsia="Times New Roman" w:hAnsi="Times New Roman" w:cs="Times New Roman"/>
          <w:color w:val="000000"/>
          <w:sz w:val="24"/>
          <w:szCs w:val="24"/>
          <w:lang w:eastAsia="ru-RU"/>
        </w:rPr>
        <w:t>6</w:t>
      </w:r>
      <w:r w:rsidRPr="00851AE5">
        <w:rPr>
          <w:rFonts w:ascii="Times New Roman" w:eastAsia="Times New Roman" w:hAnsi="Times New Roman" w:cs="Times New Roman"/>
          <w:color w:val="000000"/>
          <w:sz w:val="24"/>
          <w:szCs w:val="24"/>
          <w:lang w:eastAsia="ru-RU"/>
        </w:rPr>
        <w:t>,</w:t>
      </w:r>
      <w:r w:rsidR="004D2DC1" w:rsidRPr="00851AE5">
        <w:rPr>
          <w:rFonts w:ascii="Times New Roman" w:eastAsia="Times New Roman" w:hAnsi="Times New Roman" w:cs="Times New Roman"/>
          <w:color w:val="000000"/>
          <w:sz w:val="24"/>
          <w:szCs w:val="24"/>
          <w:lang w:eastAsia="ru-RU"/>
        </w:rPr>
        <w:t>5</w:t>
      </w:r>
      <w:r w:rsidRPr="00851AE5">
        <w:rPr>
          <w:rFonts w:ascii="Times New Roman" w:eastAsia="Times New Roman" w:hAnsi="Times New Roman" w:cs="Times New Roman"/>
          <w:color w:val="000000"/>
          <w:sz w:val="24"/>
          <w:szCs w:val="24"/>
          <w:lang w:eastAsia="ru-RU"/>
        </w:rPr>
        <w:t xml:space="preserve"> тыс. тонн.</w:t>
      </w:r>
    </w:p>
    <w:p w:rsidR="00B52D62" w:rsidRPr="00851AE5" w:rsidRDefault="00B52D62" w:rsidP="00851AE5">
      <w:pPr>
        <w:spacing w:after="0"/>
        <w:ind w:firstLine="426"/>
        <w:jc w:val="both"/>
        <w:rPr>
          <w:rFonts w:ascii="Times New Roman" w:eastAsia="Times New Roman" w:hAnsi="Times New Roman" w:cs="Times New Roman"/>
          <w:sz w:val="24"/>
          <w:szCs w:val="24"/>
          <w:lang w:eastAsia="ru-RU"/>
        </w:rPr>
      </w:pPr>
    </w:p>
    <w:p w:rsidR="00857532" w:rsidRPr="00851AE5" w:rsidRDefault="00655B3B" w:rsidP="00851AE5">
      <w:pPr>
        <w:spacing w:after="0"/>
        <w:ind w:firstLine="567"/>
        <w:jc w:val="center"/>
        <w:rPr>
          <w:rFonts w:ascii="Times New Roman" w:eastAsia="Times New Roman" w:hAnsi="Times New Roman" w:cs="Times New Roman"/>
          <w:b/>
          <w:i/>
          <w:color w:val="000000"/>
          <w:sz w:val="24"/>
          <w:szCs w:val="24"/>
          <w:lang w:eastAsia="ru-RU"/>
        </w:rPr>
      </w:pPr>
      <w:r w:rsidRPr="00851AE5">
        <w:rPr>
          <w:rFonts w:ascii="Times New Roman" w:eastAsia="Times New Roman" w:hAnsi="Times New Roman" w:cs="Times New Roman"/>
          <w:b/>
          <w:i/>
          <w:color w:val="000000"/>
          <w:sz w:val="24"/>
          <w:szCs w:val="24"/>
          <w:lang w:eastAsia="ru-RU"/>
        </w:rPr>
        <w:t>Железнодорожный транспорт</w:t>
      </w:r>
    </w:p>
    <w:p w:rsidR="00B16CE1" w:rsidRPr="00851AE5" w:rsidRDefault="00B16CE1"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Программа инновационного развития ОАО «РЖД» в части повышения энергоэффективности предусматривает «… переход в автономной тяге на газовые технологии – газотурбовозы и газотепловозы с созданием инфраструктуры газоснабжения…». В «Энергетической стратегии ОАО «РЖД» поставлена задача - обеспечить 25</w:t>
      </w:r>
      <w:r w:rsidR="00305937" w:rsidRPr="00851AE5">
        <w:rPr>
          <w:rFonts w:ascii="Times New Roman" w:eastAsia="Times New Roman" w:hAnsi="Times New Roman" w:cs="Times New Roman"/>
          <w:color w:val="000000"/>
          <w:sz w:val="24"/>
          <w:szCs w:val="24"/>
          <w:lang w:eastAsia="ru-RU"/>
        </w:rPr>
        <w:t xml:space="preserve"> </w:t>
      </w:r>
      <w:r w:rsidRPr="00851AE5">
        <w:rPr>
          <w:rFonts w:ascii="Times New Roman" w:eastAsia="Times New Roman" w:hAnsi="Times New Roman" w:cs="Times New Roman"/>
          <w:color w:val="000000"/>
          <w:sz w:val="24"/>
          <w:szCs w:val="24"/>
          <w:lang w:eastAsia="ru-RU"/>
        </w:rPr>
        <w:t>-</w:t>
      </w:r>
      <w:r w:rsidR="00305937" w:rsidRPr="00851AE5">
        <w:rPr>
          <w:rFonts w:ascii="Times New Roman" w:eastAsia="Times New Roman" w:hAnsi="Times New Roman" w:cs="Times New Roman"/>
          <w:color w:val="000000"/>
          <w:sz w:val="24"/>
          <w:szCs w:val="24"/>
          <w:lang w:eastAsia="ru-RU"/>
        </w:rPr>
        <w:t xml:space="preserve"> </w:t>
      </w:r>
      <w:r w:rsidRPr="00851AE5">
        <w:rPr>
          <w:rFonts w:ascii="Times New Roman" w:eastAsia="Times New Roman" w:hAnsi="Times New Roman" w:cs="Times New Roman"/>
          <w:color w:val="000000"/>
          <w:sz w:val="24"/>
          <w:szCs w:val="24"/>
          <w:lang w:eastAsia="ru-RU"/>
        </w:rPr>
        <w:t>30% замещения дизельного топлива природным газом к 2030 году.</w:t>
      </w:r>
    </w:p>
    <w:p w:rsidR="00AA5B30" w:rsidRPr="00851AE5" w:rsidRDefault="00AA5B30" w:rsidP="00851AE5">
      <w:pPr>
        <w:spacing w:after="0"/>
        <w:ind w:left="5" w:right="10" w:firstLine="538"/>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Внедрение газотурбовозов и газотепловозов на железнодорожном транспорте позволит решить  задачи:</w:t>
      </w:r>
    </w:p>
    <w:p w:rsidR="00AA5B30" w:rsidRPr="00851AE5" w:rsidRDefault="00AA5B30" w:rsidP="00851AE5">
      <w:pPr>
        <w:spacing w:after="0"/>
        <w:ind w:left="5" w:right="10" w:firstLine="538"/>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создания нового поколения локомотивов</w:t>
      </w:r>
      <w:r w:rsidR="00BA15E3"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 xml:space="preserve"> использ</w:t>
      </w:r>
      <w:r w:rsidR="008F06BC" w:rsidRPr="00851AE5">
        <w:rPr>
          <w:rFonts w:ascii="Times New Roman" w:hAnsi="Times New Roman" w:cs="Times New Roman"/>
          <w:sz w:val="24"/>
        </w:rPr>
        <w:t>ующе</w:t>
      </w:r>
      <w:r w:rsidR="00BA15E3" w:rsidRPr="00851AE5">
        <w:rPr>
          <w:rFonts w:ascii="Times New Roman" w:hAnsi="Times New Roman" w:cs="Times New Roman"/>
          <w:sz w:val="24"/>
        </w:rPr>
        <w:t>го</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BA15E3" w:rsidRPr="00851AE5">
        <w:rPr>
          <w:rFonts w:ascii="Times New Roman" w:eastAsia="Times New Roman" w:hAnsi="Times New Roman" w:cs="Times New Roman"/>
          <w:sz w:val="24"/>
          <w:szCs w:val="24"/>
          <w:lang w:eastAsia="ru-RU"/>
        </w:rPr>
        <w:t xml:space="preserve"> и </w:t>
      </w:r>
      <w:r w:rsidRPr="00851AE5">
        <w:rPr>
          <w:rFonts w:ascii="Times New Roman" w:eastAsia="Times New Roman" w:hAnsi="Times New Roman" w:cs="Times New Roman"/>
          <w:sz w:val="24"/>
          <w:szCs w:val="24"/>
          <w:lang w:eastAsia="ru-RU"/>
        </w:rPr>
        <w:t xml:space="preserve"> обеспечивающ</w:t>
      </w:r>
      <w:r w:rsidR="00BA15E3" w:rsidRPr="00851AE5">
        <w:rPr>
          <w:rFonts w:ascii="Times New Roman" w:eastAsia="Times New Roman" w:hAnsi="Times New Roman" w:cs="Times New Roman"/>
          <w:sz w:val="24"/>
          <w:szCs w:val="24"/>
          <w:lang w:eastAsia="ru-RU"/>
        </w:rPr>
        <w:t>его</w:t>
      </w:r>
      <w:r w:rsidRPr="00851AE5">
        <w:rPr>
          <w:rFonts w:ascii="Times New Roman" w:eastAsia="Times New Roman" w:hAnsi="Times New Roman" w:cs="Times New Roman"/>
          <w:sz w:val="24"/>
          <w:szCs w:val="24"/>
          <w:lang w:eastAsia="ru-RU"/>
        </w:rPr>
        <w:t xml:space="preserve"> значительные объемы перевозок и маневровой работы;</w:t>
      </w:r>
    </w:p>
    <w:p w:rsidR="00AA5B30" w:rsidRPr="00851AE5" w:rsidRDefault="00AA5B30" w:rsidP="00851AE5">
      <w:pPr>
        <w:spacing w:after="0"/>
        <w:ind w:left="5" w:right="10" w:firstLine="538"/>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снижения эксплуатационных затрат на пере</w:t>
      </w:r>
      <w:r w:rsidRPr="00851AE5">
        <w:rPr>
          <w:rFonts w:ascii="Times New Roman" w:eastAsia="Times New Roman" w:hAnsi="Times New Roman" w:cs="Times New Roman"/>
          <w:sz w:val="24"/>
          <w:szCs w:val="24"/>
          <w:lang w:eastAsia="ru-RU"/>
        </w:rPr>
        <w:softHyphen/>
        <w:t>возки;</w:t>
      </w:r>
    </w:p>
    <w:p w:rsidR="00AA5B30" w:rsidRPr="00851AE5" w:rsidRDefault="00AA5B30" w:rsidP="00851AE5">
      <w:pPr>
        <w:spacing w:after="0"/>
        <w:ind w:left="5" w:right="10" w:firstLine="538"/>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повышения весов и скоростей движения поездов;</w:t>
      </w:r>
    </w:p>
    <w:p w:rsidR="00AA5B30" w:rsidRPr="00851AE5" w:rsidRDefault="00AA5B30" w:rsidP="00851AE5">
      <w:pPr>
        <w:spacing w:after="0"/>
        <w:ind w:left="5" w:right="10" w:firstLine="538"/>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 роста пропуск</w:t>
      </w:r>
      <w:r w:rsidRPr="00851AE5">
        <w:rPr>
          <w:rFonts w:ascii="Times New Roman" w:eastAsia="Times New Roman" w:hAnsi="Times New Roman" w:cs="Times New Roman"/>
          <w:sz w:val="24"/>
          <w:szCs w:val="24"/>
          <w:lang w:eastAsia="ru-RU"/>
        </w:rPr>
        <w:softHyphen/>
        <w:t xml:space="preserve">ной и провозной способности железных дорог  на основных направлениях сети за счет использования более мощных локомотивов и увеличения объемов движения </w:t>
      </w:r>
      <w:r w:rsidRPr="00851AE5">
        <w:rPr>
          <w:rFonts w:ascii="Times New Roman" w:hAnsi="Times New Roman" w:cs="Times New Roman"/>
          <w:sz w:val="24"/>
          <w:szCs w:val="24"/>
        </w:rPr>
        <w:t>длинносоставных и тяжеловесных поездов;</w:t>
      </w:r>
    </w:p>
    <w:p w:rsidR="00AA5B30" w:rsidRPr="00851AE5" w:rsidRDefault="00AA5B30" w:rsidP="00851AE5">
      <w:pPr>
        <w:spacing w:after="0"/>
        <w:ind w:left="5" w:right="10" w:firstLine="538"/>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снижения объемов вредных  выбросов от тягового подвижного состава  и уменьшени</w:t>
      </w:r>
      <w:r w:rsidR="00305937" w:rsidRPr="00851AE5">
        <w:rPr>
          <w:rFonts w:ascii="Times New Roman" w:eastAsia="Times New Roman" w:hAnsi="Times New Roman" w:cs="Times New Roman"/>
          <w:sz w:val="24"/>
          <w:szCs w:val="24"/>
          <w:lang w:eastAsia="ru-RU"/>
        </w:rPr>
        <w:t>я</w:t>
      </w:r>
      <w:r w:rsidRPr="00851AE5">
        <w:rPr>
          <w:rFonts w:ascii="Times New Roman" w:eastAsia="Times New Roman" w:hAnsi="Times New Roman" w:cs="Times New Roman"/>
          <w:sz w:val="24"/>
          <w:szCs w:val="24"/>
          <w:lang w:eastAsia="ru-RU"/>
        </w:rPr>
        <w:t xml:space="preserve"> их негативного влияния на состояние окружающей среды.</w:t>
      </w:r>
    </w:p>
    <w:p w:rsidR="00AA5B30" w:rsidRPr="00851AE5" w:rsidRDefault="00AA5B30" w:rsidP="00851AE5">
      <w:pPr>
        <w:spacing w:after="0"/>
        <w:ind w:left="5" w:right="10" w:firstLine="538"/>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Наиболее востребованными газотурбовозы могут быть на неэлектрифицированных участках загруженных железных дорог Урала, Северо-Запада, Поволжья, Сибири и Дальнего Востока.</w:t>
      </w:r>
    </w:p>
    <w:p w:rsidR="005C3CEE" w:rsidRPr="00851AE5" w:rsidRDefault="005C3CEE"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С целью поэтапного перехода </w:t>
      </w:r>
      <w:r w:rsidRPr="00851AE5">
        <w:rPr>
          <w:rFonts w:ascii="Times New Roman" w:eastAsia="Times New Roman" w:hAnsi="Times New Roman" w:cs="Times New Roman"/>
          <w:color w:val="000000"/>
          <w:sz w:val="24"/>
          <w:szCs w:val="24"/>
          <w:lang w:eastAsia="ru-RU"/>
        </w:rPr>
        <w:t>железнодорожного</w:t>
      </w:r>
      <w:r w:rsidRPr="00851AE5">
        <w:rPr>
          <w:rFonts w:ascii="Times New Roman" w:eastAsia="Times New Roman" w:hAnsi="Times New Roman" w:cs="Times New Roman"/>
          <w:i/>
          <w:color w:val="000000"/>
          <w:sz w:val="24"/>
          <w:szCs w:val="24"/>
          <w:lang w:eastAsia="ru-RU"/>
        </w:rPr>
        <w:t xml:space="preserve"> </w:t>
      </w:r>
      <w:r w:rsidRPr="00851AE5">
        <w:rPr>
          <w:rFonts w:ascii="Times New Roman" w:eastAsia="Times New Roman" w:hAnsi="Times New Roman" w:cs="Times New Roman"/>
          <w:sz w:val="24"/>
          <w:szCs w:val="24"/>
          <w:lang w:eastAsia="ru-RU"/>
        </w:rPr>
        <w:t>транспорта на использование природного газа необходимо решить следующие задачи:</w:t>
      </w:r>
    </w:p>
    <w:p w:rsidR="005C3CEE" w:rsidRPr="00851AE5" w:rsidRDefault="005C3CEE"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увеличить объемы и расширить линейку производства газотурбовозов и газотепловозов</w:t>
      </w:r>
      <w:r w:rsidR="00F1542C" w:rsidRPr="00851AE5">
        <w:rPr>
          <w:rFonts w:ascii="Times New Roman" w:eastAsia="Times New Roman" w:hAnsi="Times New Roman" w:cs="Times New Roman"/>
          <w:sz w:val="24"/>
          <w:szCs w:val="24"/>
          <w:lang w:eastAsia="ru-RU"/>
        </w:rPr>
        <w:t xml:space="preserve"> различной  мощности</w:t>
      </w:r>
      <w:r w:rsidRPr="00851AE5">
        <w:rPr>
          <w:rFonts w:ascii="Times New Roman" w:eastAsia="Times New Roman" w:hAnsi="Times New Roman" w:cs="Times New Roman"/>
          <w:sz w:val="24"/>
          <w:szCs w:val="24"/>
          <w:lang w:eastAsia="ru-RU"/>
        </w:rPr>
        <w:t>, обеспечить повышение их надежности, безопасности и энергоэффективности;</w:t>
      </w:r>
    </w:p>
    <w:p w:rsidR="005C3CEE" w:rsidRPr="00851AE5" w:rsidRDefault="005C3CEE"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разработать и внедрить меры стимулирования операторов железнодорожного транспорта к приобретению тягового подвижного состава, использующего </w:t>
      </w:r>
      <w:r w:rsidR="008F06BC" w:rsidRPr="00851AE5">
        <w:rPr>
          <w:rFonts w:ascii="Times New Roman" w:hAnsi="Times New Roman" w:cs="Times New Roman"/>
          <w:sz w:val="24"/>
          <w:szCs w:val="24"/>
        </w:rPr>
        <w:t>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 включая выделение субсидий для частичной компенсации затрат на закупку газотурбовозов и газотепловозов;</w:t>
      </w:r>
    </w:p>
    <w:p w:rsidR="005C3CEE" w:rsidRPr="00851AE5" w:rsidRDefault="005C3CEE"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обеспечить развитие производственной</w:t>
      </w:r>
      <w:r w:rsidR="00F1542C"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w:t>
      </w:r>
      <w:r w:rsidR="00F1542C" w:rsidRPr="00851AE5">
        <w:rPr>
          <w:rFonts w:ascii="Times New Roman" w:eastAsia="Times New Roman" w:hAnsi="Times New Roman" w:cs="Times New Roman"/>
          <w:sz w:val="24"/>
          <w:szCs w:val="24"/>
          <w:lang w:eastAsia="ru-RU"/>
        </w:rPr>
        <w:t xml:space="preserve">экипировочной </w:t>
      </w:r>
      <w:r w:rsidRPr="00851AE5">
        <w:rPr>
          <w:rFonts w:ascii="Times New Roman" w:eastAsia="Times New Roman" w:hAnsi="Times New Roman" w:cs="Times New Roman"/>
          <w:sz w:val="24"/>
          <w:szCs w:val="24"/>
          <w:lang w:eastAsia="ru-RU"/>
        </w:rPr>
        <w:t>и сервисной инфраструктуры  СПГ</w:t>
      </w:r>
      <w:r w:rsidRPr="00851AE5">
        <w:rPr>
          <w:rFonts w:ascii="Times New Roman" w:eastAsia="Times New Roman" w:hAnsi="Times New Roman" w:cs="Times New Roman"/>
          <w:color w:val="000000"/>
          <w:sz w:val="24"/>
          <w:szCs w:val="24"/>
          <w:lang w:eastAsia="ru-RU"/>
        </w:rPr>
        <w:t xml:space="preserve"> на железнодорожном</w:t>
      </w:r>
      <w:r w:rsidRPr="00851AE5">
        <w:rPr>
          <w:rFonts w:ascii="Times New Roman" w:eastAsia="Times New Roman" w:hAnsi="Times New Roman" w:cs="Times New Roman"/>
          <w:b/>
          <w:i/>
          <w:color w:val="000000"/>
          <w:sz w:val="24"/>
          <w:szCs w:val="24"/>
          <w:lang w:eastAsia="ru-RU"/>
        </w:rPr>
        <w:t xml:space="preserve"> </w:t>
      </w:r>
      <w:r w:rsidRPr="00851AE5">
        <w:rPr>
          <w:rFonts w:ascii="Times New Roman" w:eastAsia="Times New Roman" w:hAnsi="Times New Roman" w:cs="Times New Roman"/>
          <w:sz w:val="24"/>
          <w:szCs w:val="24"/>
          <w:lang w:eastAsia="ru-RU"/>
        </w:rPr>
        <w:t>транспорте;</w:t>
      </w:r>
    </w:p>
    <w:p w:rsidR="005C3CEE" w:rsidRPr="00851AE5" w:rsidRDefault="005C3CEE"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совершенствовать нормативно-правовую базу  в сфере использования природного газа в качестве моторного топлива на </w:t>
      </w:r>
      <w:r w:rsidR="009614B0" w:rsidRPr="00851AE5">
        <w:rPr>
          <w:rFonts w:ascii="Times New Roman" w:eastAsia="Times New Roman" w:hAnsi="Times New Roman" w:cs="Times New Roman"/>
          <w:color w:val="000000"/>
          <w:sz w:val="24"/>
          <w:szCs w:val="24"/>
          <w:lang w:eastAsia="ru-RU"/>
        </w:rPr>
        <w:t>железнодорожном</w:t>
      </w:r>
      <w:r w:rsidR="009614B0" w:rsidRPr="00851AE5">
        <w:rPr>
          <w:rFonts w:ascii="Times New Roman" w:eastAsia="Times New Roman" w:hAnsi="Times New Roman" w:cs="Times New Roman"/>
          <w:b/>
          <w:i/>
          <w:color w:val="000000"/>
          <w:sz w:val="24"/>
          <w:szCs w:val="24"/>
          <w:lang w:eastAsia="ru-RU"/>
        </w:rPr>
        <w:t xml:space="preserve"> </w:t>
      </w:r>
      <w:r w:rsidRPr="00851AE5">
        <w:rPr>
          <w:rFonts w:ascii="Times New Roman" w:eastAsia="Times New Roman" w:hAnsi="Times New Roman" w:cs="Times New Roman"/>
          <w:sz w:val="24"/>
          <w:szCs w:val="24"/>
          <w:lang w:eastAsia="ru-RU"/>
        </w:rPr>
        <w:t>транспорте;</w:t>
      </w:r>
    </w:p>
    <w:p w:rsidR="006B61A6" w:rsidRPr="00851AE5" w:rsidRDefault="006B61A6"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обеспечить </w:t>
      </w:r>
      <w:r w:rsidR="00B16CE1" w:rsidRPr="00851AE5">
        <w:rPr>
          <w:rFonts w:ascii="Times New Roman" w:eastAsia="Times New Roman" w:hAnsi="Times New Roman" w:cs="Times New Roman"/>
          <w:sz w:val="24"/>
          <w:szCs w:val="24"/>
          <w:lang w:eastAsia="ru-RU"/>
        </w:rPr>
        <w:t>обучение и подготовку квалифицированного персонала</w:t>
      </w:r>
      <w:r w:rsidRPr="00851AE5">
        <w:rPr>
          <w:rFonts w:ascii="Times New Roman" w:eastAsia="Times New Roman" w:hAnsi="Times New Roman" w:cs="Times New Roman"/>
          <w:sz w:val="24"/>
          <w:szCs w:val="24"/>
          <w:lang w:eastAsia="ru-RU"/>
        </w:rPr>
        <w:t xml:space="preserve"> для работы с локомотивами</w:t>
      </w:r>
      <w:r w:rsidR="008F06BC" w:rsidRPr="00851AE5">
        <w:rPr>
          <w:rFonts w:ascii="Times New Roman" w:eastAsia="Times New Roman" w:hAnsi="Times New Roman" w:cs="Times New Roman"/>
          <w:sz w:val="24"/>
          <w:szCs w:val="24"/>
          <w:lang w:eastAsia="ru-RU"/>
        </w:rPr>
        <w:t>,</w:t>
      </w:r>
      <w:r w:rsidR="008F06BC" w:rsidRPr="00851AE5">
        <w:rPr>
          <w:rFonts w:ascii="Times New Roman" w:hAnsi="Times New Roman" w:cs="Times New Roman"/>
          <w:sz w:val="24"/>
          <w:szCs w:val="24"/>
        </w:rPr>
        <w:t xml:space="preserve"> использ</w:t>
      </w:r>
      <w:r w:rsidR="008F06BC" w:rsidRPr="00851AE5">
        <w:rPr>
          <w:rFonts w:ascii="Times New Roman" w:hAnsi="Times New Roman" w:cs="Times New Roman"/>
          <w:sz w:val="24"/>
        </w:rPr>
        <w:t>ующими</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w:t>
      </w:r>
    </w:p>
    <w:p w:rsidR="00EE6210" w:rsidRPr="00851AE5" w:rsidRDefault="00EE6210"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Первоочередные инвестиционные проекты по внедрению газомоторных локомотивов и развитию производственной и сбытовой инфраструктуры </w:t>
      </w:r>
      <w:r w:rsidR="00772426" w:rsidRPr="00851AE5">
        <w:rPr>
          <w:rFonts w:ascii="Times New Roman" w:eastAsia="Times New Roman" w:hAnsi="Times New Roman" w:cs="Times New Roman"/>
          <w:sz w:val="24"/>
          <w:szCs w:val="24"/>
          <w:lang w:eastAsia="ru-RU"/>
        </w:rPr>
        <w:t>газомоторного топлива</w:t>
      </w:r>
      <w:r w:rsidRPr="00851AE5">
        <w:rPr>
          <w:rFonts w:ascii="Times New Roman" w:eastAsia="Times New Roman" w:hAnsi="Times New Roman" w:cs="Times New Roman"/>
          <w:sz w:val="24"/>
          <w:szCs w:val="24"/>
          <w:lang w:eastAsia="ru-RU"/>
        </w:rPr>
        <w:t xml:space="preserve"> для железнодорожного транспорта в период 2018</w:t>
      </w:r>
      <w:r w:rsidR="00305937"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w:t>
      </w:r>
      <w:r w:rsidR="00305937"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2022 г</w:t>
      </w:r>
      <w:r w:rsidR="00305937" w:rsidRPr="00851AE5">
        <w:rPr>
          <w:rFonts w:ascii="Times New Roman" w:eastAsia="Times New Roman" w:hAnsi="Times New Roman" w:cs="Times New Roman"/>
          <w:sz w:val="24"/>
          <w:szCs w:val="24"/>
          <w:lang w:eastAsia="ru-RU"/>
        </w:rPr>
        <w:t>одов</w:t>
      </w:r>
      <w:r w:rsidRPr="00851AE5">
        <w:rPr>
          <w:rFonts w:ascii="Times New Roman" w:eastAsia="Times New Roman" w:hAnsi="Times New Roman" w:cs="Times New Roman"/>
          <w:sz w:val="24"/>
          <w:szCs w:val="24"/>
          <w:lang w:eastAsia="ru-RU"/>
        </w:rPr>
        <w:t xml:space="preserve"> планируется реализовать на Свердловской железной дороге. По объемам погрузки грузов и грузообороту она занимает ведущее положение в стране. Наибольший удельный вес в общем объеме перевозок грузов по дороге приходится на  транзитные перевозки – около 38%. Свердловская железная дорога обеспечивает поставки кузнецкого угля на экспорт через морские порты Усть-Луга, </w:t>
      </w:r>
      <w:r w:rsidR="004735D9" w:rsidRPr="00851AE5">
        <w:rPr>
          <w:rFonts w:ascii="Times New Roman" w:eastAsia="Times New Roman" w:hAnsi="Times New Roman" w:cs="Times New Roman"/>
          <w:sz w:val="24"/>
          <w:szCs w:val="24"/>
          <w:lang w:eastAsia="ru-RU"/>
        </w:rPr>
        <w:t xml:space="preserve">Высоцк и </w:t>
      </w:r>
      <w:r w:rsidRPr="00851AE5">
        <w:rPr>
          <w:rFonts w:ascii="Times New Roman" w:eastAsia="Times New Roman" w:hAnsi="Times New Roman" w:cs="Times New Roman"/>
          <w:sz w:val="24"/>
          <w:szCs w:val="24"/>
          <w:lang w:eastAsia="ru-RU"/>
        </w:rPr>
        <w:t>Мурманск. По железной дороге перевозятся также значительные объемы нефтегрузов, руды, минеральных строительных материалов.</w:t>
      </w:r>
    </w:p>
    <w:p w:rsidR="00EE6210" w:rsidRPr="00851AE5" w:rsidRDefault="004735D9"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На перспективный период п</w:t>
      </w:r>
      <w:r w:rsidR="00EE6210" w:rsidRPr="00851AE5">
        <w:rPr>
          <w:rFonts w:ascii="Times New Roman" w:eastAsia="Times New Roman" w:hAnsi="Times New Roman" w:cs="Times New Roman"/>
          <w:sz w:val="24"/>
          <w:szCs w:val="24"/>
          <w:lang w:eastAsia="ru-RU"/>
        </w:rPr>
        <w:t xml:space="preserve">рогнозируется, что темпы роста объемов погрузки грузов на Свердловской железной дороге будут опережать сетевые показатели. В структуре общих объемов перевозок грузов преобладающее положение будут занимать транзитные перевозки, почти 65% которых будет приходиться на перевозки каменного угля Кузнецкого и Минусинского бассейнов в западном направлении, в основном на экспорт в зарубежные страны через морские порты Северо-Западного федерального округа. </w:t>
      </w:r>
    </w:p>
    <w:p w:rsidR="00EE6210" w:rsidRPr="00851AE5" w:rsidRDefault="00EE6210"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Существенная часть грузов по Свердловской железной дороге будет перевозиться тяжеловесными поездами, следующими в морские порты Северо-Запада. </w:t>
      </w:r>
      <w:r w:rsidR="004735D9" w:rsidRPr="00851AE5">
        <w:rPr>
          <w:rFonts w:ascii="Times New Roman" w:eastAsia="Times New Roman" w:hAnsi="Times New Roman" w:cs="Times New Roman"/>
          <w:sz w:val="24"/>
          <w:szCs w:val="24"/>
          <w:lang w:eastAsia="ru-RU"/>
        </w:rPr>
        <w:t>В</w:t>
      </w:r>
      <w:r w:rsidRPr="00851AE5">
        <w:rPr>
          <w:rFonts w:ascii="Times New Roman" w:eastAsia="Times New Roman" w:hAnsi="Times New Roman" w:cs="Times New Roman"/>
          <w:sz w:val="24"/>
          <w:szCs w:val="24"/>
          <w:lang w:eastAsia="ru-RU"/>
        </w:rPr>
        <w:t xml:space="preserve"> настоящее время тяжеловесные поезда весом 8</w:t>
      </w:r>
      <w:r w:rsidR="00127D53"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w:t>
      </w:r>
      <w:r w:rsidR="00127D53"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9 тысяч тонн обеспечивают доставку газового конденсата со станции Лимбей (ЯНАО) Свердловской железной дороги в пункт назначения - станцию Лужская в Ленинградской области (морской порт Усть-Луга), обслуживают  работу угольных маршрутов по направлению Кузбасс – порты Северо-Запада. Планируется, что количество тяжеловесных поездов на Свердловской железной  дороге будет поэтапно увеличиваться. </w:t>
      </w:r>
    </w:p>
    <w:p w:rsidR="00E214AC" w:rsidRPr="00851AE5" w:rsidRDefault="00E214AC"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В зоне действия Свердловской железной дороги имеются как газодобывающие районы, так и крупные города, что определяет привлекательность перевода этого полигона тепловозной тяги на </w:t>
      </w:r>
      <w:r w:rsidR="008F06BC" w:rsidRPr="00851AE5">
        <w:rPr>
          <w:rFonts w:ascii="Times New Roman" w:eastAsia="Times New Roman" w:hAnsi="Times New Roman" w:cs="Times New Roman"/>
          <w:sz w:val="24"/>
          <w:szCs w:val="24"/>
          <w:lang w:eastAsia="ru-RU"/>
        </w:rPr>
        <w:t>природный газ</w:t>
      </w:r>
      <w:r w:rsidRPr="00851AE5">
        <w:rPr>
          <w:rFonts w:ascii="Times New Roman" w:eastAsia="Times New Roman" w:hAnsi="Times New Roman" w:cs="Times New Roman"/>
          <w:sz w:val="24"/>
          <w:szCs w:val="24"/>
          <w:lang w:eastAsia="ru-RU"/>
        </w:rPr>
        <w:t xml:space="preserve">. </w:t>
      </w:r>
      <w:r w:rsidR="00EE6210" w:rsidRPr="00851AE5">
        <w:rPr>
          <w:rFonts w:ascii="Times New Roman" w:eastAsia="Times New Roman" w:hAnsi="Times New Roman" w:cs="Times New Roman"/>
          <w:sz w:val="24"/>
          <w:szCs w:val="24"/>
          <w:lang w:eastAsia="ru-RU"/>
        </w:rPr>
        <w:t>Уральский федеральный округ относится к числу газодобывающих регионов мирового масштаба, располагает крупнейшими в мире газовыми месторождениями в Тюменской области (Уренгойское, Ямбургское, Медвежье и др.)</w:t>
      </w:r>
      <w:r w:rsidRPr="00851AE5">
        <w:rPr>
          <w:rFonts w:ascii="Times New Roman" w:eastAsia="Times New Roman" w:hAnsi="Times New Roman" w:cs="Times New Roman"/>
          <w:sz w:val="24"/>
          <w:szCs w:val="24"/>
          <w:lang w:eastAsia="ru-RU"/>
        </w:rPr>
        <w:t xml:space="preserve"> и</w:t>
      </w:r>
      <w:r w:rsidR="00EE6210"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мощными </w:t>
      </w:r>
      <w:r w:rsidR="00EE6210" w:rsidRPr="00851AE5">
        <w:rPr>
          <w:rFonts w:ascii="Times New Roman" w:eastAsia="Times New Roman" w:hAnsi="Times New Roman" w:cs="Times New Roman"/>
          <w:sz w:val="24"/>
          <w:szCs w:val="24"/>
          <w:lang w:eastAsia="ru-RU"/>
        </w:rPr>
        <w:t xml:space="preserve">месторождениями на полуострове Ямал (Бованенковское, Харасавейское и др.). </w:t>
      </w:r>
      <w:r w:rsidRPr="00851AE5">
        <w:rPr>
          <w:rFonts w:ascii="Times New Roman" w:eastAsia="Times New Roman" w:hAnsi="Times New Roman" w:cs="Times New Roman"/>
          <w:sz w:val="24"/>
          <w:szCs w:val="24"/>
          <w:lang w:eastAsia="ru-RU"/>
        </w:rPr>
        <w:t>В Уральском федеральном округе планируется развитие мощностей по производству сжиженного природного газа, поэтому ресур</w:t>
      </w:r>
      <w:r w:rsidR="00EE6210" w:rsidRPr="00851AE5">
        <w:rPr>
          <w:rFonts w:ascii="Times New Roman" w:eastAsia="Times New Roman" w:hAnsi="Times New Roman" w:cs="Times New Roman"/>
          <w:sz w:val="24"/>
          <w:szCs w:val="24"/>
          <w:lang w:eastAsia="ru-RU"/>
        </w:rPr>
        <w:t>сная обеспеченность газификации тепловозной тяги на полигоне Свердловской дороги является гарантированной на длительную перспективу.</w:t>
      </w:r>
      <w:r w:rsidRPr="00851AE5">
        <w:rPr>
          <w:rFonts w:ascii="Times New Roman" w:eastAsia="Times New Roman" w:hAnsi="Times New Roman" w:cs="Times New Roman"/>
          <w:sz w:val="24"/>
          <w:szCs w:val="24"/>
          <w:lang w:eastAsia="ru-RU"/>
        </w:rPr>
        <w:t xml:space="preserve"> </w:t>
      </w:r>
    </w:p>
    <w:p w:rsidR="00E214AC" w:rsidRPr="00851AE5" w:rsidRDefault="00E214AC" w:rsidP="00851AE5">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На Свердловской железной дороге наибольший спрос на СПГ прогнозируется на участке Войновка – Сургут – Каротчаево, где прошли</w:t>
      </w:r>
      <w:r w:rsidRPr="00851AE5">
        <w:rPr>
          <w:rFonts w:ascii="Times New Roman" w:eastAsia="Times New Roman" w:hAnsi="Times New Roman" w:cs="Times New Roman"/>
          <w:bCs/>
          <w:sz w:val="24"/>
          <w:szCs w:val="24"/>
          <w:lang w:eastAsia="ru-RU"/>
        </w:rPr>
        <w:t xml:space="preserve"> опытную эксплуатацию газотурбовозы и газотепловозы. В дальнейшем планируется полигон эксплуатации газовой техники расширить за счет строительства магистрали «</w:t>
      </w:r>
      <w:r w:rsidRPr="00851AE5">
        <w:rPr>
          <w:rFonts w:ascii="Times New Roman" w:eastAsia="Times New Roman" w:hAnsi="Times New Roman" w:cs="Times New Roman"/>
          <w:sz w:val="24"/>
          <w:szCs w:val="24"/>
          <w:lang w:eastAsia="ru-RU"/>
        </w:rPr>
        <w:t xml:space="preserve">Северный широтный ход». </w:t>
      </w:r>
    </w:p>
    <w:p w:rsidR="00E214AC" w:rsidRPr="00851AE5" w:rsidRDefault="00E214AC"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Магистраль «Северный широтный ход» - проектируемая железная дорога протяженностью 707 км по маршруту станция Обская - Салехард - Надым - Коротчаево. Свердловской железной дороги. Магистраль включит в себя несколько железнодорожных  объектов: железнодорожный участок Обская – Салехард, железнодорожную линию Салехард – Надым, совмещенные мостовые переходы через реки Обь и Надым, а также подлежащие достройке железнодорожные участки Надым – Пангоды, Пангоды – Новый Уренгой, Новый Уренгой – Коротчаево.</w:t>
      </w:r>
    </w:p>
    <w:p w:rsidR="00E214AC" w:rsidRPr="00851AE5" w:rsidRDefault="00E214AC" w:rsidP="00851AE5">
      <w:pPr>
        <w:spacing w:after="0"/>
        <w:ind w:firstLine="567"/>
        <w:jc w:val="both"/>
        <w:rPr>
          <w:rFonts w:ascii="Times New Roman" w:eastAsia="Times New Roman" w:hAnsi="Times New Roman" w:cs="Times New Roman"/>
          <w:iCs/>
          <w:sz w:val="24"/>
          <w:szCs w:val="24"/>
          <w:lang w:eastAsia="ru-RU"/>
        </w:rPr>
      </w:pPr>
      <w:r w:rsidRPr="00851AE5">
        <w:rPr>
          <w:rFonts w:ascii="Times New Roman" w:eastAsia="Times New Roman" w:hAnsi="Times New Roman" w:cs="Times New Roman"/>
          <w:sz w:val="24"/>
          <w:szCs w:val="24"/>
          <w:lang w:eastAsia="ru-RU"/>
        </w:rPr>
        <w:t>Далее планируется строительство продолжения железнодорожной линии Обская - Бованен</w:t>
      </w:r>
      <w:r w:rsidR="0082686B" w:rsidRPr="00851AE5">
        <w:rPr>
          <w:rFonts w:ascii="Times New Roman" w:eastAsia="Times New Roman" w:hAnsi="Times New Roman" w:cs="Times New Roman"/>
          <w:sz w:val="24"/>
          <w:szCs w:val="24"/>
          <w:lang w:eastAsia="ru-RU"/>
        </w:rPr>
        <w:t xml:space="preserve">ково - Карская до порта Сабетта </w:t>
      </w:r>
      <w:r w:rsidRPr="00851AE5">
        <w:rPr>
          <w:rFonts w:ascii="Times New Roman" w:eastAsia="Times New Roman" w:hAnsi="Times New Roman" w:cs="Times New Roman"/>
          <w:iCs/>
          <w:sz w:val="24"/>
          <w:szCs w:val="24"/>
          <w:lang w:eastAsia="ru-RU"/>
        </w:rPr>
        <w:t xml:space="preserve">на Карском море, который станет важным элементом Северного морского пути. Рядом с портом </w:t>
      </w:r>
      <w:r w:rsidR="0082686B" w:rsidRPr="00851AE5">
        <w:rPr>
          <w:rFonts w:ascii="Times New Roman" w:eastAsia="Times New Roman" w:hAnsi="Times New Roman" w:cs="Times New Roman"/>
          <w:sz w:val="24"/>
          <w:szCs w:val="24"/>
          <w:lang w:eastAsia="ru-RU"/>
        </w:rPr>
        <w:t>Сабетта</w:t>
      </w:r>
      <w:r w:rsidRPr="00851AE5">
        <w:rPr>
          <w:rFonts w:ascii="Times New Roman" w:eastAsia="Times New Roman" w:hAnsi="Times New Roman" w:cs="Times New Roman"/>
          <w:iCs/>
          <w:sz w:val="24"/>
          <w:szCs w:val="24"/>
          <w:lang w:eastAsia="ru-RU"/>
        </w:rPr>
        <w:t xml:space="preserve"> строится завод по производству сжиженного природного газа, который будет экспортироваться в зарубежные страны.</w:t>
      </w:r>
    </w:p>
    <w:p w:rsidR="00E214AC" w:rsidRPr="00851AE5" w:rsidRDefault="00E214AC"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Северный широтный ход обеспечит Ямалу постоянную связь с сетью железных дорог общего пользования, соединив Северную и Свердловскую железные дороги. </w:t>
      </w:r>
      <w:r w:rsidRPr="00851AE5">
        <w:rPr>
          <w:rFonts w:ascii="Times New Roman" w:eastAsia="Times New Roman" w:hAnsi="Times New Roman" w:cs="Times New Roman"/>
          <w:iCs/>
          <w:sz w:val="24"/>
          <w:szCs w:val="24"/>
          <w:lang w:eastAsia="ru-RU"/>
        </w:rPr>
        <w:t xml:space="preserve">После завершения строительства участка Обская - Сабетта Северный широтный ход соединит транспортные системы Ямало-Ненецкого и Ханты-Мансийского автономных округов с Уралом и Европейской частью России. </w:t>
      </w:r>
      <w:r w:rsidRPr="00851AE5">
        <w:rPr>
          <w:rFonts w:ascii="Times New Roman" w:eastAsia="Times New Roman" w:hAnsi="Times New Roman" w:cs="Times New Roman"/>
          <w:sz w:val="24"/>
          <w:szCs w:val="24"/>
          <w:lang w:eastAsia="ru-RU"/>
        </w:rPr>
        <w:t>В перспективе планируется продолжить магистраль от Коротчаево на восток</w:t>
      </w:r>
      <w:r w:rsidRPr="00851AE5">
        <w:rPr>
          <w:rFonts w:ascii="Times New Roman" w:eastAsia="Times New Roman" w:hAnsi="Times New Roman" w:cs="Times New Roman"/>
          <w:iCs/>
          <w:sz w:val="24"/>
          <w:szCs w:val="24"/>
          <w:lang w:eastAsia="ru-RU"/>
        </w:rPr>
        <w:t xml:space="preserve"> до Красноярского края по маршруту</w:t>
      </w:r>
      <w:r w:rsidRPr="00851AE5">
        <w:rPr>
          <w:rFonts w:ascii="Times New Roman" w:eastAsia="Times New Roman" w:hAnsi="Times New Roman" w:cs="Times New Roman"/>
          <w:sz w:val="24"/>
          <w:szCs w:val="24"/>
          <w:lang w:eastAsia="ru-RU"/>
        </w:rPr>
        <w:t>: Коротчаево - Русское (Южно-Русское НГМ) - Ермаково – Игарка</w:t>
      </w:r>
      <w:r w:rsidRPr="00851AE5">
        <w:rPr>
          <w:rFonts w:ascii="Times New Roman" w:eastAsia="Times New Roman" w:hAnsi="Times New Roman" w:cs="Times New Roman"/>
          <w:iCs/>
          <w:sz w:val="24"/>
          <w:szCs w:val="24"/>
          <w:lang w:eastAsia="ru-RU"/>
        </w:rPr>
        <w:t>.</w:t>
      </w:r>
    </w:p>
    <w:p w:rsidR="00E214AC" w:rsidRPr="00851AE5" w:rsidRDefault="00E214AC"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Многим регионам России магистраль по маршруту Обская – Салехард – Надым – Новый Уренгой – Коротчаево через новый морской порт Сабетта откроет выход к Северному морскому пути. В настоящее время завершено проектирование железнодорожной линии Бованенково – Сабетта, которая является последним звеном Арктического транспортного коридора. Эксплуатация тягового под</w:t>
      </w:r>
      <w:r w:rsidR="001137CF" w:rsidRPr="00851AE5">
        <w:rPr>
          <w:rFonts w:ascii="Times New Roman" w:eastAsia="Times New Roman" w:hAnsi="Times New Roman" w:cs="Times New Roman"/>
          <w:sz w:val="24"/>
          <w:szCs w:val="24"/>
          <w:lang w:eastAsia="ru-RU"/>
        </w:rPr>
        <w:t xml:space="preserve">вижного состава, использующего </w:t>
      </w:r>
      <w:r w:rsidRPr="00851AE5">
        <w:rPr>
          <w:rFonts w:ascii="Times New Roman" w:eastAsia="Times New Roman" w:hAnsi="Times New Roman" w:cs="Times New Roman"/>
          <w:sz w:val="24"/>
          <w:szCs w:val="24"/>
          <w:lang w:eastAsia="ru-RU"/>
        </w:rPr>
        <w:t>СПГ, на полигонах Свердловской и Северной железных доро</w:t>
      </w:r>
      <w:r w:rsidR="00127D53" w:rsidRPr="00851AE5">
        <w:rPr>
          <w:rFonts w:ascii="Times New Roman" w:eastAsia="Times New Roman" w:hAnsi="Times New Roman" w:cs="Times New Roman"/>
          <w:sz w:val="24"/>
          <w:szCs w:val="24"/>
          <w:lang w:eastAsia="ru-RU"/>
        </w:rPr>
        <w:t>г</w:t>
      </w:r>
      <w:r w:rsidRPr="00851AE5">
        <w:rPr>
          <w:rFonts w:ascii="Times New Roman" w:eastAsia="Times New Roman" w:hAnsi="Times New Roman" w:cs="Times New Roman"/>
          <w:sz w:val="24"/>
          <w:szCs w:val="24"/>
          <w:lang w:eastAsia="ru-RU"/>
        </w:rPr>
        <w:t xml:space="preserve"> позволит существенно повысить эффективность железнодорожных перевозок и будет способствовать развитию Арктической зоны Российской Федерации.</w:t>
      </w:r>
    </w:p>
    <w:p w:rsidR="00810EB8" w:rsidRPr="00851AE5" w:rsidRDefault="004735D9" w:rsidP="00851AE5">
      <w:pPr>
        <w:spacing w:after="0"/>
        <w:ind w:firstLine="567"/>
        <w:jc w:val="both"/>
        <w:rPr>
          <w:rFonts w:ascii="Times New Roman" w:eastAsia="Times New Roman" w:hAnsi="Times New Roman" w:cs="Times New Roman"/>
          <w:bCs/>
          <w:sz w:val="24"/>
          <w:szCs w:val="24"/>
          <w:lang w:eastAsia="ru-RU"/>
        </w:rPr>
      </w:pPr>
      <w:r w:rsidRPr="00851AE5">
        <w:rPr>
          <w:rFonts w:ascii="Times New Roman" w:eastAsia="Times New Roman" w:hAnsi="Times New Roman" w:cs="Times New Roman"/>
          <w:sz w:val="24"/>
          <w:szCs w:val="24"/>
          <w:lang w:eastAsia="ru-RU"/>
        </w:rPr>
        <w:t xml:space="preserve">Первоочередные работы по переходу на СПГ ведутся на участке Екатеринбург-Сортировочный - Аппаратная - Серов-Сортировочный Свердловской железной дороги, где </w:t>
      </w:r>
      <w:r w:rsidRPr="00851AE5">
        <w:rPr>
          <w:rFonts w:ascii="Times New Roman" w:eastAsia="Times New Roman" w:hAnsi="Times New Roman" w:cs="Times New Roman"/>
          <w:bCs/>
          <w:sz w:val="24"/>
          <w:szCs w:val="24"/>
          <w:lang w:eastAsia="ru-RU"/>
        </w:rPr>
        <w:t xml:space="preserve">прошли опытную эксплуатацию газотурбовозы и газотепловозы, их заправка осуществлялась на </w:t>
      </w:r>
      <w:r w:rsidR="00810EB8" w:rsidRPr="00851AE5">
        <w:rPr>
          <w:rFonts w:ascii="Times New Roman" w:eastAsia="Times New Roman" w:hAnsi="Times New Roman" w:cs="Times New Roman"/>
          <w:bCs/>
          <w:sz w:val="24"/>
          <w:szCs w:val="24"/>
          <w:lang w:eastAsia="ru-RU"/>
        </w:rPr>
        <w:t>экипировочном пункте на ст. Аппаратная (ГРС-4).</w:t>
      </w:r>
    </w:p>
    <w:p w:rsidR="00EE6210" w:rsidRPr="00851AE5" w:rsidRDefault="00EE6210"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Схема перспективного тягового обслуживания предусматривает эксплуатацию газотурбовозов на участках Сургут – Новый Уренгой, Сургут – Войновка и Сургут – Нижневартовск, исходя из близости нахождения основных месторождений природного газа и мощностей по производству СПГ, что позволит снизить транспортную составляющую в стоимости сжиженного газа для использования его в качестве топлива на тягу поездов. </w:t>
      </w:r>
      <w:r w:rsidR="004735D9" w:rsidRPr="00851AE5">
        <w:rPr>
          <w:rFonts w:ascii="Times New Roman" w:eastAsia="Times New Roman" w:hAnsi="Times New Roman" w:cs="Times New Roman"/>
          <w:sz w:val="24"/>
          <w:szCs w:val="24"/>
          <w:lang w:eastAsia="ru-RU"/>
        </w:rPr>
        <w:t xml:space="preserve">Дислокация газотурбовозов  предусматривается </w:t>
      </w:r>
      <w:r w:rsidRPr="00851AE5">
        <w:rPr>
          <w:rFonts w:ascii="Times New Roman" w:eastAsia="Times New Roman" w:hAnsi="Times New Roman" w:cs="Times New Roman"/>
          <w:sz w:val="24"/>
          <w:szCs w:val="24"/>
          <w:lang w:eastAsia="ru-RU"/>
        </w:rPr>
        <w:t xml:space="preserve">в эксплуатационном локомотивном депо Сургут. </w:t>
      </w:r>
    </w:p>
    <w:p w:rsidR="00EE6210" w:rsidRPr="00851AE5" w:rsidRDefault="004735D9"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После завершения</w:t>
      </w:r>
      <w:r w:rsidR="00EE6210" w:rsidRPr="00851AE5">
        <w:rPr>
          <w:rFonts w:ascii="Times New Roman" w:eastAsia="Times New Roman" w:hAnsi="Times New Roman" w:cs="Times New Roman"/>
          <w:sz w:val="24"/>
          <w:szCs w:val="24"/>
          <w:lang w:eastAsia="ru-RU"/>
        </w:rPr>
        <w:t xml:space="preserve"> строительства новой линии Салехард – Надым дислокаци</w:t>
      </w:r>
      <w:r w:rsidRPr="00851AE5">
        <w:rPr>
          <w:rFonts w:ascii="Times New Roman" w:eastAsia="Times New Roman" w:hAnsi="Times New Roman" w:cs="Times New Roman"/>
          <w:sz w:val="24"/>
          <w:szCs w:val="24"/>
          <w:lang w:eastAsia="ru-RU"/>
        </w:rPr>
        <w:t>я</w:t>
      </w:r>
      <w:r w:rsidR="00EE6210" w:rsidRPr="00851AE5">
        <w:rPr>
          <w:rFonts w:ascii="Times New Roman" w:eastAsia="Times New Roman" w:hAnsi="Times New Roman" w:cs="Times New Roman"/>
          <w:sz w:val="24"/>
          <w:szCs w:val="24"/>
          <w:lang w:eastAsia="ru-RU"/>
        </w:rPr>
        <w:t xml:space="preserve"> газотурбовозов </w:t>
      </w:r>
      <w:r w:rsidRPr="00851AE5">
        <w:rPr>
          <w:rFonts w:ascii="Times New Roman" w:eastAsia="Times New Roman" w:hAnsi="Times New Roman" w:cs="Times New Roman"/>
          <w:sz w:val="24"/>
          <w:szCs w:val="24"/>
          <w:lang w:eastAsia="ru-RU"/>
        </w:rPr>
        <w:t xml:space="preserve">планируется </w:t>
      </w:r>
      <w:r w:rsidR="00EE6210" w:rsidRPr="00851AE5">
        <w:rPr>
          <w:rFonts w:ascii="Times New Roman" w:eastAsia="Times New Roman" w:hAnsi="Times New Roman" w:cs="Times New Roman"/>
          <w:sz w:val="24"/>
          <w:szCs w:val="24"/>
          <w:lang w:eastAsia="ru-RU"/>
        </w:rPr>
        <w:t xml:space="preserve">в перспективном эксплуатационном локомотивном депо Обская и существующем локомотивном депо Сургут. </w:t>
      </w:r>
    </w:p>
    <w:p w:rsidR="00EE6210" w:rsidRPr="00851AE5" w:rsidRDefault="00EE6210"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Газотурбовозами предусматривается обслуживание грузовых поездов массой 6000 тонн на плечах Обская – Печора – Сосногорск, Обская – Салехард – Надым – Новый Уренгой и грузовых поездов массой 9000 тонн – на плечах Сургут – Новый Уренгой, Сургут – Нижневартовск и Сургут – Войновка. </w:t>
      </w:r>
    </w:p>
    <w:p w:rsidR="00810EB8" w:rsidRPr="00851AE5" w:rsidRDefault="00810EB8"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По прогнозу численность магистральных и маневровых локомотивов, работающих на СПГ, на Свердловской </w:t>
      </w:r>
      <w:r w:rsidR="008070F3" w:rsidRPr="00851AE5">
        <w:rPr>
          <w:rFonts w:ascii="Times New Roman" w:eastAsia="Times New Roman" w:hAnsi="Times New Roman" w:cs="Times New Roman"/>
          <w:sz w:val="24"/>
          <w:szCs w:val="24"/>
          <w:lang w:eastAsia="ru-RU"/>
        </w:rPr>
        <w:t xml:space="preserve">и Северной </w:t>
      </w:r>
      <w:r w:rsidRPr="00851AE5">
        <w:rPr>
          <w:rFonts w:ascii="Times New Roman" w:eastAsia="Times New Roman" w:hAnsi="Times New Roman" w:cs="Times New Roman"/>
          <w:sz w:val="24"/>
          <w:szCs w:val="24"/>
          <w:lang w:eastAsia="ru-RU"/>
        </w:rPr>
        <w:t>железн</w:t>
      </w:r>
      <w:r w:rsidR="008070F3" w:rsidRPr="00851AE5">
        <w:rPr>
          <w:rFonts w:ascii="Times New Roman" w:eastAsia="Times New Roman" w:hAnsi="Times New Roman" w:cs="Times New Roman"/>
          <w:sz w:val="24"/>
          <w:szCs w:val="24"/>
          <w:lang w:eastAsia="ru-RU"/>
        </w:rPr>
        <w:t>ых</w:t>
      </w:r>
      <w:r w:rsidRPr="00851AE5">
        <w:rPr>
          <w:rFonts w:ascii="Times New Roman" w:eastAsia="Times New Roman" w:hAnsi="Times New Roman" w:cs="Times New Roman"/>
          <w:sz w:val="24"/>
          <w:szCs w:val="24"/>
          <w:lang w:eastAsia="ru-RU"/>
        </w:rPr>
        <w:t xml:space="preserve"> дорог</w:t>
      </w:r>
      <w:r w:rsidR="008070F3" w:rsidRPr="00851AE5">
        <w:rPr>
          <w:rFonts w:ascii="Times New Roman" w:eastAsia="Times New Roman" w:hAnsi="Times New Roman" w:cs="Times New Roman"/>
          <w:sz w:val="24"/>
          <w:szCs w:val="24"/>
          <w:lang w:eastAsia="ru-RU"/>
        </w:rPr>
        <w:t>ах</w:t>
      </w:r>
      <w:r w:rsidRPr="00851AE5">
        <w:rPr>
          <w:rFonts w:ascii="Times New Roman" w:eastAsia="Times New Roman" w:hAnsi="Times New Roman" w:cs="Times New Roman"/>
          <w:sz w:val="24"/>
          <w:szCs w:val="24"/>
          <w:lang w:eastAsia="ru-RU"/>
        </w:rPr>
        <w:t xml:space="preserve"> составит в 2022 году </w:t>
      </w:r>
      <w:r w:rsidR="00FD7C89" w:rsidRPr="00851AE5">
        <w:rPr>
          <w:rFonts w:ascii="Times New Roman" w:eastAsia="Times New Roman" w:hAnsi="Times New Roman" w:cs="Times New Roman"/>
          <w:sz w:val="24"/>
          <w:szCs w:val="24"/>
          <w:lang w:eastAsia="ru-RU"/>
        </w:rPr>
        <w:t>12</w:t>
      </w:r>
      <w:r w:rsidRPr="00851AE5">
        <w:rPr>
          <w:rFonts w:ascii="Times New Roman" w:eastAsia="Times New Roman" w:hAnsi="Times New Roman" w:cs="Times New Roman"/>
          <w:sz w:val="24"/>
          <w:szCs w:val="24"/>
          <w:lang w:eastAsia="ru-RU"/>
        </w:rPr>
        <w:t xml:space="preserve"> ед., в том числе газотурбовозов – </w:t>
      </w:r>
      <w:r w:rsidR="00FD7C89" w:rsidRPr="00851AE5">
        <w:rPr>
          <w:rFonts w:ascii="Times New Roman" w:eastAsia="Times New Roman" w:hAnsi="Times New Roman" w:cs="Times New Roman"/>
          <w:sz w:val="24"/>
          <w:szCs w:val="24"/>
          <w:lang w:eastAsia="ru-RU"/>
        </w:rPr>
        <w:t>9</w:t>
      </w:r>
      <w:r w:rsidRPr="00851AE5">
        <w:rPr>
          <w:rFonts w:ascii="Times New Roman" w:eastAsia="Times New Roman" w:hAnsi="Times New Roman" w:cs="Times New Roman"/>
          <w:sz w:val="24"/>
          <w:szCs w:val="24"/>
          <w:lang w:eastAsia="ru-RU"/>
        </w:rPr>
        <w:t xml:space="preserve"> ед., газотепловозов –3 ед.</w:t>
      </w:r>
    </w:p>
    <w:p w:rsidR="00810EB8" w:rsidRPr="00851AE5" w:rsidRDefault="00810EB8" w:rsidP="00851AE5">
      <w:pPr>
        <w:spacing w:after="0"/>
        <w:ind w:firstLine="567"/>
        <w:jc w:val="both"/>
        <w:rPr>
          <w:rFonts w:ascii="Times New Roman" w:eastAsia="Times New Roman" w:hAnsi="Times New Roman" w:cs="Times New Roman"/>
          <w:bCs/>
          <w:sz w:val="24"/>
          <w:szCs w:val="24"/>
          <w:lang w:eastAsia="ru-RU"/>
        </w:rPr>
      </w:pPr>
      <w:r w:rsidRPr="00851AE5">
        <w:rPr>
          <w:rFonts w:ascii="Times New Roman" w:eastAsia="Times New Roman" w:hAnsi="Times New Roman" w:cs="Times New Roman"/>
          <w:sz w:val="24"/>
          <w:szCs w:val="24"/>
          <w:lang w:eastAsia="ru-RU"/>
        </w:rPr>
        <w:t>Для обслуживания и заправки локомотивов</w:t>
      </w:r>
      <w:r w:rsidR="00506BAF"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использ</w:t>
      </w:r>
      <w:r w:rsidR="008F06BC" w:rsidRPr="00851AE5">
        <w:rPr>
          <w:rFonts w:ascii="Times New Roman" w:hAnsi="Times New Roman" w:cs="Times New Roman"/>
          <w:sz w:val="24"/>
        </w:rPr>
        <w:t>ующих</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506BAF" w:rsidRPr="00851AE5">
        <w:rPr>
          <w:rFonts w:ascii="Times New Roman" w:hAnsi="Times New Roman" w:cs="Times New Roman"/>
          <w:sz w:val="24"/>
          <w:szCs w:val="24"/>
        </w:rPr>
        <w:t>,</w:t>
      </w:r>
      <w:r w:rsidR="008F06BC"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потребуется ввод в эксплуатацию </w:t>
      </w:r>
      <w:r w:rsidR="00FD7C89" w:rsidRPr="00851AE5">
        <w:rPr>
          <w:rFonts w:ascii="Times New Roman" w:eastAsia="Times New Roman" w:hAnsi="Times New Roman" w:cs="Times New Roman"/>
          <w:sz w:val="24"/>
          <w:szCs w:val="24"/>
          <w:lang w:eastAsia="ru-RU"/>
        </w:rPr>
        <w:t>2</w:t>
      </w:r>
      <w:r w:rsidR="00AA5B30" w:rsidRPr="00851AE5">
        <w:rPr>
          <w:rFonts w:ascii="Times New Roman" w:eastAsia="Times New Roman" w:hAnsi="Times New Roman" w:cs="Times New Roman"/>
          <w:sz w:val="24"/>
          <w:szCs w:val="24"/>
          <w:lang w:eastAsia="ru-RU"/>
        </w:rPr>
        <w:t xml:space="preserve"> дополнительных экипировочных пунктов СПГ на перспективном полигоне </w:t>
      </w:r>
      <w:r w:rsidRPr="00851AE5">
        <w:rPr>
          <w:rFonts w:ascii="Times New Roman" w:eastAsia="Times New Roman" w:hAnsi="Times New Roman" w:cs="Times New Roman"/>
          <w:sz w:val="24"/>
          <w:szCs w:val="24"/>
          <w:lang w:eastAsia="ru-RU"/>
        </w:rPr>
        <w:t xml:space="preserve">их </w:t>
      </w:r>
      <w:r w:rsidR="00AA5B30" w:rsidRPr="00851AE5">
        <w:rPr>
          <w:rFonts w:ascii="Times New Roman" w:eastAsia="Times New Roman" w:hAnsi="Times New Roman" w:cs="Times New Roman"/>
          <w:sz w:val="24"/>
          <w:szCs w:val="24"/>
          <w:lang w:eastAsia="ru-RU"/>
        </w:rPr>
        <w:t>эксплуатации Сургут</w:t>
      </w:r>
      <w:r w:rsidRPr="00851AE5">
        <w:rPr>
          <w:rFonts w:ascii="Times New Roman" w:eastAsia="Times New Roman" w:hAnsi="Times New Roman" w:cs="Times New Roman"/>
          <w:sz w:val="24"/>
          <w:szCs w:val="24"/>
          <w:lang w:eastAsia="ru-RU"/>
        </w:rPr>
        <w:t xml:space="preserve"> –  </w:t>
      </w:r>
      <w:r w:rsidR="00AA5B30" w:rsidRPr="00851AE5">
        <w:rPr>
          <w:rFonts w:ascii="Times New Roman" w:eastAsia="Times New Roman" w:hAnsi="Times New Roman" w:cs="Times New Roman"/>
          <w:sz w:val="24"/>
          <w:szCs w:val="24"/>
          <w:lang w:eastAsia="ru-RU"/>
        </w:rPr>
        <w:t>Войновка</w:t>
      </w:r>
      <w:r w:rsidR="008070F3" w:rsidRPr="00851AE5">
        <w:rPr>
          <w:rFonts w:ascii="Times New Roman" w:eastAsia="Times New Roman" w:hAnsi="Times New Roman" w:cs="Times New Roman"/>
          <w:sz w:val="24"/>
          <w:szCs w:val="24"/>
          <w:lang w:eastAsia="ru-RU"/>
        </w:rPr>
        <w:t xml:space="preserve">, в том числе </w:t>
      </w:r>
      <w:r w:rsidR="00FD7C89" w:rsidRPr="00851AE5">
        <w:rPr>
          <w:rFonts w:ascii="Times New Roman" w:eastAsia="Times New Roman" w:hAnsi="Times New Roman" w:cs="Times New Roman"/>
          <w:bCs/>
          <w:sz w:val="24"/>
          <w:szCs w:val="24"/>
          <w:lang w:eastAsia="ru-RU"/>
        </w:rPr>
        <w:t xml:space="preserve"> на станциях </w:t>
      </w:r>
      <w:r w:rsidR="008070F3" w:rsidRPr="00851AE5">
        <w:rPr>
          <w:rFonts w:ascii="Times New Roman" w:eastAsia="Times New Roman" w:hAnsi="Times New Roman" w:cs="Times New Roman"/>
          <w:bCs/>
          <w:sz w:val="24"/>
          <w:szCs w:val="24"/>
          <w:lang w:eastAsia="ru-RU"/>
        </w:rPr>
        <w:t>Сургут</w:t>
      </w:r>
      <w:r w:rsidR="00FD7C89" w:rsidRPr="00851AE5">
        <w:rPr>
          <w:rFonts w:ascii="Times New Roman" w:eastAsia="Times New Roman" w:hAnsi="Times New Roman" w:cs="Times New Roman"/>
          <w:bCs/>
          <w:sz w:val="24"/>
          <w:szCs w:val="24"/>
          <w:lang w:eastAsia="ru-RU"/>
        </w:rPr>
        <w:t xml:space="preserve"> и </w:t>
      </w:r>
      <w:r w:rsidR="008070F3" w:rsidRPr="00851AE5">
        <w:rPr>
          <w:rFonts w:ascii="Times New Roman" w:eastAsia="Times New Roman" w:hAnsi="Times New Roman" w:cs="Times New Roman"/>
          <w:bCs/>
          <w:sz w:val="24"/>
          <w:szCs w:val="24"/>
          <w:lang w:eastAsia="ru-RU"/>
        </w:rPr>
        <w:t>Тюмень Северная.</w:t>
      </w:r>
    </w:p>
    <w:p w:rsidR="007C5750" w:rsidRPr="00851AE5" w:rsidRDefault="007C5750" w:rsidP="00851AE5">
      <w:pPr>
        <w:spacing w:after="0"/>
        <w:ind w:firstLine="567"/>
        <w:jc w:val="both"/>
        <w:rPr>
          <w:rFonts w:ascii="Times New Roman" w:eastAsia="Times New Roman" w:hAnsi="Times New Roman" w:cs="Times New Roman"/>
          <w:bCs/>
          <w:sz w:val="24"/>
          <w:szCs w:val="24"/>
          <w:lang w:eastAsia="ru-RU"/>
        </w:rPr>
      </w:pPr>
      <w:r w:rsidRPr="00851AE5">
        <w:rPr>
          <w:rFonts w:ascii="Times New Roman" w:eastAsia="Times New Roman" w:hAnsi="Times New Roman" w:cs="Times New Roman"/>
          <w:color w:val="000000"/>
          <w:sz w:val="24"/>
          <w:szCs w:val="24"/>
          <w:lang w:eastAsia="ru-RU"/>
        </w:rPr>
        <w:t xml:space="preserve">По прогнозу объем потребления СПГ </w:t>
      </w:r>
      <w:r w:rsidRPr="00851AE5">
        <w:rPr>
          <w:rFonts w:ascii="Times New Roman" w:eastAsia="Times New Roman" w:hAnsi="Times New Roman" w:cs="Times New Roman"/>
          <w:sz w:val="24"/>
          <w:szCs w:val="24"/>
          <w:lang w:eastAsia="ru-RU"/>
        </w:rPr>
        <w:t xml:space="preserve">локомотивами возрастет с  </w:t>
      </w:r>
      <w:r w:rsidRPr="00851AE5">
        <w:rPr>
          <w:rFonts w:ascii="Times New Roman" w:eastAsia="Times New Roman" w:hAnsi="Times New Roman" w:cs="Times New Roman"/>
          <w:color w:val="000000"/>
          <w:sz w:val="24"/>
          <w:szCs w:val="24"/>
          <w:lang w:eastAsia="ru-RU"/>
        </w:rPr>
        <w:t>6 тыс. тонн в 2015 г</w:t>
      </w:r>
      <w:r w:rsidR="00127D53" w:rsidRPr="00851AE5">
        <w:rPr>
          <w:rFonts w:ascii="Times New Roman" w:eastAsia="Times New Roman" w:hAnsi="Times New Roman" w:cs="Times New Roman"/>
          <w:color w:val="000000"/>
          <w:sz w:val="24"/>
          <w:szCs w:val="24"/>
          <w:lang w:eastAsia="ru-RU"/>
        </w:rPr>
        <w:t>оду</w:t>
      </w:r>
      <w:r w:rsidRPr="00851AE5">
        <w:rPr>
          <w:rFonts w:ascii="Times New Roman" w:eastAsia="Times New Roman" w:hAnsi="Times New Roman" w:cs="Times New Roman"/>
          <w:color w:val="000000"/>
          <w:sz w:val="24"/>
          <w:szCs w:val="24"/>
          <w:lang w:eastAsia="ru-RU"/>
        </w:rPr>
        <w:t xml:space="preserve"> до 1</w:t>
      </w:r>
      <w:r w:rsidR="00FD7C89" w:rsidRPr="00851AE5">
        <w:rPr>
          <w:rFonts w:ascii="Times New Roman" w:eastAsia="Times New Roman" w:hAnsi="Times New Roman" w:cs="Times New Roman"/>
          <w:color w:val="000000"/>
          <w:sz w:val="24"/>
          <w:szCs w:val="24"/>
          <w:lang w:eastAsia="ru-RU"/>
        </w:rPr>
        <w:t>36</w:t>
      </w:r>
      <w:r w:rsidRPr="00851AE5">
        <w:rPr>
          <w:rFonts w:ascii="Times New Roman" w:eastAsia="Times New Roman" w:hAnsi="Times New Roman" w:cs="Times New Roman"/>
          <w:color w:val="000000"/>
          <w:sz w:val="24"/>
          <w:szCs w:val="24"/>
          <w:lang w:eastAsia="ru-RU"/>
        </w:rPr>
        <w:t>,6 тыс. тонн в 2022 г</w:t>
      </w:r>
      <w:r w:rsidR="00127D53" w:rsidRPr="00851AE5">
        <w:rPr>
          <w:rFonts w:ascii="Times New Roman" w:eastAsia="Times New Roman" w:hAnsi="Times New Roman" w:cs="Times New Roman"/>
          <w:color w:val="000000"/>
          <w:sz w:val="24"/>
          <w:szCs w:val="24"/>
          <w:lang w:eastAsia="ru-RU"/>
        </w:rPr>
        <w:t>оду</w:t>
      </w:r>
      <w:r w:rsidRPr="00851AE5">
        <w:rPr>
          <w:rFonts w:ascii="Times New Roman" w:eastAsia="Times New Roman" w:hAnsi="Times New Roman" w:cs="Times New Roman"/>
          <w:color w:val="000000"/>
          <w:sz w:val="24"/>
          <w:szCs w:val="24"/>
          <w:lang w:eastAsia="ru-RU"/>
        </w:rPr>
        <w:t>.</w:t>
      </w:r>
    </w:p>
    <w:p w:rsidR="008070F3" w:rsidRPr="00851AE5" w:rsidRDefault="008070F3"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Эксплуатация локомотивов </w:t>
      </w:r>
      <w:r w:rsidR="008F06BC" w:rsidRPr="00851AE5">
        <w:rPr>
          <w:rFonts w:ascii="Times New Roman" w:hAnsi="Times New Roman" w:cs="Times New Roman"/>
          <w:sz w:val="24"/>
          <w:szCs w:val="24"/>
        </w:rPr>
        <w:t>использ</w:t>
      </w:r>
      <w:r w:rsidR="008F06BC" w:rsidRPr="00851AE5">
        <w:rPr>
          <w:rFonts w:ascii="Times New Roman" w:hAnsi="Times New Roman" w:cs="Times New Roman"/>
          <w:sz w:val="24"/>
        </w:rPr>
        <w:t>ующих</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8F06BC" w:rsidRPr="00851AE5">
        <w:rPr>
          <w:rFonts w:ascii="Times New Roman" w:hAnsi="Times New Roman" w:cs="Times New Roman"/>
          <w:sz w:val="24"/>
          <w:szCs w:val="24"/>
        </w:rPr>
        <w:t xml:space="preserve"> в</w:t>
      </w:r>
      <w:r w:rsidR="008F06BC" w:rsidRPr="00851AE5">
        <w:rPr>
          <w:sz w:val="24"/>
          <w:szCs w:val="24"/>
        </w:rPr>
        <w:t xml:space="preserve"> </w:t>
      </w:r>
      <w:r w:rsidR="008F06BC" w:rsidRPr="00851AE5">
        <w:rPr>
          <w:rFonts w:ascii="Times New Roman" w:hAnsi="Times New Roman" w:cs="Times New Roman"/>
          <w:sz w:val="24"/>
          <w:szCs w:val="24"/>
        </w:rPr>
        <w:t>качестве моторного топлива</w:t>
      </w:r>
      <w:r w:rsidR="00506BAF" w:rsidRPr="00851AE5">
        <w:rPr>
          <w:rFonts w:ascii="Times New Roman" w:hAnsi="Times New Roman" w:cs="Times New Roman"/>
          <w:sz w:val="24"/>
          <w:szCs w:val="24"/>
        </w:rPr>
        <w:t xml:space="preserve">, </w:t>
      </w:r>
      <w:r w:rsidR="008F06BC"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на Свердловской и Северной железных дорогах будет способствовать:</w:t>
      </w:r>
    </w:p>
    <w:p w:rsidR="00AA5B30" w:rsidRPr="00851AE5" w:rsidRDefault="00AA5B30"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увеличени</w:t>
      </w:r>
      <w:r w:rsidR="008070F3" w:rsidRPr="00851AE5">
        <w:rPr>
          <w:rFonts w:ascii="Times New Roman" w:eastAsia="Times New Roman" w:hAnsi="Times New Roman" w:cs="Times New Roman"/>
          <w:sz w:val="24"/>
          <w:szCs w:val="24"/>
          <w:lang w:eastAsia="ru-RU"/>
        </w:rPr>
        <w:t>ю</w:t>
      </w:r>
      <w:r w:rsidRPr="00851AE5">
        <w:rPr>
          <w:rFonts w:ascii="Times New Roman" w:eastAsia="Times New Roman" w:hAnsi="Times New Roman" w:cs="Times New Roman"/>
          <w:sz w:val="24"/>
          <w:szCs w:val="24"/>
          <w:lang w:eastAsia="ru-RU"/>
        </w:rPr>
        <w:t xml:space="preserve"> объемов реализации СПГ как моторного топлива;</w:t>
      </w:r>
    </w:p>
    <w:p w:rsidR="00AA5B30" w:rsidRPr="00851AE5" w:rsidRDefault="00AA5B30"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снижени</w:t>
      </w:r>
      <w:r w:rsidR="008070F3" w:rsidRPr="00851AE5">
        <w:rPr>
          <w:rFonts w:ascii="Times New Roman" w:eastAsia="Times New Roman" w:hAnsi="Times New Roman" w:cs="Times New Roman"/>
          <w:sz w:val="24"/>
          <w:szCs w:val="24"/>
          <w:lang w:eastAsia="ru-RU"/>
        </w:rPr>
        <w:t>ю</w:t>
      </w:r>
      <w:r w:rsidRPr="00851AE5">
        <w:rPr>
          <w:rFonts w:ascii="Times New Roman" w:eastAsia="Times New Roman" w:hAnsi="Times New Roman" w:cs="Times New Roman"/>
          <w:sz w:val="24"/>
          <w:szCs w:val="24"/>
          <w:lang w:eastAsia="ru-RU"/>
        </w:rPr>
        <w:t xml:space="preserve">  транспортных издержек за счет использования СПГ в качестве моторного топлива;</w:t>
      </w:r>
    </w:p>
    <w:p w:rsidR="008070F3" w:rsidRPr="00851AE5" w:rsidRDefault="008070F3" w:rsidP="00851AE5">
      <w:pPr>
        <w:spacing w:after="0"/>
        <w:ind w:firstLine="426"/>
        <w:jc w:val="both"/>
        <w:rPr>
          <w:rFonts w:ascii="Times New Roman" w:hAnsi="Times New Roman" w:cs="Times New Roman"/>
          <w:sz w:val="24"/>
          <w:szCs w:val="24"/>
        </w:rPr>
      </w:pPr>
      <w:r w:rsidRPr="00851AE5">
        <w:rPr>
          <w:rFonts w:ascii="Times New Roman" w:eastAsia="Times New Roman" w:hAnsi="Times New Roman" w:cs="Times New Roman"/>
          <w:sz w:val="24"/>
          <w:szCs w:val="24"/>
          <w:lang w:eastAsia="ru-RU"/>
        </w:rPr>
        <w:t xml:space="preserve">- увеличению производительности труда за счет формирования </w:t>
      </w:r>
      <w:r w:rsidRPr="00851AE5">
        <w:rPr>
          <w:rFonts w:ascii="Times New Roman" w:hAnsi="Times New Roman" w:cs="Times New Roman"/>
          <w:sz w:val="24"/>
          <w:szCs w:val="24"/>
        </w:rPr>
        <w:t>длинносоставных и тяжеловесных поездов;</w:t>
      </w:r>
    </w:p>
    <w:p w:rsidR="00AA5B30" w:rsidRPr="00851AE5" w:rsidRDefault="00AA5B30"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создани</w:t>
      </w:r>
      <w:r w:rsidR="008070F3" w:rsidRPr="00851AE5">
        <w:rPr>
          <w:rFonts w:ascii="Times New Roman" w:eastAsia="Times New Roman" w:hAnsi="Times New Roman" w:cs="Times New Roman"/>
          <w:sz w:val="24"/>
          <w:szCs w:val="24"/>
          <w:lang w:eastAsia="ru-RU"/>
        </w:rPr>
        <w:t>ю</w:t>
      </w:r>
      <w:r w:rsidRPr="00851AE5">
        <w:rPr>
          <w:rFonts w:ascii="Times New Roman" w:eastAsia="Times New Roman" w:hAnsi="Times New Roman" w:cs="Times New Roman"/>
          <w:sz w:val="24"/>
          <w:szCs w:val="24"/>
          <w:lang w:eastAsia="ru-RU"/>
        </w:rPr>
        <w:t xml:space="preserve"> новых рабочих мест;</w:t>
      </w:r>
    </w:p>
    <w:p w:rsidR="00AA5B30" w:rsidRPr="00851AE5" w:rsidRDefault="00AA5B30" w:rsidP="00851AE5">
      <w:pPr>
        <w:spacing w:after="0"/>
        <w:ind w:firstLine="426"/>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снижени</w:t>
      </w:r>
      <w:r w:rsidR="008070F3" w:rsidRPr="00851AE5">
        <w:rPr>
          <w:rFonts w:ascii="Times New Roman" w:eastAsia="Times New Roman" w:hAnsi="Times New Roman" w:cs="Times New Roman"/>
          <w:sz w:val="24"/>
          <w:szCs w:val="24"/>
          <w:lang w:eastAsia="ru-RU"/>
        </w:rPr>
        <w:t>ю</w:t>
      </w:r>
      <w:r w:rsidRPr="00851AE5">
        <w:rPr>
          <w:rFonts w:ascii="Times New Roman" w:eastAsia="Times New Roman" w:hAnsi="Times New Roman" w:cs="Times New Roman"/>
          <w:sz w:val="24"/>
          <w:szCs w:val="24"/>
          <w:lang w:eastAsia="ru-RU"/>
        </w:rPr>
        <w:t xml:space="preserve"> отрицательного воздействия железнодорожного транспорта на окружающую среду.</w:t>
      </w:r>
    </w:p>
    <w:p w:rsidR="008070F3" w:rsidRPr="00851AE5" w:rsidRDefault="008070F3"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Апробация проекта внедрения газотурбовозов и газотепловозов и создания заправочной инфраструктуры СПГ на Свердловской и Северной железных дорогах позволит в дальнейшем тиражировать аналогичные проекты на сети железных дорог общего и необщего пользования</w:t>
      </w:r>
      <w:r w:rsidR="00127D53" w:rsidRPr="00851AE5">
        <w:rPr>
          <w:rFonts w:ascii="Times New Roman" w:eastAsia="Times New Roman" w:hAnsi="Times New Roman" w:cs="Times New Roman"/>
          <w:sz w:val="24"/>
          <w:szCs w:val="24"/>
          <w:lang w:eastAsia="ru-RU"/>
        </w:rPr>
        <w:t>.</w:t>
      </w:r>
    </w:p>
    <w:p w:rsidR="00AA5B30" w:rsidRPr="00851AE5" w:rsidRDefault="00AA5B30" w:rsidP="00851AE5">
      <w:pPr>
        <w:spacing w:after="0"/>
        <w:ind w:firstLine="567"/>
        <w:jc w:val="both"/>
        <w:rPr>
          <w:rFonts w:ascii="Times New Roman" w:eastAsia="Times New Roman" w:hAnsi="Times New Roman" w:cs="Times New Roman"/>
          <w:sz w:val="24"/>
          <w:szCs w:val="24"/>
          <w:lang w:eastAsia="ru-RU"/>
        </w:rPr>
      </w:pPr>
    </w:p>
    <w:p w:rsidR="007C5750" w:rsidRPr="00851AE5" w:rsidRDefault="007C5750" w:rsidP="00851AE5">
      <w:pPr>
        <w:jc w:val="center"/>
        <w:rPr>
          <w:rFonts w:ascii="Times New Roman" w:eastAsia="Times New Roman" w:hAnsi="Times New Roman" w:cs="Times New Roman"/>
          <w:b/>
          <w:bCs/>
          <w:i/>
          <w:kern w:val="32"/>
          <w:sz w:val="24"/>
          <w:szCs w:val="24"/>
        </w:rPr>
      </w:pPr>
      <w:r w:rsidRPr="00851AE5">
        <w:rPr>
          <w:rFonts w:ascii="Times New Roman" w:eastAsia="Times New Roman" w:hAnsi="Times New Roman" w:cs="Times New Roman"/>
          <w:b/>
          <w:bCs/>
          <w:i/>
          <w:kern w:val="32"/>
          <w:sz w:val="24"/>
          <w:szCs w:val="24"/>
        </w:rPr>
        <w:t>Морской и внутренний водный транспорт</w:t>
      </w:r>
    </w:p>
    <w:p w:rsidR="00E0041F" w:rsidRPr="00851AE5" w:rsidRDefault="00E0041F"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С целью поэтапного перевода морского и внутреннего водного транспорта на использование природного газа </w:t>
      </w:r>
      <w:r w:rsidR="00A77EC2" w:rsidRPr="00851AE5">
        <w:rPr>
          <w:rFonts w:ascii="Times New Roman" w:eastAsia="Times New Roman" w:hAnsi="Times New Roman" w:cs="Times New Roman"/>
          <w:sz w:val="24"/>
          <w:szCs w:val="24"/>
          <w:lang w:eastAsia="ru-RU"/>
        </w:rPr>
        <w:t xml:space="preserve">для обеспечения  работы энергетических установок </w:t>
      </w:r>
      <w:r w:rsidRPr="00851AE5">
        <w:rPr>
          <w:rFonts w:ascii="Times New Roman" w:eastAsia="Times New Roman" w:hAnsi="Times New Roman" w:cs="Times New Roman"/>
          <w:sz w:val="24"/>
          <w:szCs w:val="24"/>
          <w:lang w:eastAsia="ru-RU"/>
        </w:rPr>
        <w:t>необходимо решить следующие задачи:</w:t>
      </w:r>
    </w:p>
    <w:p w:rsidR="00E0041F" w:rsidRPr="00851AE5" w:rsidRDefault="0082686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w:t>
      </w:r>
      <w:r w:rsidR="00E0041F" w:rsidRPr="00851AE5">
        <w:rPr>
          <w:rFonts w:ascii="Times New Roman" w:hAnsi="Times New Roman" w:cs="Times New Roman"/>
          <w:sz w:val="24"/>
          <w:szCs w:val="24"/>
        </w:rPr>
        <w:t xml:space="preserve"> разработать </w:t>
      </w:r>
      <w:r w:rsidR="00A04515" w:rsidRPr="00851AE5">
        <w:rPr>
          <w:rFonts w:ascii="Times New Roman" w:hAnsi="Times New Roman" w:cs="Times New Roman"/>
          <w:sz w:val="24"/>
          <w:szCs w:val="24"/>
        </w:rPr>
        <w:t xml:space="preserve">проекты и осуществить </w:t>
      </w:r>
      <w:r w:rsidR="00E0041F" w:rsidRPr="00851AE5">
        <w:rPr>
          <w:rFonts w:ascii="Times New Roman" w:hAnsi="Times New Roman" w:cs="Times New Roman"/>
          <w:sz w:val="24"/>
          <w:szCs w:val="24"/>
        </w:rPr>
        <w:t>строительство морских и речных судов, а также судов портофлота, использующих СПГ;</w:t>
      </w:r>
    </w:p>
    <w:p w:rsidR="00E0041F"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E0041F" w:rsidRPr="00851AE5">
        <w:rPr>
          <w:rFonts w:ascii="Times New Roman" w:eastAsia="Times New Roman" w:hAnsi="Times New Roman" w:cs="Times New Roman"/>
          <w:sz w:val="24"/>
          <w:szCs w:val="24"/>
          <w:lang w:eastAsia="ru-RU"/>
        </w:rPr>
        <w:t xml:space="preserve"> разработать и внедрить меры стимулирования судовладельце</w:t>
      </w:r>
      <w:r w:rsidR="00127D53" w:rsidRPr="00851AE5">
        <w:rPr>
          <w:rFonts w:ascii="Times New Roman" w:eastAsia="Times New Roman" w:hAnsi="Times New Roman" w:cs="Times New Roman"/>
          <w:sz w:val="24"/>
          <w:szCs w:val="24"/>
          <w:lang w:eastAsia="ru-RU"/>
        </w:rPr>
        <w:t>в</w:t>
      </w:r>
      <w:r w:rsidR="00E0041F" w:rsidRPr="00851AE5">
        <w:rPr>
          <w:rFonts w:ascii="Times New Roman" w:eastAsia="Times New Roman" w:hAnsi="Times New Roman" w:cs="Times New Roman"/>
          <w:sz w:val="24"/>
          <w:szCs w:val="24"/>
          <w:lang w:eastAsia="ru-RU"/>
        </w:rPr>
        <w:t xml:space="preserve"> к приобретению судов</w:t>
      </w:r>
      <w:r w:rsidR="00A04515" w:rsidRPr="00851AE5">
        <w:rPr>
          <w:rFonts w:ascii="Times New Roman" w:eastAsia="Times New Roman" w:hAnsi="Times New Roman" w:cs="Times New Roman"/>
          <w:sz w:val="24"/>
          <w:szCs w:val="24"/>
          <w:lang w:eastAsia="ru-RU"/>
        </w:rPr>
        <w:t xml:space="preserve">, использующих СПГ </w:t>
      </w:r>
      <w:r w:rsidR="00E0041F" w:rsidRPr="00851AE5">
        <w:rPr>
          <w:rFonts w:ascii="Times New Roman" w:eastAsia="Times New Roman" w:hAnsi="Times New Roman" w:cs="Times New Roman"/>
          <w:sz w:val="24"/>
          <w:szCs w:val="24"/>
          <w:lang w:eastAsia="ru-RU"/>
        </w:rPr>
        <w:t xml:space="preserve"> в качестве </w:t>
      </w:r>
      <w:r w:rsidR="00F03A28" w:rsidRPr="00851AE5">
        <w:rPr>
          <w:rFonts w:ascii="Times New Roman" w:eastAsia="Times New Roman" w:hAnsi="Times New Roman" w:cs="Times New Roman"/>
          <w:sz w:val="24"/>
          <w:szCs w:val="24"/>
          <w:lang w:eastAsia="ru-RU"/>
        </w:rPr>
        <w:t>бункерного</w:t>
      </w:r>
      <w:r w:rsidR="00E0041F" w:rsidRPr="00851AE5">
        <w:rPr>
          <w:rFonts w:ascii="Times New Roman" w:eastAsia="Times New Roman" w:hAnsi="Times New Roman" w:cs="Times New Roman"/>
          <w:sz w:val="24"/>
          <w:szCs w:val="24"/>
          <w:lang w:eastAsia="ru-RU"/>
        </w:rPr>
        <w:t xml:space="preserve"> топлива;</w:t>
      </w:r>
    </w:p>
    <w:p w:rsidR="00E0041F"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E0041F" w:rsidRPr="00851AE5">
        <w:rPr>
          <w:rFonts w:ascii="Times New Roman" w:eastAsia="Times New Roman" w:hAnsi="Times New Roman" w:cs="Times New Roman"/>
          <w:sz w:val="24"/>
          <w:szCs w:val="24"/>
          <w:lang w:eastAsia="ru-RU"/>
        </w:rPr>
        <w:t xml:space="preserve"> обеспечить развитие бункеровочной и сервисной инфраструктуры для судов с силовой установкой</w:t>
      </w:r>
      <w:r w:rsidR="00506BAF"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 xml:space="preserve"> использ</w:t>
      </w:r>
      <w:r w:rsidR="008F06BC" w:rsidRPr="00851AE5">
        <w:rPr>
          <w:rFonts w:ascii="Times New Roman" w:hAnsi="Times New Roman" w:cs="Times New Roman"/>
          <w:sz w:val="24"/>
        </w:rPr>
        <w:t>ующей</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E0041F" w:rsidRPr="00851AE5">
        <w:rPr>
          <w:rFonts w:ascii="Times New Roman" w:eastAsia="Times New Roman" w:hAnsi="Times New Roman" w:cs="Times New Roman"/>
          <w:sz w:val="24"/>
          <w:szCs w:val="24"/>
          <w:lang w:eastAsia="ru-RU"/>
        </w:rPr>
        <w:t>;</w:t>
      </w:r>
    </w:p>
    <w:p w:rsidR="00E0041F"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E0041F" w:rsidRPr="00851AE5">
        <w:rPr>
          <w:rFonts w:ascii="Times New Roman" w:eastAsia="Times New Roman" w:hAnsi="Times New Roman" w:cs="Times New Roman"/>
          <w:sz w:val="24"/>
          <w:szCs w:val="24"/>
          <w:lang w:eastAsia="ru-RU"/>
        </w:rPr>
        <w:t xml:space="preserve"> совершенствовать нормативно-правовую базу в сфере использования природного газа в качестве </w:t>
      </w:r>
      <w:r w:rsidR="00F03A28" w:rsidRPr="00851AE5">
        <w:rPr>
          <w:rFonts w:ascii="Times New Roman" w:eastAsia="Times New Roman" w:hAnsi="Times New Roman" w:cs="Times New Roman"/>
          <w:sz w:val="24"/>
          <w:szCs w:val="24"/>
          <w:lang w:eastAsia="ru-RU"/>
        </w:rPr>
        <w:t>бункерного</w:t>
      </w:r>
      <w:r w:rsidR="00E0041F" w:rsidRPr="00851AE5">
        <w:rPr>
          <w:rFonts w:ascii="Times New Roman" w:eastAsia="Times New Roman" w:hAnsi="Times New Roman" w:cs="Times New Roman"/>
          <w:sz w:val="24"/>
          <w:szCs w:val="24"/>
          <w:lang w:eastAsia="ru-RU"/>
        </w:rPr>
        <w:t xml:space="preserve"> топлива на морском и внутреннем водном транспорте;</w:t>
      </w:r>
    </w:p>
    <w:p w:rsidR="00E0041F" w:rsidRPr="00851AE5" w:rsidRDefault="0082686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w:t>
      </w:r>
      <w:r w:rsidR="00E0041F" w:rsidRPr="00851AE5">
        <w:rPr>
          <w:rFonts w:ascii="Times New Roman" w:eastAsia="Times New Roman" w:hAnsi="Times New Roman" w:cs="Times New Roman"/>
          <w:sz w:val="24"/>
          <w:szCs w:val="24"/>
          <w:lang w:eastAsia="ru-RU"/>
        </w:rPr>
        <w:t xml:space="preserve"> обеспечить обучение и подготовку квалифицированного персонала для работы на судах с силовой установкой</w:t>
      </w:r>
      <w:r w:rsidR="00506BAF"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 xml:space="preserve"> использ</w:t>
      </w:r>
      <w:r w:rsidR="008F06BC" w:rsidRPr="00851AE5">
        <w:rPr>
          <w:rFonts w:ascii="Times New Roman" w:hAnsi="Times New Roman" w:cs="Times New Roman"/>
          <w:sz w:val="24"/>
        </w:rPr>
        <w:t>ующей</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E0041F" w:rsidRPr="00851AE5">
        <w:rPr>
          <w:rFonts w:ascii="Times New Roman" w:eastAsia="Times New Roman" w:hAnsi="Times New Roman" w:cs="Times New Roman"/>
          <w:sz w:val="24"/>
          <w:szCs w:val="24"/>
          <w:lang w:eastAsia="ru-RU"/>
        </w:rPr>
        <w:t>.</w:t>
      </w:r>
    </w:p>
    <w:p w:rsidR="00E0041F" w:rsidRPr="00851AE5" w:rsidRDefault="00E0041F"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Темпы </w:t>
      </w:r>
      <w:r w:rsidR="00A04515" w:rsidRPr="00851AE5">
        <w:rPr>
          <w:rFonts w:ascii="Times New Roman" w:eastAsia="Times New Roman" w:hAnsi="Times New Roman" w:cs="Times New Roman"/>
          <w:sz w:val="24"/>
          <w:szCs w:val="24"/>
          <w:lang w:eastAsia="ru-RU"/>
        </w:rPr>
        <w:t xml:space="preserve">перехода </w:t>
      </w:r>
      <w:r w:rsidRPr="00851AE5">
        <w:rPr>
          <w:rFonts w:ascii="Times New Roman" w:eastAsia="Times New Roman" w:hAnsi="Times New Roman" w:cs="Times New Roman"/>
          <w:sz w:val="24"/>
          <w:szCs w:val="24"/>
          <w:lang w:eastAsia="ru-RU"/>
        </w:rPr>
        <w:t xml:space="preserve">морского и внутреннего водного транспорта </w:t>
      </w:r>
      <w:r w:rsidR="00A04515" w:rsidRPr="00851AE5">
        <w:rPr>
          <w:rFonts w:ascii="Times New Roman" w:eastAsia="Times New Roman" w:hAnsi="Times New Roman" w:cs="Times New Roman"/>
          <w:sz w:val="24"/>
          <w:szCs w:val="24"/>
          <w:lang w:eastAsia="ru-RU"/>
        </w:rPr>
        <w:t xml:space="preserve">на использование СПГ </w:t>
      </w:r>
      <w:r w:rsidR="00D37928" w:rsidRPr="00851AE5">
        <w:rPr>
          <w:rFonts w:ascii="Times New Roman" w:eastAsia="Times New Roman" w:hAnsi="Times New Roman" w:cs="Times New Roman"/>
          <w:sz w:val="24"/>
          <w:szCs w:val="24"/>
          <w:lang w:eastAsia="ru-RU"/>
        </w:rPr>
        <w:t xml:space="preserve">для обеспечения  работы энергетических установок </w:t>
      </w:r>
      <w:r w:rsidRPr="00851AE5">
        <w:rPr>
          <w:rFonts w:ascii="Times New Roman" w:eastAsia="Times New Roman" w:hAnsi="Times New Roman" w:cs="Times New Roman"/>
          <w:sz w:val="24"/>
          <w:szCs w:val="24"/>
          <w:lang w:eastAsia="ru-RU"/>
        </w:rPr>
        <w:t xml:space="preserve">будут определяться следующими факторами: </w:t>
      </w:r>
    </w:p>
    <w:p w:rsidR="004D1A3B" w:rsidRPr="00851AE5" w:rsidRDefault="004D1A3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интенсивностью ужесточения экологических норм, направленных на снижение выбросов вредных веществ от морского транспорта; </w:t>
      </w:r>
    </w:p>
    <w:p w:rsidR="00E0041F" w:rsidRPr="00851AE5" w:rsidRDefault="00E0041F"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стоимостью СПГ по сравнению с традиционными видами бункерного топлива;</w:t>
      </w:r>
    </w:p>
    <w:p w:rsidR="00E0041F" w:rsidRPr="00851AE5" w:rsidRDefault="00E0041F"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разницей стоимости строительства (приобретения) судна с силовой установкой</w:t>
      </w:r>
      <w:r w:rsidR="001F287E"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w:t>
      </w:r>
      <w:r w:rsidR="008F06BC" w:rsidRPr="00851AE5">
        <w:rPr>
          <w:rFonts w:ascii="Times New Roman" w:hAnsi="Times New Roman" w:cs="Times New Roman"/>
          <w:sz w:val="24"/>
          <w:szCs w:val="24"/>
        </w:rPr>
        <w:t>использ</w:t>
      </w:r>
      <w:r w:rsidR="008F06BC" w:rsidRPr="00851AE5">
        <w:rPr>
          <w:rFonts w:ascii="Times New Roman" w:hAnsi="Times New Roman" w:cs="Times New Roman"/>
          <w:sz w:val="24"/>
        </w:rPr>
        <w:t>ующей</w:t>
      </w:r>
      <w:r w:rsidR="008F06BC" w:rsidRPr="00851AE5">
        <w:rPr>
          <w:rFonts w:ascii="Times New Roman" w:hAnsi="Times New Roman" w:cs="Times New Roman"/>
          <w:sz w:val="24"/>
          <w:szCs w:val="24"/>
        </w:rPr>
        <w:t xml:space="preserve"> природн</w:t>
      </w:r>
      <w:r w:rsidR="008F06BC" w:rsidRPr="00851AE5">
        <w:rPr>
          <w:rFonts w:ascii="Times New Roman" w:hAnsi="Times New Roman" w:cs="Times New Roman"/>
          <w:sz w:val="24"/>
        </w:rPr>
        <w:t>ый газ</w:t>
      </w:r>
      <w:r w:rsidR="001F287E" w:rsidRPr="00851AE5">
        <w:rPr>
          <w:rFonts w:ascii="Times New Roman" w:hAnsi="Times New Roman" w:cs="Times New Roman"/>
          <w:sz w:val="24"/>
        </w:rPr>
        <w:t xml:space="preserve">, </w:t>
      </w:r>
      <w:r w:rsidR="008F06BC" w:rsidRPr="00851AE5">
        <w:rPr>
          <w:rFonts w:ascii="Times New Roman" w:hAnsi="Times New Roman" w:cs="Times New Roman"/>
          <w:sz w:val="24"/>
          <w:szCs w:val="24"/>
        </w:rPr>
        <w:t xml:space="preserve"> </w:t>
      </w:r>
      <w:r w:rsidRPr="00851AE5">
        <w:rPr>
          <w:rFonts w:ascii="Times New Roman" w:eastAsia="Times New Roman" w:hAnsi="Times New Roman" w:cs="Times New Roman"/>
          <w:sz w:val="24"/>
          <w:szCs w:val="24"/>
          <w:lang w:eastAsia="ru-RU"/>
        </w:rPr>
        <w:t>и судна-аналога с классической силовой установкой;</w:t>
      </w:r>
    </w:p>
    <w:p w:rsidR="00E0041F" w:rsidRPr="00851AE5" w:rsidRDefault="00E0041F"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темпами </w:t>
      </w:r>
      <w:r w:rsidR="004D1A3B" w:rsidRPr="00851AE5">
        <w:rPr>
          <w:rFonts w:ascii="Times New Roman" w:eastAsia="Times New Roman" w:hAnsi="Times New Roman" w:cs="Times New Roman"/>
          <w:sz w:val="24"/>
          <w:szCs w:val="24"/>
          <w:lang w:eastAsia="ru-RU"/>
        </w:rPr>
        <w:t>создания</w:t>
      </w:r>
      <w:r w:rsidRPr="00851AE5">
        <w:rPr>
          <w:rFonts w:ascii="Times New Roman" w:eastAsia="Times New Roman" w:hAnsi="Times New Roman" w:cs="Times New Roman"/>
          <w:sz w:val="24"/>
          <w:szCs w:val="24"/>
          <w:lang w:eastAsia="ru-RU"/>
        </w:rPr>
        <w:t xml:space="preserve"> объектов </w:t>
      </w:r>
      <w:r w:rsidR="004D1A3B" w:rsidRPr="00851AE5">
        <w:rPr>
          <w:rFonts w:ascii="Times New Roman" w:eastAsia="Times New Roman" w:hAnsi="Times New Roman" w:cs="Times New Roman"/>
          <w:sz w:val="24"/>
          <w:szCs w:val="24"/>
          <w:lang w:eastAsia="ru-RU"/>
        </w:rPr>
        <w:t>бункеровочной и сервисной инфраструктуры</w:t>
      </w:r>
      <w:r w:rsidR="00A04515" w:rsidRPr="00851AE5">
        <w:rPr>
          <w:rFonts w:ascii="Times New Roman" w:eastAsia="Times New Roman" w:hAnsi="Times New Roman" w:cs="Times New Roman"/>
          <w:sz w:val="24"/>
          <w:szCs w:val="24"/>
          <w:lang w:eastAsia="ru-RU"/>
        </w:rPr>
        <w:t xml:space="preserve"> в морских и речных портах</w:t>
      </w:r>
      <w:r w:rsidRPr="00851AE5">
        <w:rPr>
          <w:rFonts w:ascii="Times New Roman" w:eastAsia="Times New Roman" w:hAnsi="Times New Roman" w:cs="Times New Roman"/>
          <w:sz w:val="24"/>
          <w:szCs w:val="24"/>
          <w:lang w:eastAsia="ru-RU"/>
        </w:rPr>
        <w:t>;</w:t>
      </w:r>
    </w:p>
    <w:p w:rsidR="00E0041F" w:rsidRPr="00851AE5" w:rsidRDefault="00E0041F"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эффективностью мер государственного стимулирования перевода </w:t>
      </w:r>
      <w:r w:rsidR="004D1A3B" w:rsidRPr="00851AE5">
        <w:rPr>
          <w:rFonts w:ascii="Times New Roman" w:eastAsia="Times New Roman" w:hAnsi="Times New Roman" w:cs="Times New Roman"/>
          <w:sz w:val="24"/>
          <w:szCs w:val="24"/>
          <w:lang w:eastAsia="ru-RU"/>
        </w:rPr>
        <w:t xml:space="preserve">морского и внутреннего водного транспорта на использование </w:t>
      </w:r>
      <w:r w:rsidR="008F06BC" w:rsidRPr="00851AE5">
        <w:rPr>
          <w:rFonts w:ascii="Times New Roman" w:eastAsia="Times New Roman" w:hAnsi="Times New Roman" w:cs="Times New Roman"/>
          <w:sz w:val="24"/>
          <w:szCs w:val="24"/>
          <w:lang w:eastAsia="ru-RU"/>
        </w:rPr>
        <w:t>природного газа</w:t>
      </w:r>
      <w:r w:rsidR="00485AC6" w:rsidRPr="00851AE5">
        <w:rPr>
          <w:rFonts w:ascii="Times New Roman" w:eastAsia="Times New Roman" w:hAnsi="Times New Roman" w:cs="Times New Roman"/>
          <w:sz w:val="24"/>
          <w:szCs w:val="24"/>
          <w:lang w:eastAsia="ru-RU"/>
        </w:rPr>
        <w:t xml:space="preserve"> для обеспечения  работы энергетических установок</w:t>
      </w:r>
      <w:r w:rsidRPr="00851AE5">
        <w:rPr>
          <w:rFonts w:ascii="Times New Roman" w:eastAsia="Times New Roman" w:hAnsi="Times New Roman" w:cs="Times New Roman"/>
          <w:sz w:val="24"/>
          <w:szCs w:val="24"/>
          <w:lang w:eastAsia="ru-RU"/>
        </w:rPr>
        <w:t>.</w:t>
      </w:r>
    </w:p>
    <w:p w:rsidR="00A04515" w:rsidRPr="00851AE5" w:rsidRDefault="00CB0AD9"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Первые проекты по переводу морских судов на использование СПГ и созданию </w:t>
      </w:r>
      <w:r w:rsidRPr="00851AE5">
        <w:rPr>
          <w:rFonts w:ascii="Times New Roman" w:eastAsia="Times New Roman" w:hAnsi="Times New Roman" w:cs="Times New Roman"/>
          <w:sz w:val="24"/>
          <w:szCs w:val="24"/>
          <w:lang w:eastAsia="ru-RU"/>
        </w:rPr>
        <w:t xml:space="preserve">бункеровочной инфраструктуры </w:t>
      </w:r>
      <w:r w:rsidR="005C4ECA" w:rsidRPr="00851AE5">
        <w:rPr>
          <w:rFonts w:ascii="Times New Roman" w:eastAsia="Times New Roman" w:hAnsi="Times New Roman" w:cs="Times New Roman"/>
          <w:sz w:val="24"/>
          <w:szCs w:val="24"/>
          <w:lang w:eastAsia="ru-RU"/>
        </w:rPr>
        <w:t xml:space="preserve">СПГ </w:t>
      </w:r>
      <w:r w:rsidRPr="00851AE5">
        <w:rPr>
          <w:rFonts w:ascii="Times New Roman" w:eastAsia="Times New Roman" w:hAnsi="Times New Roman" w:cs="Times New Roman"/>
          <w:sz w:val="24"/>
          <w:szCs w:val="24"/>
          <w:lang w:eastAsia="ru-RU"/>
        </w:rPr>
        <w:t xml:space="preserve">реализуются в морских портах </w:t>
      </w:r>
      <w:r w:rsidR="004D1A3B" w:rsidRPr="00851AE5">
        <w:rPr>
          <w:rFonts w:ascii="Times New Roman" w:hAnsi="Times New Roman" w:cs="Times New Roman"/>
          <w:sz w:val="24"/>
          <w:szCs w:val="24"/>
        </w:rPr>
        <w:t xml:space="preserve">Балтийского бассейна, </w:t>
      </w:r>
      <w:r w:rsidRPr="00851AE5">
        <w:rPr>
          <w:rFonts w:ascii="Times New Roman" w:hAnsi="Times New Roman" w:cs="Times New Roman"/>
          <w:sz w:val="24"/>
          <w:szCs w:val="24"/>
        </w:rPr>
        <w:t xml:space="preserve">который входит в зону контроля выбросов </w:t>
      </w:r>
      <w:r w:rsidRPr="00851AE5">
        <w:rPr>
          <w:rFonts w:ascii="Times New Roman" w:eastAsia="Times New Roman" w:hAnsi="Times New Roman" w:cs="Times New Roman"/>
          <w:sz w:val="24"/>
          <w:szCs w:val="24"/>
          <w:lang w:eastAsia="ru-RU"/>
        </w:rPr>
        <w:t xml:space="preserve">окислов азота (NECA) и серы (SECA). </w:t>
      </w:r>
      <w:r w:rsidR="005C4ECA" w:rsidRPr="00851AE5">
        <w:rPr>
          <w:rFonts w:ascii="Times New Roman" w:eastAsia="Times New Roman" w:hAnsi="Times New Roman" w:cs="Times New Roman"/>
          <w:sz w:val="24"/>
          <w:szCs w:val="24"/>
          <w:lang w:eastAsia="ru-RU"/>
        </w:rPr>
        <w:t xml:space="preserve">Введение </w:t>
      </w:r>
      <w:r w:rsidR="005C4ECA" w:rsidRPr="00851AE5">
        <w:rPr>
          <w:rFonts w:ascii="Times New Roman" w:hAnsi="Times New Roman" w:cs="Times New Roman"/>
          <w:sz w:val="24"/>
          <w:szCs w:val="24"/>
        </w:rPr>
        <w:t>жестких экологических норм стимулировало  переход морских судов на использование СПГ.</w:t>
      </w:r>
    </w:p>
    <w:p w:rsidR="00F03A28" w:rsidRPr="00851AE5" w:rsidRDefault="00F03A2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2013 г</w:t>
      </w:r>
      <w:r w:rsidR="00127D53" w:rsidRPr="00851AE5">
        <w:rPr>
          <w:rFonts w:ascii="Times New Roman" w:hAnsi="Times New Roman" w:cs="Times New Roman"/>
          <w:sz w:val="24"/>
          <w:szCs w:val="24"/>
        </w:rPr>
        <w:t>оду</w:t>
      </w:r>
      <w:r w:rsidRPr="00851AE5">
        <w:rPr>
          <w:rFonts w:ascii="Times New Roman" w:hAnsi="Times New Roman" w:cs="Times New Roman"/>
          <w:sz w:val="24"/>
          <w:szCs w:val="24"/>
        </w:rPr>
        <w:t xml:space="preserve"> в Калининграде начато строительство подземного газохранилища емкостью 52 млн</w:t>
      </w:r>
      <w:r w:rsidR="000C26F1" w:rsidRPr="00851AE5">
        <w:rPr>
          <w:rFonts w:ascii="Times New Roman" w:hAnsi="Times New Roman" w:cs="Times New Roman"/>
          <w:sz w:val="24"/>
          <w:szCs w:val="24"/>
        </w:rPr>
        <w:t>.</w:t>
      </w:r>
      <w:r w:rsidRPr="00851AE5">
        <w:rPr>
          <w:rFonts w:ascii="Times New Roman" w:hAnsi="Times New Roman" w:cs="Times New Roman"/>
          <w:sz w:val="24"/>
          <w:szCs w:val="24"/>
        </w:rPr>
        <w:t xml:space="preserve"> м</w:t>
      </w:r>
      <w:r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 В ноябре 2017 г</w:t>
      </w:r>
      <w:r w:rsidR="00127D53" w:rsidRPr="00851AE5">
        <w:rPr>
          <w:rFonts w:ascii="Times New Roman" w:hAnsi="Times New Roman" w:cs="Times New Roman"/>
          <w:sz w:val="24"/>
          <w:szCs w:val="24"/>
        </w:rPr>
        <w:t>ода</w:t>
      </w:r>
      <w:r w:rsidRPr="00851AE5">
        <w:rPr>
          <w:rFonts w:ascii="Times New Roman" w:hAnsi="Times New Roman" w:cs="Times New Roman"/>
          <w:sz w:val="24"/>
          <w:szCs w:val="24"/>
        </w:rPr>
        <w:t xml:space="preserve"> компан</w:t>
      </w:r>
      <w:r w:rsidR="00FF2B0A" w:rsidRPr="00851AE5">
        <w:rPr>
          <w:rFonts w:ascii="Times New Roman" w:hAnsi="Times New Roman" w:cs="Times New Roman"/>
          <w:sz w:val="24"/>
          <w:szCs w:val="24"/>
        </w:rPr>
        <w:t>ия Hyundai Heavy Industries Со.</w:t>
      </w:r>
      <w:r w:rsidRPr="00851AE5">
        <w:rPr>
          <w:rFonts w:ascii="Times New Roman" w:hAnsi="Times New Roman" w:cs="Times New Roman"/>
          <w:sz w:val="24"/>
          <w:szCs w:val="24"/>
        </w:rPr>
        <w:t xml:space="preserve"> LTD по заказу ПАО «Газпром» завершит строительство плавучей регазификационной установки, необходимой для снабжения газом Калининградской области через стационарный морской терминал. </w:t>
      </w:r>
    </w:p>
    <w:p w:rsidR="00F03A28" w:rsidRPr="00851AE5" w:rsidRDefault="00F03A2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 2020 г</w:t>
      </w:r>
      <w:r w:rsidR="00127D53" w:rsidRPr="00851AE5">
        <w:rPr>
          <w:rFonts w:ascii="Times New Roman" w:hAnsi="Times New Roman" w:cs="Times New Roman"/>
          <w:sz w:val="24"/>
          <w:szCs w:val="24"/>
        </w:rPr>
        <w:t>оду</w:t>
      </w:r>
      <w:r w:rsidRPr="00851AE5">
        <w:rPr>
          <w:rFonts w:ascii="Times New Roman" w:hAnsi="Times New Roman" w:cs="Times New Roman"/>
          <w:sz w:val="24"/>
          <w:szCs w:val="24"/>
        </w:rPr>
        <w:t xml:space="preserve"> планируется построить автомобильно–пассажирский паром на СПГ для линии Калининград – Санкт–Петербург.</w:t>
      </w:r>
    </w:p>
    <w:p w:rsidR="00F03A28" w:rsidRPr="00851AE5" w:rsidRDefault="00F03A2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районе порта Усть-Луга планируется строительство завода по сжижению природного газа «Балтийский СПГ» мощностью 10 млн</w:t>
      </w:r>
      <w:r w:rsidR="000C26F1" w:rsidRPr="00851AE5">
        <w:rPr>
          <w:rFonts w:ascii="Times New Roman" w:hAnsi="Times New Roman" w:cs="Times New Roman"/>
          <w:sz w:val="24"/>
          <w:szCs w:val="24"/>
        </w:rPr>
        <w:t>.</w:t>
      </w:r>
      <w:r w:rsidRPr="00851AE5">
        <w:rPr>
          <w:rFonts w:ascii="Times New Roman" w:hAnsi="Times New Roman" w:cs="Times New Roman"/>
          <w:sz w:val="24"/>
          <w:szCs w:val="24"/>
        </w:rPr>
        <w:t xml:space="preserve"> тонн в год с возможностью расширения до 15 млн</w:t>
      </w:r>
      <w:r w:rsidR="00602BE7" w:rsidRPr="00851AE5">
        <w:rPr>
          <w:rFonts w:ascii="Times New Roman" w:hAnsi="Times New Roman" w:cs="Times New Roman"/>
          <w:sz w:val="24"/>
          <w:szCs w:val="24"/>
        </w:rPr>
        <w:t>.</w:t>
      </w:r>
      <w:r w:rsidRPr="00851AE5">
        <w:rPr>
          <w:rFonts w:ascii="Times New Roman" w:hAnsi="Times New Roman" w:cs="Times New Roman"/>
          <w:sz w:val="24"/>
          <w:szCs w:val="24"/>
        </w:rPr>
        <w:t xml:space="preserve"> тонн в год.</w:t>
      </w:r>
    </w:p>
    <w:p w:rsidR="005C4ECA" w:rsidRPr="00851AE5" w:rsidRDefault="00F03A28" w:rsidP="00851AE5">
      <w:pPr>
        <w:tabs>
          <w:tab w:val="left" w:pos="851"/>
        </w:tabs>
        <w:spacing w:after="0"/>
        <w:ind w:firstLine="567"/>
        <w:contextualSpacing/>
        <w:jc w:val="both"/>
        <w:rPr>
          <w:rFonts w:ascii="Times New Roman" w:eastAsia="Times New Roman" w:hAnsi="Times New Roman" w:cs="Times New Roman"/>
          <w:sz w:val="24"/>
          <w:szCs w:val="24"/>
          <w:lang w:eastAsia="ru-RU"/>
        </w:rPr>
      </w:pPr>
      <w:r w:rsidRPr="00851AE5">
        <w:rPr>
          <w:rFonts w:ascii="Times New Roman" w:hAnsi="Times New Roman" w:cs="Times New Roman"/>
          <w:sz w:val="24"/>
          <w:szCs w:val="24"/>
        </w:rPr>
        <w:t>Предусматривается строительство бункеровочных баз в п. Горская и в районе порта Выборг</w:t>
      </w:r>
      <w:r w:rsidR="005C4ECA" w:rsidRPr="00851AE5">
        <w:rPr>
          <w:rFonts w:ascii="Times New Roman" w:hAnsi="Times New Roman" w:cs="Times New Roman"/>
          <w:sz w:val="24"/>
          <w:szCs w:val="24"/>
        </w:rPr>
        <w:t xml:space="preserve"> Балтийского моря</w:t>
      </w:r>
      <w:r w:rsidRPr="00851AE5">
        <w:rPr>
          <w:rFonts w:ascii="Times New Roman" w:hAnsi="Times New Roman" w:cs="Times New Roman"/>
          <w:sz w:val="24"/>
          <w:szCs w:val="24"/>
        </w:rPr>
        <w:t>. В п. Горская планируется строительство комплекса по бункеровке СПГ, включающего плавучий завод по сжижению природного газа производительностью 1,2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тонн в год</w:t>
      </w:r>
      <w:r w:rsidR="005C4ECA" w:rsidRPr="00851AE5">
        <w:rPr>
          <w:rFonts w:ascii="Times New Roman" w:hAnsi="Times New Roman" w:cs="Times New Roman"/>
          <w:sz w:val="24"/>
          <w:szCs w:val="24"/>
        </w:rPr>
        <w:t xml:space="preserve"> и</w:t>
      </w:r>
      <w:r w:rsidRPr="00851AE5">
        <w:rPr>
          <w:rFonts w:ascii="Times New Roman" w:hAnsi="Times New Roman" w:cs="Times New Roman"/>
          <w:sz w:val="24"/>
          <w:szCs w:val="24"/>
        </w:rPr>
        <w:t xml:space="preserve"> бункеровочный терминал</w:t>
      </w:r>
      <w:r w:rsidR="005C4ECA" w:rsidRPr="00851AE5">
        <w:rPr>
          <w:rFonts w:ascii="Times New Roman" w:hAnsi="Times New Roman" w:cs="Times New Roman"/>
          <w:sz w:val="24"/>
          <w:szCs w:val="24"/>
        </w:rPr>
        <w:t>, а также закупка судов-</w:t>
      </w:r>
      <w:r w:rsidRPr="00851AE5">
        <w:rPr>
          <w:rFonts w:ascii="Times New Roman" w:hAnsi="Times New Roman" w:cs="Times New Roman"/>
          <w:sz w:val="24"/>
          <w:szCs w:val="24"/>
        </w:rPr>
        <w:t>бункеровщиков вместимостью по 7000 м</w:t>
      </w:r>
      <w:r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 xml:space="preserve">. </w:t>
      </w:r>
      <w:r w:rsidR="005C4ECA" w:rsidRPr="00851AE5">
        <w:rPr>
          <w:rFonts w:ascii="Times New Roman" w:eastAsia="Times New Roman" w:hAnsi="Times New Roman" w:cs="Times New Roman"/>
          <w:sz w:val="24"/>
          <w:szCs w:val="24"/>
          <w:lang w:eastAsia="ru-RU"/>
        </w:rPr>
        <w:t>Бункеровку судов, находящихся на рейде в акватории Финского залива, предполагается осуществлять по схеме «судно-судно». ООО «СПГ-Горская» планирует ввести производственный комплекс в эксплуатацию в конце 2018 года, а с 2019 года начать продажи СПГ.</w:t>
      </w:r>
    </w:p>
    <w:p w:rsidR="00D257BC" w:rsidRPr="00851AE5" w:rsidRDefault="00D257BC" w:rsidP="00851AE5">
      <w:pPr>
        <w:tabs>
          <w:tab w:val="left" w:pos="851"/>
        </w:tabs>
        <w:spacing w:after="0"/>
        <w:ind w:firstLine="567"/>
        <w:contextualSpacing/>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color w:val="000000"/>
          <w:sz w:val="24"/>
          <w:szCs w:val="24"/>
          <w:lang w:eastAsia="ru-RU"/>
        </w:rPr>
        <w:t>Объединенная судостроительная корпорация</w:t>
      </w:r>
      <w:r w:rsidRPr="00851AE5">
        <w:rPr>
          <w:rFonts w:ascii="Times New Roman" w:hAnsi="Times New Roman" w:cs="Times New Roman"/>
          <w:sz w:val="24"/>
          <w:szCs w:val="24"/>
        </w:rPr>
        <w:t xml:space="preserve"> </w:t>
      </w:r>
      <w:r w:rsidRPr="00851AE5">
        <w:rPr>
          <w:rFonts w:ascii="Times New Roman" w:eastAsia="Times New Roman" w:hAnsi="Times New Roman" w:cs="Times New Roman"/>
          <w:sz w:val="24"/>
          <w:szCs w:val="24"/>
          <w:lang w:eastAsia="ru-RU"/>
        </w:rPr>
        <w:t>завершила строительство первого  в мире ледокола, работающего на сжиженном природном газе. Ледокол был построен  по заказу  Финского транспортного агентства на судостроительной верфи Arctech Helsinki Shipyard  в г. Хельсинки, которая находится в собственности  ОСК. Верфь специализируется на производстве многофункциональных судов с усиленным ледовым классом, в том числе флота для обслуживания районов газо- и нефтедобычи на российском шельфе. </w:t>
      </w:r>
    </w:p>
    <w:p w:rsidR="00146683" w:rsidRPr="00851AE5" w:rsidRDefault="00D257BC" w:rsidP="00851AE5">
      <w:pPr>
        <w:tabs>
          <w:tab w:val="left" w:pos="851"/>
        </w:tabs>
        <w:spacing w:after="0"/>
        <w:ind w:firstLine="567"/>
        <w:contextualSpacing/>
        <w:jc w:val="both"/>
        <w:rPr>
          <w:rFonts w:ascii="Times New Roman" w:hAnsi="Times New Roman" w:cs="Times New Roman"/>
          <w:sz w:val="24"/>
          <w:szCs w:val="24"/>
        </w:rPr>
      </w:pPr>
      <w:r w:rsidRPr="00851AE5">
        <w:rPr>
          <w:rFonts w:ascii="Times New Roman" w:hAnsi="Times New Roman" w:cs="Times New Roman"/>
          <w:sz w:val="24"/>
          <w:szCs w:val="24"/>
        </w:rPr>
        <w:t xml:space="preserve">В настоящее время ОСК осуществляет </w:t>
      </w:r>
      <w:r w:rsidR="00146683" w:rsidRPr="00851AE5">
        <w:rPr>
          <w:rFonts w:ascii="Times New Roman" w:hAnsi="Times New Roman" w:cs="Times New Roman"/>
          <w:sz w:val="24"/>
          <w:szCs w:val="24"/>
        </w:rPr>
        <w:t>строительство бункеровщиков сжиженным природным газом (СПГ) для создания инфраструктуры о</w:t>
      </w:r>
      <w:r w:rsidRPr="00851AE5">
        <w:rPr>
          <w:rFonts w:ascii="Times New Roman" w:hAnsi="Times New Roman" w:cs="Times New Roman"/>
          <w:sz w:val="24"/>
          <w:szCs w:val="24"/>
        </w:rPr>
        <w:t xml:space="preserve">беспечения работы судов на СПГ </w:t>
      </w:r>
      <w:r w:rsidR="00146683" w:rsidRPr="00851AE5">
        <w:rPr>
          <w:rFonts w:ascii="Times New Roman" w:hAnsi="Times New Roman" w:cs="Times New Roman"/>
          <w:sz w:val="24"/>
          <w:szCs w:val="24"/>
        </w:rPr>
        <w:t xml:space="preserve"> для региона Балтийского моря</w:t>
      </w:r>
      <w:r w:rsidRPr="00851AE5">
        <w:rPr>
          <w:rFonts w:ascii="Times New Roman" w:hAnsi="Times New Roman" w:cs="Times New Roman"/>
          <w:sz w:val="24"/>
          <w:szCs w:val="24"/>
        </w:rPr>
        <w:t>.</w:t>
      </w:r>
    </w:p>
    <w:p w:rsidR="005C4ECA" w:rsidRPr="00851AE5" w:rsidRDefault="005C4ECA"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В поселке Сабетта на восточном берегу полуострова Ямал в Обской губе </w:t>
      </w:r>
      <w:r w:rsidR="00D257BC" w:rsidRPr="00851AE5">
        <w:rPr>
          <w:rFonts w:ascii="Times New Roman" w:eastAsia="Times New Roman" w:hAnsi="Times New Roman" w:cs="Times New Roman"/>
          <w:sz w:val="24"/>
          <w:szCs w:val="24"/>
          <w:lang w:eastAsia="ru-RU"/>
        </w:rPr>
        <w:t>завершается строительство</w:t>
      </w:r>
      <w:r w:rsidRPr="00851AE5">
        <w:rPr>
          <w:rFonts w:ascii="Times New Roman" w:eastAsia="Times New Roman" w:hAnsi="Times New Roman" w:cs="Times New Roman"/>
          <w:sz w:val="24"/>
          <w:szCs w:val="24"/>
          <w:lang w:eastAsia="ru-RU"/>
        </w:rPr>
        <w:t xml:space="preserve"> завод</w:t>
      </w:r>
      <w:r w:rsidR="00D257BC" w:rsidRPr="00851AE5">
        <w:rPr>
          <w:rFonts w:ascii="Times New Roman" w:eastAsia="Times New Roman" w:hAnsi="Times New Roman" w:cs="Times New Roman"/>
          <w:sz w:val="24"/>
          <w:szCs w:val="24"/>
          <w:lang w:eastAsia="ru-RU"/>
        </w:rPr>
        <w:t>а</w:t>
      </w:r>
      <w:r w:rsidRPr="00851AE5">
        <w:rPr>
          <w:rFonts w:ascii="Times New Roman" w:eastAsia="Times New Roman" w:hAnsi="Times New Roman" w:cs="Times New Roman"/>
          <w:sz w:val="24"/>
          <w:szCs w:val="24"/>
          <w:lang w:eastAsia="ru-RU"/>
        </w:rPr>
        <w:t xml:space="preserve"> по сжижению природного газа и порт</w:t>
      </w:r>
      <w:r w:rsidR="00D257BC" w:rsidRPr="00851AE5">
        <w:rPr>
          <w:rFonts w:ascii="Times New Roman" w:eastAsia="Times New Roman" w:hAnsi="Times New Roman" w:cs="Times New Roman"/>
          <w:sz w:val="24"/>
          <w:szCs w:val="24"/>
          <w:lang w:eastAsia="ru-RU"/>
        </w:rPr>
        <w:t>а</w:t>
      </w:r>
      <w:r w:rsidRPr="00851AE5">
        <w:rPr>
          <w:rFonts w:ascii="Times New Roman" w:eastAsia="Times New Roman" w:hAnsi="Times New Roman" w:cs="Times New Roman"/>
          <w:sz w:val="24"/>
          <w:szCs w:val="24"/>
          <w:lang w:eastAsia="ru-RU"/>
        </w:rPr>
        <w:t xml:space="preserve"> по отгрузке СПГ и газового конденсата. В </w:t>
      </w:r>
      <w:r w:rsidR="00D257BC" w:rsidRPr="00851AE5">
        <w:rPr>
          <w:rFonts w:ascii="Times New Roman" w:eastAsia="Times New Roman" w:hAnsi="Times New Roman" w:cs="Times New Roman"/>
          <w:sz w:val="24"/>
          <w:szCs w:val="24"/>
          <w:lang w:eastAsia="ru-RU"/>
        </w:rPr>
        <w:t xml:space="preserve">перспективе рассматривается возможность </w:t>
      </w:r>
      <w:r w:rsidR="006E31AA" w:rsidRPr="00851AE5">
        <w:rPr>
          <w:rFonts w:ascii="Times New Roman" w:eastAsia="Times New Roman" w:hAnsi="Times New Roman" w:cs="Times New Roman"/>
          <w:sz w:val="24"/>
          <w:szCs w:val="24"/>
          <w:lang w:eastAsia="ru-RU"/>
        </w:rPr>
        <w:t xml:space="preserve">обслуживания </w:t>
      </w:r>
      <w:r w:rsidRPr="00851AE5">
        <w:rPr>
          <w:rFonts w:ascii="Times New Roman" w:eastAsia="Times New Roman" w:hAnsi="Times New Roman" w:cs="Times New Roman"/>
          <w:sz w:val="24"/>
          <w:szCs w:val="24"/>
          <w:lang w:eastAsia="ru-RU"/>
        </w:rPr>
        <w:t>порт</w:t>
      </w:r>
      <w:r w:rsidR="006E31AA" w:rsidRPr="00851AE5">
        <w:rPr>
          <w:rFonts w:ascii="Times New Roman" w:eastAsia="Times New Roman" w:hAnsi="Times New Roman" w:cs="Times New Roman"/>
          <w:sz w:val="24"/>
          <w:szCs w:val="24"/>
          <w:lang w:eastAsia="ru-RU"/>
        </w:rPr>
        <w:t>а</w:t>
      </w:r>
      <w:r w:rsidRPr="00851AE5">
        <w:rPr>
          <w:rFonts w:ascii="Times New Roman" w:eastAsia="Times New Roman" w:hAnsi="Times New Roman" w:cs="Times New Roman"/>
          <w:sz w:val="24"/>
          <w:szCs w:val="24"/>
          <w:lang w:eastAsia="ru-RU"/>
        </w:rPr>
        <w:t xml:space="preserve"> Сабетта танкер</w:t>
      </w:r>
      <w:r w:rsidR="006E31AA" w:rsidRPr="00851AE5">
        <w:rPr>
          <w:rFonts w:ascii="Times New Roman" w:eastAsia="Times New Roman" w:hAnsi="Times New Roman" w:cs="Times New Roman"/>
          <w:sz w:val="24"/>
          <w:szCs w:val="24"/>
          <w:lang w:eastAsia="ru-RU"/>
        </w:rPr>
        <w:t>ами</w:t>
      </w:r>
      <w:r w:rsidRPr="00851AE5">
        <w:rPr>
          <w:rFonts w:ascii="Times New Roman" w:eastAsia="Times New Roman" w:hAnsi="Times New Roman" w:cs="Times New Roman"/>
          <w:sz w:val="24"/>
          <w:szCs w:val="24"/>
          <w:lang w:eastAsia="ru-RU"/>
        </w:rPr>
        <w:t xml:space="preserve"> для вывоза газового конденсата и буксир</w:t>
      </w:r>
      <w:r w:rsidR="006E31AA" w:rsidRPr="00851AE5">
        <w:rPr>
          <w:rFonts w:ascii="Times New Roman" w:eastAsia="Times New Roman" w:hAnsi="Times New Roman" w:cs="Times New Roman"/>
          <w:sz w:val="24"/>
          <w:szCs w:val="24"/>
          <w:lang w:eastAsia="ru-RU"/>
        </w:rPr>
        <w:t>ами, работающими</w:t>
      </w:r>
      <w:r w:rsidR="00D257BC" w:rsidRPr="00851AE5">
        <w:rPr>
          <w:rFonts w:ascii="Times New Roman" w:eastAsia="Times New Roman" w:hAnsi="Times New Roman" w:cs="Times New Roman"/>
          <w:sz w:val="24"/>
          <w:szCs w:val="24"/>
          <w:lang w:eastAsia="ru-RU"/>
        </w:rPr>
        <w:t xml:space="preserve"> на СПГ</w:t>
      </w:r>
      <w:r w:rsidRPr="00851AE5">
        <w:rPr>
          <w:rFonts w:ascii="Times New Roman" w:eastAsia="Times New Roman" w:hAnsi="Times New Roman" w:cs="Times New Roman"/>
          <w:sz w:val="24"/>
          <w:szCs w:val="24"/>
          <w:lang w:eastAsia="ru-RU"/>
        </w:rPr>
        <w:t xml:space="preserve">. </w:t>
      </w:r>
    </w:p>
    <w:p w:rsidR="00F06557" w:rsidRPr="00851AE5" w:rsidRDefault="005C4ECA"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ПАО «Газпром» </w:t>
      </w:r>
      <w:r w:rsidR="00F06557" w:rsidRPr="00851AE5">
        <w:rPr>
          <w:rFonts w:ascii="Times New Roman" w:eastAsia="Times New Roman" w:hAnsi="Times New Roman" w:cs="Times New Roman"/>
          <w:sz w:val="24"/>
          <w:szCs w:val="24"/>
          <w:lang w:eastAsia="ru-RU"/>
        </w:rPr>
        <w:t>выполняется   прединвестиционное  исследование «Обоснование инвестиций в строительство  завода СПГ  в районе побережья Черного моря».</w:t>
      </w:r>
    </w:p>
    <w:p w:rsidR="006C4C11" w:rsidRPr="00851AE5" w:rsidRDefault="006C4C1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Для обеспечения морских сообщений в Республике Крым планируется строительство автомобильных паромов и катеров для перевозки пассажиров в </w:t>
      </w:r>
      <w:r w:rsidR="00FE74CD"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г. Севастополе, скоростных пассажирских судов для пассажирских перевозок между городами Крымского полуострова и Краснодарского края. </w:t>
      </w:r>
    </w:p>
    <w:p w:rsidR="005C4ECA" w:rsidRPr="00851AE5" w:rsidRDefault="005C4ECA"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На Дальнем Востоке бункеровочный терминал СПГ планируется построить во Владивостоке (проект «Владивостокский СПГ»).</w:t>
      </w:r>
    </w:p>
    <w:p w:rsidR="005C4ECA" w:rsidRPr="00851AE5" w:rsidRDefault="005C4ECA"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 xml:space="preserve">В результате реализации </w:t>
      </w:r>
      <w:r w:rsidR="00723681" w:rsidRPr="00851AE5">
        <w:rPr>
          <w:rFonts w:ascii="Times New Roman" w:hAnsi="Times New Roman" w:cs="Times New Roman"/>
          <w:sz w:val="24"/>
          <w:szCs w:val="24"/>
        </w:rPr>
        <w:t xml:space="preserve">мероприятий государственной </w:t>
      </w:r>
      <w:r w:rsidRPr="00851AE5">
        <w:rPr>
          <w:rFonts w:ascii="Times New Roman" w:eastAsia="Times New Roman" w:hAnsi="Times New Roman" w:cs="Times New Roman"/>
          <w:color w:val="000000"/>
          <w:sz w:val="24"/>
          <w:szCs w:val="24"/>
          <w:lang w:eastAsia="ru-RU"/>
        </w:rPr>
        <w:t>программы планируется, что в 202</w:t>
      </w:r>
      <w:r w:rsidR="006E31AA" w:rsidRPr="00851AE5">
        <w:rPr>
          <w:rFonts w:ascii="Times New Roman" w:eastAsia="Times New Roman" w:hAnsi="Times New Roman" w:cs="Times New Roman"/>
          <w:color w:val="000000"/>
          <w:sz w:val="24"/>
          <w:szCs w:val="24"/>
          <w:lang w:eastAsia="ru-RU"/>
        </w:rPr>
        <w:t>2</w:t>
      </w:r>
      <w:r w:rsidRPr="00851AE5">
        <w:rPr>
          <w:rFonts w:ascii="Times New Roman" w:eastAsia="Times New Roman" w:hAnsi="Times New Roman" w:cs="Times New Roman"/>
          <w:color w:val="000000"/>
          <w:sz w:val="24"/>
          <w:szCs w:val="24"/>
          <w:lang w:eastAsia="ru-RU"/>
        </w:rPr>
        <w:t xml:space="preserve"> г</w:t>
      </w:r>
      <w:r w:rsidR="00FE74CD" w:rsidRPr="00851AE5">
        <w:rPr>
          <w:rFonts w:ascii="Times New Roman" w:eastAsia="Times New Roman" w:hAnsi="Times New Roman" w:cs="Times New Roman"/>
          <w:color w:val="000000"/>
          <w:sz w:val="24"/>
          <w:szCs w:val="24"/>
          <w:lang w:eastAsia="ru-RU"/>
        </w:rPr>
        <w:t>од</w:t>
      </w:r>
      <w:r w:rsidR="001F287E" w:rsidRPr="00851AE5">
        <w:rPr>
          <w:rFonts w:ascii="Times New Roman" w:eastAsia="Times New Roman" w:hAnsi="Times New Roman" w:cs="Times New Roman"/>
          <w:color w:val="000000"/>
          <w:sz w:val="24"/>
          <w:szCs w:val="24"/>
          <w:lang w:eastAsia="ru-RU"/>
        </w:rPr>
        <w:t>у</w:t>
      </w:r>
      <w:r w:rsidRPr="00851AE5">
        <w:rPr>
          <w:rFonts w:ascii="Times New Roman" w:eastAsia="Times New Roman" w:hAnsi="Times New Roman" w:cs="Times New Roman"/>
          <w:color w:val="000000"/>
          <w:sz w:val="24"/>
          <w:szCs w:val="24"/>
          <w:lang w:eastAsia="ru-RU"/>
        </w:rPr>
        <w:t xml:space="preserve"> численность морских судов, использующих СПГ, составит 14 ед.</w:t>
      </w:r>
      <w:r w:rsidR="006E31AA" w:rsidRPr="00851AE5">
        <w:rPr>
          <w:rFonts w:ascii="Times New Roman" w:eastAsia="Times New Roman" w:hAnsi="Times New Roman" w:cs="Times New Roman"/>
          <w:color w:val="000000"/>
          <w:sz w:val="24"/>
          <w:szCs w:val="24"/>
          <w:lang w:eastAsia="ru-RU"/>
        </w:rPr>
        <w:t xml:space="preserve"> (включая буксиры,  </w:t>
      </w:r>
      <w:r w:rsidR="006E31AA" w:rsidRPr="00851AE5">
        <w:rPr>
          <w:rFonts w:ascii="Times New Roman" w:hAnsi="Times New Roman" w:cs="Times New Roman"/>
          <w:sz w:val="24"/>
          <w:szCs w:val="24"/>
        </w:rPr>
        <w:t>бункеровщики, ледокол, авто-пассажирск</w:t>
      </w:r>
      <w:r w:rsidR="00FF2B0A" w:rsidRPr="00851AE5">
        <w:rPr>
          <w:rFonts w:ascii="Times New Roman" w:hAnsi="Times New Roman" w:cs="Times New Roman"/>
          <w:sz w:val="24"/>
          <w:szCs w:val="24"/>
        </w:rPr>
        <w:t>ий</w:t>
      </w:r>
      <w:r w:rsidR="006E31AA" w:rsidRPr="00851AE5">
        <w:rPr>
          <w:rFonts w:ascii="Times New Roman" w:hAnsi="Times New Roman" w:cs="Times New Roman"/>
          <w:sz w:val="24"/>
          <w:szCs w:val="24"/>
        </w:rPr>
        <w:t xml:space="preserve"> паром), </w:t>
      </w:r>
      <w:r w:rsidRPr="00851AE5">
        <w:rPr>
          <w:rFonts w:ascii="Times New Roman" w:eastAsia="Times New Roman" w:hAnsi="Times New Roman" w:cs="Times New Roman"/>
          <w:color w:val="000000"/>
          <w:sz w:val="24"/>
          <w:szCs w:val="24"/>
          <w:lang w:eastAsia="ru-RU"/>
        </w:rPr>
        <w:t>будет создано 3 бункеровочны</w:t>
      </w:r>
      <w:r w:rsidR="00FF2B0A" w:rsidRPr="00851AE5">
        <w:rPr>
          <w:rFonts w:ascii="Times New Roman" w:eastAsia="Times New Roman" w:hAnsi="Times New Roman" w:cs="Times New Roman"/>
          <w:color w:val="000000"/>
          <w:sz w:val="24"/>
          <w:szCs w:val="24"/>
          <w:lang w:eastAsia="ru-RU"/>
        </w:rPr>
        <w:t>е</w:t>
      </w:r>
      <w:r w:rsidRPr="00851AE5">
        <w:rPr>
          <w:rFonts w:ascii="Times New Roman" w:eastAsia="Times New Roman" w:hAnsi="Times New Roman" w:cs="Times New Roman"/>
          <w:color w:val="000000"/>
          <w:sz w:val="24"/>
          <w:szCs w:val="24"/>
          <w:lang w:eastAsia="ru-RU"/>
        </w:rPr>
        <w:t xml:space="preserve"> базы</w:t>
      </w:r>
      <w:r w:rsidR="006E31AA" w:rsidRPr="00851AE5">
        <w:rPr>
          <w:rFonts w:ascii="Times New Roman" w:eastAsia="Times New Roman" w:hAnsi="Times New Roman" w:cs="Times New Roman"/>
          <w:color w:val="000000"/>
          <w:sz w:val="24"/>
          <w:szCs w:val="24"/>
          <w:lang w:eastAsia="ru-RU"/>
        </w:rPr>
        <w:t xml:space="preserve"> СПГ в морских портах Российской Федерации.</w:t>
      </w:r>
    </w:p>
    <w:p w:rsidR="006C4C11" w:rsidRPr="00851AE5" w:rsidRDefault="006C4C11"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Целесообразность использования </w:t>
      </w:r>
      <w:r w:rsidR="009E4A98" w:rsidRPr="00851AE5">
        <w:rPr>
          <w:rFonts w:ascii="Times New Roman" w:hAnsi="Times New Roman" w:cs="Times New Roman"/>
          <w:sz w:val="24"/>
          <w:szCs w:val="24"/>
        </w:rPr>
        <w:t>природн</w:t>
      </w:r>
      <w:r w:rsidR="009E4A98" w:rsidRPr="00851AE5">
        <w:rPr>
          <w:rFonts w:ascii="Times New Roman" w:hAnsi="Times New Roman" w:cs="Times New Roman"/>
          <w:sz w:val="24"/>
        </w:rPr>
        <w:t>ого газа</w:t>
      </w:r>
      <w:r w:rsidR="009E4A98" w:rsidRPr="00851AE5">
        <w:rPr>
          <w:rFonts w:ascii="Times New Roman" w:hAnsi="Times New Roman" w:cs="Times New Roman"/>
          <w:sz w:val="24"/>
          <w:szCs w:val="24"/>
        </w:rPr>
        <w:t xml:space="preserve"> в</w:t>
      </w:r>
      <w:r w:rsidR="009E4A98" w:rsidRPr="00851AE5">
        <w:rPr>
          <w:sz w:val="24"/>
          <w:szCs w:val="24"/>
        </w:rPr>
        <w:t xml:space="preserve"> </w:t>
      </w:r>
      <w:r w:rsidR="009E4A98" w:rsidRPr="00851AE5">
        <w:rPr>
          <w:rFonts w:ascii="Times New Roman" w:hAnsi="Times New Roman" w:cs="Times New Roman"/>
          <w:sz w:val="24"/>
          <w:szCs w:val="24"/>
        </w:rPr>
        <w:t>качестве моторного топлива</w:t>
      </w:r>
      <w:r w:rsidR="009E4A98"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на речных судах различного назначения определяется его лучшими экологическими характеристиками, меньшей стоимостью и пониженным  износом двигателей по сравнению с традиционными видами топлива. Переход на </w:t>
      </w:r>
      <w:r w:rsidR="009E4A98" w:rsidRPr="00851AE5">
        <w:rPr>
          <w:rFonts w:ascii="Times New Roman" w:eastAsia="Times New Roman" w:hAnsi="Times New Roman" w:cs="Times New Roman"/>
          <w:sz w:val="24"/>
          <w:szCs w:val="24"/>
          <w:lang w:eastAsia="ru-RU"/>
        </w:rPr>
        <w:t>природный газ</w:t>
      </w:r>
      <w:r w:rsidRPr="00851AE5">
        <w:rPr>
          <w:rFonts w:ascii="Times New Roman" w:eastAsia="Times New Roman" w:hAnsi="Times New Roman" w:cs="Times New Roman"/>
          <w:sz w:val="24"/>
          <w:szCs w:val="24"/>
          <w:lang w:eastAsia="ru-RU"/>
        </w:rPr>
        <w:t xml:space="preserve"> позволит снизить себестоимость перевозок </w:t>
      </w:r>
      <w:r w:rsidR="00723681" w:rsidRPr="00851AE5">
        <w:rPr>
          <w:rFonts w:ascii="Times New Roman" w:eastAsia="Times New Roman" w:hAnsi="Times New Roman" w:cs="Times New Roman"/>
          <w:sz w:val="24"/>
          <w:szCs w:val="24"/>
          <w:lang w:eastAsia="ru-RU"/>
        </w:rPr>
        <w:t xml:space="preserve">внутренним водным </w:t>
      </w:r>
      <w:r w:rsidRPr="00851AE5">
        <w:rPr>
          <w:rFonts w:ascii="Times New Roman" w:eastAsia="Times New Roman" w:hAnsi="Times New Roman" w:cs="Times New Roman"/>
          <w:sz w:val="24"/>
          <w:szCs w:val="24"/>
          <w:lang w:eastAsia="ru-RU"/>
        </w:rPr>
        <w:t xml:space="preserve"> транспортом и переключить часть грузов с автомобильного и железнодорожного видов транспорта на речной транспорт. В настоящее время судов, использующих СПГ, в речном флоте России нет. </w:t>
      </w:r>
    </w:p>
    <w:p w:rsidR="006E31AA" w:rsidRPr="00851AE5" w:rsidRDefault="006E31AA"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качестве пилотных регионов для внедрения </w:t>
      </w:r>
      <w:r w:rsidR="00D979C6" w:rsidRPr="00851AE5">
        <w:rPr>
          <w:rFonts w:ascii="Times New Roman" w:hAnsi="Times New Roman" w:cs="Times New Roman"/>
          <w:sz w:val="24"/>
          <w:szCs w:val="24"/>
        </w:rPr>
        <w:t xml:space="preserve">судов, </w:t>
      </w:r>
      <w:r w:rsidR="009E4A98" w:rsidRPr="00851AE5">
        <w:rPr>
          <w:rFonts w:ascii="Times New Roman" w:hAnsi="Times New Roman" w:cs="Times New Roman"/>
          <w:sz w:val="24"/>
          <w:szCs w:val="24"/>
        </w:rPr>
        <w:t>использ</w:t>
      </w:r>
      <w:r w:rsidR="009E4A98" w:rsidRPr="00851AE5">
        <w:rPr>
          <w:rFonts w:ascii="Times New Roman" w:hAnsi="Times New Roman" w:cs="Times New Roman"/>
          <w:sz w:val="24"/>
        </w:rPr>
        <w:t>ующ</w:t>
      </w:r>
      <w:r w:rsidR="00D979C6" w:rsidRPr="00851AE5">
        <w:rPr>
          <w:rFonts w:ascii="Times New Roman" w:hAnsi="Times New Roman" w:cs="Times New Roman"/>
          <w:sz w:val="24"/>
        </w:rPr>
        <w:t>их</w:t>
      </w:r>
      <w:r w:rsidR="009E4A98" w:rsidRPr="00851AE5">
        <w:rPr>
          <w:rFonts w:ascii="Times New Roman" w:hAnsi="Times New Roman" w:cs="Times New Roman"/>
          <w:sz w:val="24"/>
          <w:szCs w:val="24"/>
        </w:rPr>
        <w:t xml:space="preserve"> природн</w:t>
      </w:r>
      <w:r w:rsidR="00D979C6" w:rsidRPr="00851AE5">
        <w:rPr>
          <w:rFonts w:ascii="Times New Roman" w:hAnsi="Times New Roman" w:cs="Times New Roman"/>
          <w:sz w:val="24"/>
          <w:szCs w:val="24"/>
        </w:rPr>
        <w:t>ый</w:t>
      </w:r>
      <w:r w:rsidR="009E4A98" w:rsidRPr="00851AE5">
        <w:rPr>
          <w:rFonts w:ascii="Times New Roman" w:hAnsi="Times New Roman" w:cs="Times New Roman"/>
          <w:sz w:val="24"/>
        </w:rPr>
        <w:t xml:space="preserve"> газ</w:t>
      </w:r>
      <w:r w:rsidR="009E4A98" w:rsidRPr="00851AE5">
        <w:rPr>
          <w:rFonts w:ascii="Times New Roman" w:hAnsi="Times New Roman" w:cs="Times New Roman"/>
          <w:sz w:val="24"/>
          <w:szCs w:val="24"/>
        </w:rPr>
        <w:t xml:space="preserve"> в</w:t>
      </w:r>
      <w:r w:rsidR="009E4A98" w:rsidRPr="00851AE5">
        <w:rPr>
          <w:sz w:val="24"/>
          <w:szCs w:val="24"/>
        </w:rPr>
        <w:t xml:space="preserve"> </w:t>
      </w:r>
      <w:r w:rsidR="009E4A98" w:rsidRPr="00851AE5">
        <w:rPr>
          <w:rFonts w:ascii="Times New Roman" w:hAnsi="Times New Roman" w:cs="Times New Roman"/>
          <w:sz w:val="24"/>
          <w:szCs w:val="24"/>
        </w:rPr>
        <w:t>качестве топлива для силовых установок</w:t>
      </w:r>
      <w:r w:rsidR="00D979C6" w:rsidRPr="00851AE5">
        <w:rPr>
          <w:rFonts w:ascii="Times New Roman" w:hAnsi="Times New Roman" w:cs="Times New Roman"/>
          <w:sz w:val="24"/>
          <w:szCs w:val="24"/>
        </w:rPr>
        <w:t>,</w:t>
      </w:r>
      <w:r w:rsidR="009E4A98"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на речном транспорте </w:t>
      </w:r>
      <w:r w:rsidR="006C4C11" w:rsidRPr="00851AE5">
        <w:rPr>
          <w:rFonts w:ascii="Times New Roman" w:hAnsi="Times New Roman" w:cs="Times New Roman"/>
          <w:sz w:val="24"/>
          <w:szCs w:val="24"/>
        </w:rPr>
        <w:t xml:space="preserve">рассматриваются </w:t>
      </w:r>
      <w:r w:rsidRPr="00851AE5">
        <w:rPr>
          <w:rFonts w:ascii="Times New Roman" w:hAnsi="Times New Roman" w:cs="Times New Roman"/>
          <w:sz w:val="24"/>
          <w:szCs w:val="24"/>
        </w:rPr>
        <w:t xml:space="preserve"> Республика Татарстан, регионы работы Северо-За</w:t>
      </w:r>
      <w:r w:rsidR="006C4C11" w:rsidRPr="00851AE5">
        <w:rPr>
          <w:rFonts w:ascii="Times New Roman" w:hAnsi="Times New Roman" w:cs="Times New Roman"/>
          <w:sz w:val="24"/>
          <w:szCs w:val="24"/>
        </w:rPr>
        <w:t>падного и Московского пароходств</w:t>
      </w:r>
      <w:r w:rsidRPr="00851AE5">
        <w:rPr>
          <w:rFonts w:ascii="Times New Roman" w:hAnsi="Times New Roman" w:cs="Times New Roman"/>
          <w:sz w:val="24"/>
          <w:szCs w:val="24"/>
        </w:rPr>
        <w:t>. В перечисленных регионах наблюдаются значительные пассажиропотоки на пригородных речных маршрутах, а также существенные грузопотоки  преимущественно строительных и нефтяных грузов. В дальнейшем  возможно расширение зоны пилотных регионов за счет подключения Волжского, Камского и Иртышского пароходств.</w:t>
      </w:r>
    </w:p>
    <w:p w:rsidR="00723681" w:rsidRPr="00851AE5" w:rsidRDefault="00723681"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Высокая экономическая эффективность может быть достигнута при использовании СПГ для быстроходных судов на подводных крыльях (типа «Метеор»)</w:t>
      </w:r>
      <w:r w:rsidR="00B16EE5" w:rsidRPr="00851AE5">
        <w:rPr>
          <w:rFonts w:ascii="Times New Roman" w:hAnsi="Times New Roman" w:cs="Times New Roman"/>
          <w:sz w:val="24"/>
          <w:szCs w:val="24"/>
        </w:rPr>
        <w:t>,</w:t>
      </w:r>
      <w:r w:rsidRPr="00851AE5">
        <w:rPr>
          <w:rFonts w:ascii="Times New Roman" w:hAnsi="Times New Roman" w:cs="Times New Roman"/>
          <w:sz w:val="24"/>
          <w:szCs w:val="24"/>
        </w:rPr>
        <w:t xml:space="preserve"> на воздушной подушке</w:t>
      </w:r>
      <w:r w:rsidR="00B16EE5" w:rsidRPr="00851AE5">
        <w:rPr>
          <w:rFonts w:ascii="Times New Roman" w:hAnsi="Times New Roman" w:cs="Times New Roman"/>
          <w:sz w:val="24"/>
          <w:szCs w:val="24"/>
        </w:rPr>
        <w:t xml:space="preserve">, с воздушной каверной на днище </w:t>
      </w:r>
      <w:r w:rsidRPr="00851AE5">
        <w:rPr>
          <w:rFonts w:ascii="Times New Roman" w:hAnsi="Times New Roman" w:cs="Times New Roman"/>
          <w:sz w:val="24"/>
          <w:szCs w:val="24"/>
        </w:rPr>
        <w:t>(типа «Линда»). Существующий флот быстроходных судов имеет значительный срок службы и нуждается в замене.</w:t>
      </w:r>
    </w:p>
    <w:p w:rsidR="00723681" w:rsidRPr="00851AE5" w:rsidRDefault="006E31AA"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Заправка судов СПГ может осуществляться непосредственно от автомобильных или железнодорожных цистерн, от береговых или плавучих установок производства и хранения СПГ, а также от плавучих бункеровщиков (плавучих хранилищ СПГ).</w:t>
      </w:r>
      <w:r w:rsidR="00723681" w:rsidRPr="00851AE5">
        <w:rPr>
          <w:rFonts w:ascii="Times New Roman" w:hAnsi="Times New Roman" w:cs="Times New Roman"/>
          <w:sz w:val="24"/>
          <w:szCs w:val="24"/>
        </w:rPr>
        <w:t xml:space="preserve"> С развитием газозаправочной инфраструктуры на других видах транспорта, в коммунальном и сельском хозяйстве возможности заправки СПГ судов речного флота появятся  практически во всех пароходствах. </w:t>
      </w:r>
    </w:p>
    <w:p w:rsidR="00723681" w:rsidRPr="00851AE5" w:rsidRDefault="00723681"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Речной флот будет потребителем </w:t>
      </w:r>
      <w:r w:rsidR="009E4A98" w:rsidRPr="00851AE5">
        <w:rPr>
          <w:rFonts w:ascii="Times New Roman" w:hAnsi="Times New Roman" w:cs="Times New Roman"/>
          <w:sz w:val="24"/>
          <w:szCs w:val="24"/>
        </w:rPr>
        <w:t>природного газа</w:t>
      </w:r>
      <w:r w:rsidRPr="00851AE5">
        <w:rPr>
          <w:rFonts w:ascii="Times New Roman" w:hAnsi="Times New Roman" w:cs="Times New Roman"/>
          <w:sz w:val="24"/>
          <w:szCs w:val="24"/>
        </w:rPr>
        <w:t xml:space="preserve"> в весенне-летне-осенние месяцы, когда отмечается снижение сезонного спроса на газ другими отраслями экономики страны. Это обстоятельство с учетом особенностей газопотребления в других отраслях создаст возможности для эффективного использования мощности системы снабжения топливом.</w:t>
      </w:r>
    </w:p>
    <w:p w:rsidR="006E31AA" w:rsidRPr="00851AE5" w:rsidRDefault="006E31AA"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По мере увеличения количества судов, работающих на СПГ, целесообразно  организовать в системе речного флота специализированные газозаправочные подразделения и специализированные установки для производства СПГ. </w:t>
      </w:r>
    </w:p>
    <w:p w:rsidR="00723681" w:rsidRPr="00851AE5" w:rsidRDefault="00723681"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результате реализации мероприятий </w:t>
      </w:r>
      <w:r w:rsidR="00D979C6" w:rsidRPr="00851AE5">
        <w:rPr>
          <w:rFonts w:ascii="Times New Roman" w:hAnsi="Times New Roman" w:cs="Times New Roman"/>
          <w:sz w:val="24"/>
          <w:szCs w:val="24"/>
        </w:rPr>
        <w:t>П</w:t>
      </w:r>
      <w:r w:rsidRPr="00851AE5">
        <w:rPr>
          <w:rFonts w:ascii="Times New Roman" w:hAnsi="Times New Roman" w:cs="Times New Roman"/>
          <w:sz w:val="24"/>
          <w:szCs w:val="24"/>
        </w:rPr>
        <w:t xml:space="preserve">рограммы планируется, что численность речных судов на СПГ составит 6 ед., включая танкеры класса </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река-море</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и  пассажирские быстроходные суда, буд</w:t>
      </w:r>
      <w:r w:rsidR="00D979C6" w:rsidRPr="00851AE5">
        <w:rPr>
          <w:rFonts w:ascii="Times New Roman" w:hAnsi="Times New Roman" w:cs="Times New Roman"/>
          <w:sz w:val="24"/>
          <w:szCs w:val="24"/>
        </w:rPr>
        <w:t>у</w:t>
      </w:r>
      <w:r w:rsidRPr="00851AE5">
        <w:rPr>
          <w:rFonts w:ascii="Times New Roman" w:hAnsi="Times New Roman" w:cs="Times New Roman"/>
          <w:sz w:val="24"/>
          <w:szCs w:val="24"/>
        </w:rPr>
        <w:t>т создан</w:t>
      </w:r>
      <w:r w:rsidR="00D979C6" w:rsidRPr="00851AE5">
        <w:rPr>
          <w:rFonts w:ascii="Times New Roman" w:hAnsi="Times New Roman" w:cs="Times New Roman"/>
          <w:sz w:val="24"/>
          <w:szCs w:val="24"/>
        </w:rPr>
        <w:t>ы</w:t>
      </w:r>
      <w:r w:rsidRPr="00851AE5">
        <w:rPr>
          <w:rFonts w:ascii="Times New Roman" w:hAnsi="Times New Roman" w:cs="Times New Roman"/>
          <w:sz w:val="24"/>
          <w:szCs w:val="24"/>
        </w:rPr>
        <w:t xml:space="preserve"> 3 базы для бункеровки речных судов.</w:t>
      </w:r>
    </w:p>
    <w:p w:rsidR="00723681" w:rsidRPr="00851AE5" w:rsidRDefault="00D8099F" w:rsidP="00851AE5">
      <w:pPr>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bCs/>
          <w:kern w:val="32"/>
          <w:sz w:val="24"/>
          <w:szCs w:val="24"/>
        </w:rPr>
        <w:t xml:space="preserve">С учетом перспективной численности морских и речных судов на СПГ  прогнозируется, что </w:t>
      </w:r>
      <w:r w:rsidR="00723681" w:rsidRPr="00851AE5">
        <w:rPr>
          <w:rFonts w:ascii="Times New Roman" w:eastAsia="Times New Roman" w:hAnsi="Times New Roman" w:cs="Times New Roman"/>
          <w:color w:val="000000"/>
          <w:sz w:val="24"/>
          <w:szCs w:val="24"/>
          <w:lang w:eastAsia="ru-RU"/>
        </w:rPr>
        <w:t xml:space="preserve">объем </w:t>
      </w:r>
      <w:r w:rsidRPr="00851AE5">
        <w:rPr>
          <w:rFonts w:ascii="Times New Roman" w:eastAsia="Times New Roman" w:hAnsi="Times New Roman" w:cs="Times New Roman"/>
          <w:color w:val="000000"/>
          <w:sz w:val="24"/>
          <w:szCs w:val="24"/>
          <w:lang w:eastAsia="ru-RU"/>
        </w:rPr>
        <w:t xml:space="preserve">реализации </w:t>
      </w:r>
      <w:r w:rsidR="00723681" w:rsidRPr="00851AE5">
        <w:rPr>
          <w:rFonts w:ascii="Times New Roman" w:eastAsia="Times New Roman" w:hAnsi="Times New Roman" w:cs="Times New Roman"/>
          <w:color w:val="000000"/>
          <w:sz w:val="24"/>
          <w:szCs w:val="24"/>
          <w:lang w:eastAsia="ru-RU"/>
        </w:rPr>
        <w:t>СПГ в качестве бункерного  топлива на водном транспорте составит 120,1 тыс. тонн в 2022 г</w:t>
      </w:r>
      <w:r w:rsidR="00FE74CD" w:rsidRPr="00851AE5">
        <w:rPr>
          <w:rFonts w:ascii="Times New Roman" w:eastAsia="Times New Roman" w:hAnsi="Times New Roman" w:cs="Times New Roman"/>
          <w:color w:val="000000"/>
          <w:sz w:val="24"/>
          <w:szCs w:val="24"/>
          <w:lang w:eastAsia="ru-RU"/>
        </w:rPr>
        <w:t>оду</w:t>
      </w:r>
      <w:r w:rsidR="00723681" w:rsidRPr="00851AE5">
        <w:rPr>
          <w:rFonts w:ascii="Times New Roman" w:eastAsia="Times New Roman" w:hAnsi="Times New Roman" w:cs="Times New Roman"/>
          <w:color w:val="000000"/>
          <w:sz w:val="24"/>
          <w:szCs w:val="24"/>
          <w:lang w:eastAsia="ru-RU"/>
        </w:rPr>
        <w:t>.</w:t>
      </w:r>
    </w:p>
    <w:p w:rsidR="00723681" w:rsidRPr="00851AE5" w:rsidRDefault="00723681" w:rsidP="00851AE5">
      <w:pPr>
        <w:autoSpaceDE w:val="0"/>
        <w:autoSpaceDN w:val="0"/>
        <w:adjustRightInd w:val="0"/>
        <w:spacing w:after="0"/>
        <w:ind w:firstLine="567"/>
        <w:jc w:val="both"/>
        <w:rPr>
          <w:rFonts w:ascii="Times New Roman" w:hAnsi="Times New Roman" w:cs="Times New Roman"/>
          <w:sz w:val="24"/>
          <w:szCs w:val="24"/>
        </w:rPr>
      </w:pPr>
    </w:p>
    <w:p w:rsidR="00923DCB" w:rsidRPr="00851AE5" w:rsidRDefault="00923DCB" w:rsidP="00851AE5">
      <w:pPr>
        <w:jc w:val="center"/>
        <w:rPr>
          <w:rFonts w:ascii="Times New Roman" w:eastAsia="Times New Roman" w:hAnsi="Times New Roman" w:cs="Times New Roman"/>
          <w:b/>
          <w:bCs/>
          <w:i/>
          <w:kern w:val="32"/>
          <w:sz w:val="24"/>
          <w:szCs w:val="24"/>
        </w:rPr>
      </w:pPr>
      <w:r w:rsidRPr="00851AE5">
        <w:rPr>
          <w:rFonts w:ascii="Times New Roman" w:eastAsia="Times New Roman" w:hAnsi="Times New Roman" w:cs="Times New Roman"/>
          <w:b/>
          <w:bCs/>
          <w:i/>
          <w:kern w:val="32"/>
          <w:sz w:val="24"/>
          <w:szCs w:val="24"/>
        </w:rPr>
        <w:t>Воздушный транспорт</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С целью снижения расходов операторов аэропортов и улучшения качества окружающей среды предусматривается поэтапный перевод наземной </w:t>
      </w:r>
      <w:r w:rsidR="00314DFC" w:rsidRPr="00851AE5">
        <w:rPr>
          <w:rFonts w:ascii="Times New Roman" w:eastAsia="Times New Roman" w:hAnsi="Times New Roman" w:cs="Times New Roman"/>
          <w:sz w:val="24"/>
          <w:szCs w:val="24"/>
          <w:lang w:eastAsia="ru-RU"/>
        </w:rPr>
        <w:t xml:space="preserve">авиационной </w:t>
      </w:r>
      <w:r w:rsidRPr="00851AE5">
        <w:rPr>
          <w:rFonts w:ascii="Times New Roman" w:eastAsia="Times New Roman" w:hAnsi="Times New Roman" w:cs="Times New Roman"/>
          <w:sz w:val="24"/>
          <w:szCs w:val="24"/>
          <w:lang w:eastAsia="ru-RU"/>
        </w:rPr>
        <w:t xml:space="preserve"> техники на использование </w:t>
      </w:r>
      <w:r w:rsidR="009E4A98" w:rsidRPr="00851AE5">
        <w:rPr>
          <w:rFonts w:ascii="Times New Roman" w:hAnsi="Times New Roman" w:cs="Times New Roman"/>
          <w:sz w:val="24"/>
          <w:szCs w:val="24"/>
        </w:rPr>
        <w:t>природн</w:t>
      </w:r>
      <w:r w:rsidR="009E4A98" w:rsidRPr="00851AE5">
        <w:rPr>
          <w:rFonts w:ascii="Times New Roman" w:hAnsi="Times New Roman" w:cs="Times New Roman"/>
          <w:sz w:val="24"/>
        </w:rPr>
        <w:t>ого газа</w:t>
      </w:r>
      <w:r w:rsidR="009E4A98" w:rsidRPr="00851AE5">
        <w:rPr>
          <w:rFonts w:ascii="Times New Roman" w:hAnsi="Times New Roman" w:cs="Times New Roman"/>
          <w:sz w:val="24"/>
          <w:szCs w:val="24"/>
        </w:rPr>
        <w:t xml:space="preserve"> в</w:t>
      </w:r>
      <w:r w:rsidR="009E4A98" w:rsidRPr="00851AE5">
        <w:rPr>
          <w:sz w:val="24"/>
          <w:szCs w:val="24"/>
        </w:rPr>
        <w:t xml:space="preserve"> </w:t>
      </w:r>
      <w:r w:rsidR="009E4A98"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 Для решения этой задачи необходимо:</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выполнить опытно-конструкторские работы по созданию линейки отечественной аэродромной техники, работающей на природном газе, обеспечить повышение ее надежности, безопасности и энергоэффективности;</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обеспечить конструктивную возможность переоборудования существующего парка </w:t>
      </w:r>
      <w:r w:rsidR="00314DFC" w:rsidRPr="00851AE5">
        <w:rPr>
          <w:rFonts w:ascii="Times New Roman" w:eastAsia="Times New Roman" w:hAnsi="Times New Roman" w:cs="Times New Roman"/>
          <w:sz w:val="24"/>
          <w:szCs w:val="24"/>
          <w:lang w:eastAsia="ru-RU"/>
        </w:rPr>
        <w:t xml:space="preserve">наземной авиационной </w:t>
      </w:r>
      <w:r w:rsidRPr="00851AE5">
        <w:rPr>
          <w:rFonts w:ascii="Times New Roman" w:eastAsia="Times New Roman" w:hAnsi="Times New Roman" w:cs="Times New Roman"/>
          <w:sz w:val="24"/>
          <w:szCs w:val="24"/>
          <w:lang w:eastAsia="ru-RU"/>
        </w:rPr>
        <w:t>техники для использования природного газа в качестве моторного топлива;</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разработать и внедрить меры стимулирования потенциальных потребителей к приобретению аэродромной техники</w:t>
      </w:r>
      <w:r w:rsidR="00314DFC"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w:t>
      </w:r>
      <w:r w:rsidR="009E4A98" w:rsidRPr="00851AE5">
        <w:rPr>
          <w:rFonts w:ascii="Times New Roman" w:hAnsi="Times New Roman" w:cs="Times New Roman"/>
          <w:sz w:val="24"/>
          <w:szCs w:val="24"/>
        </w:rPr>
        <w:t>использ</w:t>
      </w:r>
      <w:r w:rsidR="009E4A98" w:rsidRPr="00851AE5">
        <w:rPr>
          <w:rFonts w:ascii="Times New Roman" w:hAnsi="Times New Roman" w:cs="Times New Roman"/>
          <w:sz w:val="24"/>
        </w:rPr>
        <w:t>ующей</w:t>
      </w:r>
      <w:r w:rsidR="009E4A98" w:rsidRPr="00851AE5">
        <w:rPr>
          <w:rFonts w:ascii="Times New Roman" w:hAnsi="Times New Roman" w:cs="Times New Roman"/>
          <w:sz w:val="24"/>
          <w:szCs w:val="24"/>
        </w:rPr>
        <w:t xml:space="preserve"> природн</w:t>
      </w:r>
      <w:r w:rsidR="009E4A98" w:rsidRPr="00851AE5">
        <w:rPr>
          <w:rFonts w:ascii="Times New Roman" w:hAnsi="Times New Roman" w:cs="Times New Roman"/>
          <w:sz w:val="24"/>
        </w:rPr>
        <w:t>ый газ</w:t>
      </w:r>
      <w:r w:rsidR="009E4A98" w:rsidRPr="00851AE5">
        <w:rPr>
          <w:rFonts w:ascii="Times New Roman" w:hAnsi="Times New Roman" w:cs="Times New Roman"/>
          <w:sz w:val="24"/>
          <w:szCs w:val="24"/>
        </w:rPr>
        <w:t xml:space="preserve"> в</w:t>
      </w:r>
      <w:r w:rsidR="009E4A98" w:rsidRPr="00851AE5">
        <w:rPr>
          <w:sz w:val="24"/>
          <w:szCs w:val="24"/>
        </w:rPr>
        <w:t xml:space="preserve"> </w:t>
      </w:r>
      <w:r w:rsidR="009E4A98"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использовать меры государственного стимулирования перехода </w:t>
      </w:r>
      <w:r w:rsidR="00314DFC" w:rsidRPr="00851AE5">
        <w:rPr>
          <w:rFonts w:ascii="Times New Roman" w:eastAsia="Times New Roman" w:hAnsi="Times New Roman" w:cs="Times New Roman"/>
          <w:sz w:val="24"/>
          <w:szCs w:val="24"/>
          <w:lang w:eastAsia="ru-RU"/>
        </w:rPr>
        <w:t xml:space="preserve">наземной авиационной </w:t>
      </w:r>
      <w:r w:rsidRPr="00851AE5">
        <w:rPr>
          <w:rFonts w:ascii="Times New Roman" w:eastAsia="Times New Roman" w:hAnsi="Times New Roman" w:cs="Times New Roman"/>
          <w:sz w:val="24"/>
          <w:szCs w:val="24"/>
          <w:lang w:eastAsia="ru-RU"/>
        </w:rPr>
        <w:t xml:space="preserve">техники на использование </w:t>
      </w:r>
      <w:r w:rsidR="009E4A98" w:rsidRPr="00851AE5">
        <w:rPr>
          <w:rFonts w:ascii="Times New Roman" w:hAnsi="Times New Roman" w:cs="Times New Roman"/>
          <w:sz w:val="24"/>
          <w:szCs w:val="24"/>
        </w:rPr>
        <w:t>природн</w:t>
      </w:r>
      <w:r w:rsidR="009E4A98" w:rsidRPr="00851AE5">
        <w:rPr>
          <w:rFonts w:ascii="Times New Roman" w:hAnsi="Times New Roman" w:cs="Times New Roman"/>
          <w:sz w:val="24"/>
        </w:rPr>
        <w:t>ого газа</w:t>
      </w:r>
      <w:r w:rsidR="009E4A98" w:rsidRPr="00851AE5">
        <w:rPr>
          <w:rFonts w:ascii="Times New Roman" w:hAnsi="Times New Roman" w:cs="Times New Roman"/>
          <w:sz w:val="24"/>
          <w:szCs w:val="24"/>
        </w:rPr>
        <w:t xml:space="preserve"> в</w:t>
      </w:r>
      <w:r w:rsidR="009E4A98" w:rsidRPr="00851AE5">
        <w:rPr>
          <w:sz w:val="24"/>
          <w:szCs w:val="24"/>
        </w:rPr>
        <w:t xml:space="preserve"> </w:t>
      </w:r>
      <w:r w:rsidR="009E4A98"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 включая выделение субсидий для частичной компенсации затрат владельцев аэродромной техники на переоборудование существующего парка;</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совершенствовать нормативно-правовую базу в сфере использования природного газа в качестве моторного топлива в сегменте аэродромной техники;</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обеспечить обучение и подготовку квалифицированного персонала для работы с аэродромной техникой</w:t>
      </w:r>
      <w:r w:rsidR="009E4A98" w:rsidRPr="00851AE5">
        <w:rPr>
          <w:rFonts w:ascii="Times New Roman" w:hAnsi="Times New Roman" w:cs="Times New Roman"/>
          <w:sz w:val="24"/>
          <w:szCs w:val="24"/>
        </w:rPr>
        <w:t xml:space="preserve"> использ</w:t>
      </w:r>
      <w:r w:rsidR="009E4A98" w:rsidRPr="00851AE5">
        <w:rPr>
          <w:rFonts w:ascii="Times New Roman" w:hAnsi="Times New Roman" w:cs="Times New Roman"/>
          <w:sz w:val="24"/>
        </w:rPr>
        <w:t>ующей</w:t>
      </w:r>
      <w:r w:rsidR="009E4A98" w:rsidRPr="00851AE5">
        <w:rPr>
          <w:rFonts w:ascii="Times New Roman" w:hAnsi="Times New Roman" w:cs="Times New Roman"/>
          <w:sz w:val="24"/>
          <w:szCs w:val="24"/>
        </w:rPr>
        <w:t xml:space="preserve"> природн</w:t>
      </w:r>
      <w:r w:rsidR="009E4A98" w:rsidRPr="00851AE5">
        <w:rPr>
          <w:rFonts w:ascii="Times New Roman" w:hAnsi="Times New Roman" w:cs="Times New Roman"/>
          <w:sz w:val="24"/>
        </w:rPr>
        <w:t>ый газ</w:t>
      </w:r>
      <w:r w:rsidR="009E4A98" w:rsidRPr="00851AE5">
        <w:rPr>
          <w:rFonts w:ascii="Times New Roman" w:hAnsi="Times New Roman" w:cs="Times New Roman"/>
          <w:sz w:val="24"/>
          <w:szCs w:val="24"/>
        </w:rPr>
        <w:t xml:space="preserve"> в</w:t>
      </w:r>
      <w:r w:rsidR="009E4A98" w:rsidRPr="00851AE5">
        <w:rPr>
          <w:sz w:val="24"/>
          <w:szCs w:val="24"/>
        </w:rPr>
        <w:t xml:space="preserve"> </w:t>
      </w:r>
      <w:r w:rsidR="009E4A98"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Внедрение аэродромной техники, </w:t>
      </w:r>
      <w:r w:rsidR="009E4A98" w:rsidRPr="00851AE5">
        <w:rPr>
          <w:rFonts w:ascii="Times New Roman" w:hAnsi="Times New Roman" w:cs="Times New Roman"/>
          <w:sz w:val="24"/>
          <w:szCs w:val="24"/>
        </w:rPr>
        <w:t>использ</w:t>
      </w:r>
      <w:r w:rsidR="009E4A98" w:rsidRPr="00851AE5">
        <w:rPr>
          <w:rFonts w:ascii="Times New Roman" w:hAnsi="Times New Roman" w:cs="Times New Roman"/>
          <w:sz w:val="24"/>
        </w:rPr>
        <w:t>ующей</w:t>
      </w:r>
      <w:r w:rsidR="009E4A98" w:rsidRPr="00851AE5">
        <w:rPr>
          <w:rFonts w:ascii="Times New Roman" w:hAnsi="Times New Roman" w:cs="Times New Roman"/>
          <w:sz w:val="24"/>
          <w:szCs w:val="24"/>
        </w:rPr>
        <w:t xml:space="preserve"> природн</w:t>
      </w:r>
      <w:r w:rsidR="009E4A98" w:rsidRPr="00851AE5">
        <w:rPr>
          <w:rFonts w:ascii="Times New Roman" w:hAnsi="Times New Roman" w:cs="Times New Roman"/>
          <w:sz w:val="24"/>
        </w:rPr>
        <w:t>ый газ</w:t>
      </w:r>
      <w:r w:rsidR="009E4A98" w:rsidRPr="00851AE5">
        <w:rPr>
          <w:rFonts w:ascii="Times New Roman" w:hAnsi="Times New Roman" w:cs="Times New Roman"/>
          <w:sz w:val="24"/>
          <w:szCs w:val="24"/>
        </w:rPr>
        <w:t xml:space="preserve"> в</w:t>
      </w:r>
      <w:r w:rsidR="009E4A98" w:rsidRPr="00851AE5">
        <w:rPr>
          <w:sz w:val="24"/>
          <w:szCs w:val="24"/>
        </w:rPr>
        <w:t xml:space="preserve"> </w:t>
      </w:r>
      <w:r w:rsidR="009E4A98"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 xml:space="preserve">, планируется начать </w:t>
      </w:r>
      <w:r w:rsidRPr="00851AE5">
        <w:rPr>
          <w:rFonts w:ascii="Times New Roman" w:eastAsia="Times New Roman" w:hAnsi="Times New Roman" w:cs="Times New Roman"/>
          <w:bCs/>
          <w:kern w:val="32"/>
          <w:sz w:val="24"/>
          <w:szCs w:val="24"/>
        </w:rPr>
        <w:t>с ряда пилотных проектов, предусматривающих  эксплуатацию ограниченного числа (10</w:t>
      </w:r>
      <w:r w:rsidR="00563D2B" w:rsidRPr="00851AE5">
        <w:rPr>
          <w:rFonts w:ascii="Times New Roman" w:eastAsia="Times New Roman" w:hAnsi="Times New Roman" w:cs="Times New Roman"/>
          <w:bCs/>
          <w:kern w:val="32"/>
          <w:sz w:val="24"/>
          <w:szCs w:val="24"/>
        </w:rPr>
        <w:t xml:space="preserve"> </w:t>
      </w:r>
      <w:r w:rsidRPr="00851AE5">
        <w:rPr>
          <w:rFonts w:ascii="Times New Roman" w:eastAsia="Times New Roman" w:hAnsi="Times New Roman" w:cs="Times New Roman"/>
          <w:bCs/>
          <w:kern w:val="32"/>
          <w:sz w:val="24"/>
          <w:szCs w:val="24"/>
        </w:rPr>
        <w:t>-</w:t>
      </w:r>
      <w:r w:rsidR="00563D2B" w:rsidRPr="00851AE5">
        <w:rPr>
          <w:rFonts w:ascii="Times New Roman" w:eastAsia="Times New Roman" w:hAnsi="Times New Roman" w:cs="Times New Roman"/>
          <w:bCs/>
          <w:kern w:val="32"/>
          <w:sz w:val="24"/>
          <w:szCs w:val="24"/>
        </w:rPr>
        <w:t xml:space="preserve"> </w:t>
      </w:r>
      <w:r w:rsidRPr="00851AE5">
        <w:rPr>
          <w:rFonts w:ascii="Times New Roman" w:eastAsia="Times New Roman" w:hAnsi="Times New Roman" w:cs="Times New Roman"/>
          <w:bCs/>
          <w:kern w:val="32"/>
          <w:sz w:val="24"/>
          <w:szCs w:val="24"/>
        </w:rPr>
        <w:t>20 ед.) техники</w:t>
      </w:r>
      <w:r w:rsidR="00835217" w:rsidRPr="00851AE5">
        <w:rPr>
          <w:rFonts w:ascii="Times New Roman" w:hAnsi="Times New Roman" w:cs="Times New Roman"/>
          <w:sz w:val="24"/>
          <w:szCs w:val="24"/>
        </w:rPr>
        <w:t xml:space="preserve"> использ</w:t>
      </w:r>
      <w:r w:rsidR="00835217" w:rsidRPr="00851AE5">
        <w:rPr>
          <w:rFonts w:ascii="Times New Roman" w:hAnsi="Times New Roman" w:cs="Times New Roman"/>
          <w:sz w:val="24"/>
        </w:rPr>
        <w:t>ующей</w:t>
      </w:r>
      <w:r w:rsidR="00835217" w:rsidRPr="00851AE5">
        <w:rPr>
          <w:rFonts w:ascii="Times New Roman" w:hAnsi="Times New Roman" w:cs="Times New Roman"/>
          <w:sz w:val="24"/>
          <w:szCs w:val="24"/>
        </w:rPr>
        <w:t xml:space="preserve"> природн</w:t>
      </w:r>
      <w:r w:rsidR="00835217" w:rsidRPr="00851AE5">
        <w:rPr>
          <w:rFonts w:ascii="Times New Roman" w:hAnsi="Times New Roman" w:cs="Times New Roman"/>
          <w:sz w:val="24"/>
        </w:rPr>
        <w:t>ый газ</w:t>
      </w:r>
      <w:r w:rsidR="00835217" w:rsidRPr="00851AE5">
        <w:rPr>
          <w:rFonts w:ascii="Times New Roman" w:hAnsi="Times New Roman" w:cs="Times New Roman"/>
          <w:sz w:val="24"/>
          <w:szCs w:val="24"/>
        </w:rPr>
        <w:t xml:space="preserve"> в</w:t>
      </w:r>
      <w:r w:rsidR="00835217" w:rsidRPr="00851AE5">
        <w:rPr>
          <w:sz w:val="24"/>
          <w:szCs w:val="24"/>
        </w:rPr>
        <w:t xml:space="preserve"> </w:t>
      </w:r>
      <w:r w:rsidR="00835217"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bCs/>
          <w:kern w:val="32"/>
          <w:sz w:val="24"/>
          <w:szCs w:val="24"/>
        </w:rPr>
        <w:t xml:space="preserve"> на территории нескольких аэропортов Р</w:t>
      </w:r>
      <w:r w:rsidR="00563D2B" w:rsidRPr="00851AE5">
        <w:rPr>
          <w:rFonts w:ascii="Times New Roman" w:eastAsia="Times New Roman" w:hAnsi="Times New Roman" w:cs="Times New Roman"/>
          <w:bCs/>
          <w:kern w:val="32"/>
          <w:sz w:val="24"/>
          <w:szCs w:val="24"/>
        </w:rPr>
        <w:t>оссийской Федерации</w:t>
      </w:r>
      <w:r w:rsidRPr="00851AE5">
        <w:rPr>
          <w:rFonts w:ascii="Times New Roman" w:eastAsia="Times New Roman" w:hAnsi="Times New Roman" w:cs="Times New Roman"/>
          <w:bCs/>
          <w:kern w:val="32"/>
          <w:sz w:val="24"/>
          <w:szCs w:val="24"/>
        </w:rPr>
        <w:t xml:space="preserve">. В первую очередь, для эксплуатации на </w:t>
      </w:r>
      <w:r w:rsidR="00835217" w:rsidRPr="00851AE5">
        <w:rPr>
          <w:rFonts w:ascii="Times New Roman" w:eastAsia="Times New Roman" w:hAnsi="Times New Roman" w:cs="Times New Roman"/>
          <w:bCs/>
          <w:kern w:val="32"/>
          <w:sz w:val="24"/>
          <w:szCs w:val="24"/>
        </w:rPr>
        <w:t>природном газе</w:t>
      </w:r>
      <w:r w:rsidRPr="00851AE5">
        <w:rPr>
          <w:rFonts w:ascii="Times New Roman" w:eastAsia="Times New Roman" w:hAnsi="Times New Roman" w:cs="Times New Roman"/>
          <w:bCs/>
          <w:kern w:val="32"/>
          <w:sz w:val="24"/>
          <w:szCs w:val="24"/>
        </w:rPr>
        <w:t xml:space="preserve"> будет адаптирована техника, выполненная на базе легковых или грузовых автомобилей. </w:t>
      </w:r>
      <w:r w:rsidRPr="00851AE5">
        <w:rPr>
          <w:rFonts w:ascii="Times New Roman" w:eastAsia="Times New Roman" w:hAnsi="Times New Roman" w:cs="Times New Roman"/>
          <w:sz w:val="24"/>
          <w:szCs w:val="24"/>
          <w:lang w:eastAsia="ru-RU"/>
        </w:rPr>
        <w:t xml:space="preserve">Использование наземной обслуживающей техники </w:t>
      </w:r>
      <w:r w:rsidR="00835217" w:rsidRPr="00851AE5">
        <w:rPr>
          <w:rFonts w:ascii="Times New Roman" w:hAnsi="Times New Roman" w:cs="Times New Roman"/>
          <w:sz w:val="24"/>
          <w:szCs w:val="24"/>
        </w:rPr>
        <w:t>использ</w:t>
      </w:r>
      <w:r w:rsidR="00835217" w:rsidRPr="00851AE5">
        <w:rPr>
          <w:rFonts w:ascii="Times New Roman" w:hAnsi="Times New Roman" w:cs="Times New Roman"/>
          <w:sz w:val="24"/>
        </w:rPr>
        <w:t>ующей</w:t>
      </w:r>
      <w:r w:rsidR="00835217" w:rsidRPr="00851AE5">
        <w:rPr>
          <w:rFonts w:ascii="Times New Roman" w:hAnsi="Times New Roman" w:cs="Times New Roman"/>
          <w:sz w:val="24"/>
          <w:szCs w:val="24"/>
        </w:rPr>
        <w:t xml:space="preserve"> природн</w:t>
      </w:r>
      <w:r w:rsidR="00835217" w:rsidRPr="00851AE5">
        <w:rPr>
          <w:rFonts w:ascii="Times New Roman" w:hAnsi="Times New Roman" w:cs="Times New Roman"/>
          <w:sz w:val="24"/>
        </w:rPr>
        <w:t>ый газ</w:t>
      </w:r>
      <w:r w:rsidR="00835217" w:rsidRPr="00851AE5">
        <w:rPr>
          <w:rFonts w:ascii="Times New Roman" w:hAnsi="Times New Roman" w:cs="Times New Roman"/>
          <w:sz w:val="24"/>
          <w:szCs w:val="24"/>
        </w:rPr>
        <w:t xml:space="preserve"> в</w:t>
      </w:r>
      <w:r w:rsidR="00835217" w:rsidRPr="00851AE5">
        <w:rPr>
          <w:sz w:val="24"/>
          <w:szCs w:val="24"/>
        </w:rPr>
        <w:t xml:space="preserve"> </w:t>
      </w:r>
      <w:r w:rsidR="00835217"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 xml:space="preserve"> планируется начать в 4 аэропортах России: Домодедово, Шереметьево, Пулково и Казань.</w:t>
      </w:r>
    </w:p>
    <w:p w:rsidR="00923DCB" w:rsidRPr="00851AE5" w:rsidRDefault="00923DCB" w:rsidP="00851AE5">
      <w:pPr>
        <w:spacing w:after="0"/>
        <w:ind w:firstLine="567"/>
        <w:jc w:val="both"/>
        <w:rPr>
          <w:rFonts w:ascii="Times New Roman" w:eastAsia="Times New Roman" w:hAnsi="Times New Roman" w:cs="Times New Roman"/>
          <w:bCs/>
          <w:kern w:val="32"/>
          <w:sz w:val="24"/>
          <w:szCs w:val="24"/>
        </w:rPr>
      </w:pPr>
      <w:r w:rsidRPr="00851AE5">
        <w:rPr>
          <w:rFonts w:ascii="Times New Roman" w:eastAsia="Times New Roman" w:hAnsi="Times New Roman" w:cs="Times New Roman"/>
          <w:bCs/>
          <w:kern w:val="32"/>
          <w:sz w:val="24"/>
          <w:szCs w:val="24"/>
        </w:rPr>
        <w:t xml:space="preserve">Прогнозируется, что общее количество аэродромной техники, работающей на природном газе, в 2022 году составит 80 ед. </w:t>
      </w:r>
      <w:r w:rsidRPr="00851AE5">
        <w:rPr>
          <w:rFonts w:ascii="Times New Roman" w:eastAsia="Times New Roman" w:hAnsi="Times New Roman" w:cs="Times New Roman"/>
          <w:sz w:val="24"/>
          <w:szCs w:val="24"/>
          <w:lang w:eastAsia="ru-RU"/>
        </w:rPr>
        <w:t>Для заправки аэродромной техники планируется использовать ПАГЗ,  численность которых в 2022 году составит</w:t>
      </w:r>
      <w:r w:rsidR="005C5261"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bCs/>
          <w:kern w:val="32"/>
          <w:sz w:val="24"/>
          <w:szCs w:val="24"/>
        </w:rPr>
        <w:t xml:space="preserve"> 4 ед</w:t>
      </w:r>
      <w:r w:rsidR="000C0392" w:rsidRPr="00851AE5">
        <w:rPr>
          <w:rFonts w:ascii="Times New Roman" w:eastAsia="Times New Roman" w:hAnsi="Times New Roman" w:cs="Times New Roman"/>
          <w:bCs/>
          <w:kern w:val="32"/>
          <w:sz w:val="24"/>
          <w:szCs w:val="24"/>
        </w:rPr>
        <w:t>иницы</w:t>
      </w:r>
      <w:r w:rsidR="00A85294" w:rsidRPr="00851AE5">
        <w:rPr>
          <w:rFonts w:ascii="Times New Roman" w:eastAsia="Times New Roman" w:hAnsi="Times New Roman" w:cs="Times New Roman"/>
          <w:bCs/>
          <w:kern w:val="32"/>
          <w:sz w:val="24"/>
          <w:szCs w:val="24"/>
        </w:rPr>
        <w:t>.</w:t>
      </w:r>
    </w:p>
    <w:p w:rsidR="00923DCB" w:rsidRPr="00851AE5" w:rsidRDefault="000C0392" w:rsidP="00851AE5">
      <w:pPr>
        <w:jc w:val="both"/>
        <w:rPr>
          <w:rFonts w:ascii="Times New Roman" w:eastAsia="Times New Roman" w:hAnsi="Times New Roman" w:cs="Times New Roman"/>
          <w:b/>
          <w:bCs/>
          <w:i/>
          <w:kern w:val="32"/>
          <w:sz w:val="24"/>
          <w:szCs w:val="24"/>
        </w:rPr>
      </w:pPr>
      <w:r w:rsidRPr="00851AE5">
        <w:rPr>
          <w:rFonts w:ascii="Times New Roman" w:eastAsia="Times New Roman" w:hAnsi="Times New Roman" w:cs="Times New Roman"/>
          <w:bCs/>
          <w:kern w:val="32"/>
          <w:sz w:val="24"/>
          <w:szCs w:val="24"/>
        </w:rPr>
        <w:tab/>
      </w:r>
      <w:r w:rsidR="00923DCB" w:rsidRPr="00851AE5">
        <w:rPr>
          <w:rFonts w:ascii="Times New Roman" w:eastAsia="Times New Roman" w:hAnsi="Times New Roman" w:cs="Times New Roman"/>
          <w:bCs/>
          <w:kern w:val="32"/>
          <w:sz w:val="24"/>
          <w:szCs w:val="24"/>
        </w:rPr>
        <w:t xml:space="preserve">С учетом перспективной численности </w:t>
      </w:r>
      <w:r w:rsidR="00A85294" w:rsidRPr="00851AE5">
        <w:rPr>
          <w:rFonts w:ascii="Times New Roman" w:eastAsia="Times New Roman" w:hAnsi="Times New Roman" w:cs="Times New Roman"/>
          <w:bCs/>
          <w:kern w:val="32"/>
          <w:sz w:val="24"/>
          <w:szCs w:val="24"/>
        </w:rPr>
        <w:t xml:space="preserve">в аэропортах </w:t>
      </w:r>
      <w:r w:rsidR="00923DCB" w:rsidRPr="00851AE5">
        <w:rPr>
          <w:rFonts w:ascii="Times New Roman" w:eastAsia="Times New Roman" w:hAnsi="Times New Roman" w:cs="Times New Roman"/>
          <w:bCs/>
          <w:kern w:val="32"/>
          <w:sz w:val="24"/>
          <w:szCs w:val="24"/>
        </w:rPr>
        <w:t xml:space="preserve">наземной обслуживающей техники </w:t>
      </w:r>
      <w:r w:rsidR="00FF64C5" w:rsidRPr="00851AE5">
        <w:rPr>
          <w:rFonts w:ascii="Times New Roman" w:hAnsi="Times New Roman" w:cs="Times New Roman"/>
          <w:sz w:val="24"/>
          <w:szCs w:val="24"/>
        </w:rPr>
        <w:t>использ</w:t>
      </w:r>
      <w:r w:rsidR="00FF64C5" w:rsidRPr="00851AE5">
        <w:rPr>
          <w:rFonts w:ascii="Times New Roman" w:hAnsi="Times New Roman" w:cs="Times New Roman"/>
          <w:sz w:val="24"/>
        </w:rPr>
        <w:t>ующей</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00923DCB" w:rsidRPr="00851AE5">
        <w:rPr>
          <w:rFonts w:ascii="Times New Roman" w:eastAsia="Times New Roman" w:hAnsi="Times New Roman" w:cs="Times New Roman"/>
          <w:bCs/>
          <w:kern w:val="32"/>
          <w:sz w:val="24"/>
          <w:szCs w:val="24"/>
        </w:rPr>
        <w:t xml:space="preserve"> прогнозируется, что объем потребления природного газа (КПГ) в качестве моторного топлива на воздушном транспорте в 2022 г</w:t>
      </w:r>
      <w:r w:rsidR="005C5261" w:rsidRPr="00851AE5">
        <w:rPr>
          <w:rFonts w:ascii="Times New Roman" w:eastAsia="Times New Roman" w:hAnsi="Times New Roman" w:cs="Times New Roman"/>
          <w:bCs/>
          <w:kern w:val="32"/>
          <w:sz w:val="24"/>
          <w:szCs w:val="24"/>
        </w:rPr>
        <w:t>оду</w:t>
      </w:r>
      <w:r w:rsidR="00923DCB" w:rsidRPr="00851AE5">
        <w:rPr>
          <w:rFonts w:ascii="Times New Roman" w:eastAsia="Times New Roman" w:hAnsi="Times New Roman" w:cs="Times New Roman"/>
          <w:bCs/>
          <w:kern w:val="32"/>
          <w:sz w:val="24"/>
          <w:szCs w:val="24"/>
        </w:rPr>
        <w:t xml:space="preserve"> составит 0,4 млн</w:t>
      </w:r>
      <w:r w:rsidR="00F87378" w:rsidRPr="00851AE5">
        <w:rPr>
          <w:rFonts w:ascii="Times New Roman" w:eastAsia="Times New Roman" w:hAnsi="Times New Roman" w:cs="Times New Roman"/>
          <w:bCs/>
          <w:kern w:val="32"/>
          <w:sz w:val="24"/>
          <w:szCs w:val="24"/>
        </w:rPr>
        <w:t>.</w:t>
      </w:r>
      <w:r w:rsidR="00923DCB" w:rsidRPr="00851AE5">
        <w:rPr>
          <w:rFonts w:ascii="Times New Roman" w:eastAsia="Times New Roman" w:hAnsi="Times New Roman" w:cs="Times New Roman"/>
          <w:bCs/>
          <w:kern w:val="32"/>
          <w:sz w:val="24"/>
          <w:szCs w:val="24"/>
        </w:rPr>
        <w:t xml:space="preserve"> </w:t>
      </w:r>
      <w:r w:rsidR="00923DCB" w:rsidRPr="00851AE5">
        <w:rPr>
          <w:rFonts w:ascii="Times New Roman" w:hAnsi="Times New Roman" w:cs="Times New Roman"/>
          <w:sz w:val="24"/>
          <w:szCs w:val="24"/>
        </w:rPr>
        <w:t>м</w:t>
      </w:r>
      <w:r w:rsidR="00923DCB" w:rsidRPr="00851AE5">
        <w:rPr>
          <w:rFonts w:ascii="Times New Roman" w:hAnsi="Times New Roman" w:cs="Times New Roman"/>
          <w:sz w:val="24"/>
          <w:szCs w:val="24"/>
          <w:vertAlign w:val="superscript"/>
        </w:rPr>
        <w:t>3</w:t>
      </w:r>
      <w:r w:rsidR="00923DCB" w:rsidRPr="00851AE5">
        <w:rPr>
          <w:rFonts w:ascii="Times New Roman" w:hAnsi="Times New Roman" w:cs="Times New Roman"/>
          <w:sz w:val="24"/>
          <w:szCs w:val="24"/>
        </w:rPr>
        <w:t>.</w:t>
      </w:r>
      <w:r w:rsidR="00923DCB" w:rsidRPr="00851AE5">
        <w:rPr>
          <w:rFonts w:ascii="Times New Roman" w:eastAsia="Times New Roman" w:hAnsi="Times New Roman" w:cs="Times New Roman"/>
          <w:bCs/>
          <w:kern w:val="32"/>
          <w:sz w:val="24"/>
          <w:szCs w:val="24"/>
        </w:rPr>
        <w:t xml:space="preserve"> </w:t>
      </w:r>
    </w:p>
    <w:p w:rsidR="00923DCB" w:rsidRPr="00851AE5" w:rsidRDefault="0071150B" w:rsidP="00851AE5">
      <w:pPr>
        <w:jc w:val="center"/>
        <w:rPr>
          <w:rFonts w:ascii="Times New Roman" w:eastAsia="Times New Roman" w:hAnsi="Times New Roman" w:cs="Times New Roman"/>
          <w:b/>
          <w:bCs/>
          <w:i/>
          <w:kern w:val="32"/>
          <w:sz w:val="24"/>
          <w:szCs w:val="24"/>
        </w:rPr>
      </w:pPr>
      <w:r w:rsidRPr="00851AE5">
        <w:rPr>
          <w:rFonts w:ascii="Times New Roman" w:eastAsia="Times New Roman" w:hAnsi="Times New Roman" w:cs="Times New Roman"/>
          <w:b/>
          <w:bCs/>
          <w:i/>
          <w:kern w:val="32"/>
          <w:sz w:val="24"/>
          <w:szCs w:val="24"/>
        </w:rPr>
        <w:t>Техника специального назначения</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В Российской Федерации применение техники специального назначения, работающей на природном газе, даст возможность снизить уровень энергоемкости производства, повысить экономическую эффективность и уменьшить негативное влияние на окружающую среду в добывающих отраслях, при производстве сельскохозяйственной продукции, обслуживании объектов коммунального хозяйства, выполнении дорожно-строительных работ.</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С целью поэтапного перевода специальной техники на использование природного газа необходимо решить следующие задачи:</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увеличить объемы и расширить линейку производства отечественной </w:t>
      </w:r>
      <w:r w:rsidR="00604C28" w:rsidRPr="00851AE5">
        <w:rPr>
          <w:rFonts w:ascii="Times New Roman" w:eastAsia="Times New Roman" w:hAnsi="Times New Roman" w:cs="Times New Roman"/>
          <w:sz w:val="24"/>
          <w:szCs w:val="24"/>
          <w:lang w:eastAsia="ru-RU"/>
        </w:rPr>
        <w:t>техники специального назначения</w:t>
      </w:r>
      <w:r w:rsidRPr="00851AE5">
        <w:rPr>
          <w:rFonts w:ascii="Times New Roman" w:eastAsia="Times New Roman" w:hAnsi="Times New Roman" w:cs="Times New Roman"/>
          <w:sz w:val="24"/>
          <w:szCs w:val="24"/>
          <w:lang w:eastAsia="ru-RU"/>
        </w:rPr>
        <w:t>, работающей на природном газе, обеспечить повышение ее надежности, безопасности и энергоэффективности;</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разработать и внедрить меры стимулирования потенциальных потребителей к приобретению </w:t>
      </w:r>
      <w:r w:rsidR="00604C28" w:rsidRPr="00851AE5">
        <w:rPr>
          <w:rFonts w:ascii="Times New Roman" w:eastAsia="Times New Roman" w:hAnsi="Times New Roman" w:cs="Times New Roman"/>
          <w:sz w:val="24"/>
          <w:szCs w:val="24"/>
          <w:lang w:eastAsia="ru-RU"/>
        </w:rPr>
        <w:t>техники специального назначения</w:t>
      </w:r>
      <w:r w:rsidR="00FF64C5" w:rsidRPr="00851AE5">
        <w:rPr>
          <w:rFonts w:ascii="Times New Roman" w:eastAsia="Times New Roman" w:hAnsi="Times New Roman" w:cs="Times New Roman"/>
          <w:sz w:val="24"/>
          <w:szCs w:val="24"/>
          <w:lang w:eastAsia="ru-RU"/>
        </w:rPr>
        <w:t xml:space="preserve"> </w:t>
      </w:r>
      <w:r w:rsidR="00FF64C5" w:rsidRPr="00851AE5">
        <w:rPr>
          <w:rFonts w:ascii="Times New Roman" w:hAnsi="Times New Roman" w:cs="Times New Roman"/>
          <w:sz w:val="24"/>
          <w:szCs w:val="24"/>
        </w:rPr>
        <w:t>использ</w:t>
      </w:r>
      <w:r w:rsidR="00FF64C5" w:rsidRPr="00851AE5">
        <w:rPr>
          <w:rFonts w:ascii="Times New Roman" w:hAnsi="Times New Roman" w:cs="Times New Roman"/>
          <w:sz w:val="24"/>
        </w:rPr>
        <w:t>ующей</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использовать меры государственного стимулирования перехода </w:t>
      </w:r>
      <w:r w:rsidR="00604C28" w:rsidRPr="00851AE5">
        <w:rPr>
          <w:rFonts w:ascii="Times New Roman" w:eastAsia="Times New Roman" w:hAnsi="Times New Roman" w:cs="Times New Roman"/>
          <w:sz w:val="24"/>
          <w:szCs w:val="24"/>
          <w:lang w:eastAsia="ru-RU"/>
        </w:rPr>
        <w:t>техники специального назначения</w:t>
      </w:r>
      <w:r w:rsidRPr="00851AE5">
        <w:rPr>
          <w:rFonts w:ascii="Times New Roman" w:eastAsia="Times New Roman" w:hAnsi="Times New Roman" w:cs="Times New Roman"/>
          <w:sz w:val="24"/>
          <w:szCs w:val="24"/>
          <w:lang w:eastAsia="ru-RU"/>
        </w:rPr>
        <w:t xml:space="preserve"> на использование КПГ и СПГ, включая выделение субсидий для производителей строительной, сельскохозяйственной, коммунальной и иной специальной техники, работающей на природном газе, частичную компенсацию затрат владельцев на переоборудование существующей </w:t>
      </w:r>
      <w:r w:rsidR="00043C90" w:rsidRPr="00851AE5">
        <w:rPr>
          <w:rFonts w:ascii="Times New Roman" w:eastAsia="Times New Roman" w:hAnsi="Times New Roman" w:cs="Times New Roman"/>
          <w:sz w:val="24"/>
          <w:szCs w:val="24"/>
          <w:lang w:eastAsia="ru-RU"/>
        </w:rPr>
        <w:t xml:space="preserve">техники специального назначения </w:t>
      </w:r>
      <w:r w:rsidRPr="00851AE5">
        <w:rPr>
          <w:rFonts w:ascii="Times New Roman" w:eastAsia="Times New Roman" w:hAnsi="Times New Roman" w:cs="Times New Roman"/>
          <w:sz w:val="24"/>
          <w:szCs w:val="24"/>
          <w:lang w:eastAsia="ru-RU"/>
        </w:rPr>
        <w:t xml:space="preserve">для работы на </w:t>
      </w:r>
      <w:r w:rsidR="00FF64C5" w:rsidRPr="00851AE5">
        <w:rPr>
          <w:rFonts w:ascii="Times New Roman" w:hAnsi="Times New Roman" w:cs="Times New Roman"/>
          <w:sz w:val="24"/>
          <w:szCs w:val="24"/>
        </w:rPr>
        <w:t>природн</w:t>
      </w:r>
      <w:r w:rsidR="00FF64C5" w:rsidRPr="00851AE5">
        <w:rPr>
          <w:rFonts w:ascii="Times New Roman" w:hAnsi="Times New Roman" w:cs="Times New Roman"/>
          <w:sz w:val="24"/>
        </w:rPr>
        <w:t>ом газе</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обеспечить развитие производственно-сбытовой и сервисной инфраструктуры для </w:t>
      </w:r>
      <w:r w:rsidR="00043C90" w:rsidRPr="00851AE5">
        <w:rPr>
          <w:rFonts w:ascii="Times New Roman" w:eastAsia="Times New Roman" w:hAnsi="Times New Roman" w:cs="Times New Roman"/>
          <w:sz w:val="24"/>
          <w:szCs w:val="24"/>
          <w:lang w:eastAsia="ru-RU"/>
        </w:rPr>
        <w:t>техники специального назначения</w:t>
      </w:r>
      <w:r w:rsidR="00FF64C5" w:rsidRPr="00851AE5">
        <w:rPr>
          <w:rFonts w:ascii="Times New Roman" w:hAnsi="Times New Roman" w:cs="Times New Roman"/>
          <w:sz w:val="24"/>
          <w:szCs w:val="24"/>
        </w:rPr>
        <w:t xml:space="preserve"> использ</w:t>
      </w:r>
      <w:r w:rsidR="00FF64C5" w:rsidRPr="00851AE5">
        <w:rPr>
          <w:rFonts w:ascii="Times New Roman" w:hAnsi="Times New Roman" w:cs="Times New Roman"/>
          <w:sz w:val="24"/>
        </w:rPr>
        <w:t>ующей</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совершенствовать нормативно-правовую базу в сфере использования природного газа в качестве моторного топлива в сегменте </w:t>
      </w:r>
      <w:r w:rsidR="00043C90" w:rsidRPr="00851AE5">
        <w:rPr>
          <w:rFonts w:ascii="Times New Roman" w:eastAsia="Times New Roman" w:hAnsi="Times New Roman" w:cs="Times New Roman"/>
          <w:sz w:val="24"/>
          <w:szCs w:val="24"/>
          <w:lang w:eastAsia="ru-RU"/>
        </w:rPr>
        <w:t>техники специального назначения</w:t>
      </w:r>
      <w:r w:rsidRPr="00851AE5">
        <w:rPr>
          <w:rFonts w:ascii="Times New Roman" w:eastAsia="Times New Roman" w:hAnsi="Times New Roman" w:cs="Times New Roman"/>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обеспечить обучение и подготовку квалифицированного персонала для работы с техникой</w:t>
      </w:r>
      <w:r w:rsidR="00FF64C5" w:rsidRPr="00851AE5">
        <w:rPr>
          <w:rFonts w:ascii="Times New Roman" w:hAnsi="Times New Roman" w:cs="Times New Roman"/>
          <w:sz w:val="24"/>
          <w:szCs w:val="24"/>
        </w:rPr>
        <w:t xml:space="preserve"> использ</w:t>
      </w:r>
      <w:r w:rsidR="00FF64C5" w:rsidRPr="00851AE5">
        <w:rPr>
          <w:rFonts w:ascii="Times New Roman" w:hAnsi="Times New Roman" w:cs="Times New Roman"/>
          <w:sz w:val="24"/>
        </w:rPr>
        <w:t>ующей</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Темпы перевода </w:t>
      </w:r>
      <w:r w:rsidR="00043C90" w:rsidRPr="00851AE5">
        <w:rPr>
          <w:rFonts w:ascii="Times New Roman" w:eastAsia="Times New Roman" w:hAnsi="Times New Roman" w:cs="Times New Roman"/>
          <w:sz w:val="24"/>
          <w:szCs w:val="24"/>
          <w:lang w:eastAsia="ru-RU"/>
        </w:rPr>
        <w:t xml:space="preserve">техники специального назначения </w:t>
      </w:r>
      <w:r w:rsidRPr="00851AE5">
        <w:rPr>
          <w:rFonts w:ascii="Times New Roman" w:eastAsia="Times New Roman" w:hAnsi="Times New Roman" w:cs="Times New Roman"/>
          <w:sz w:val="24"/>
          <w:szCs w:val="24"/>
          <w:lang w:eastAsia="ru-RU"/>
        </w:rPr>
        <w:t xml:space="preserve">на использование </w:t>
      </w:r>
      <w:r w:rsidR="00FF64C5" w:rsidRPr="00851AE5">
        <w:rPr>
          <w:rFonts w:ascii="Times New Roman" w:eastAsia="Times New Roman" w:hAnsi="Times New Roman" w:cs="Times New Roman"/>
          <w:sz w:val="24"/>
          <w:szCs w:val="24"/>
          <w:lang w:eastAsia="ru-RU"/>
        </w:rPr>
        <w:t>природного газа в качестве моторного</w:t>
      </w:r>
      <w:r w:rsidRPr="00851AE5">
        <w:rPr>
          <w:rFonts w:ascii="Times New Roman" w:eastAsia="Times New Roman" w:hAnsi="Times New Roman" w:cs="Times New Roman"/>
          <w:sz w:val="24"/>
          <w:szCs w:val="24"/>
          <w:lang w:eastAsia="ru-RU"/>
        </w:rPr>
        <w:t xml:space="preserve"> топлива будут определяться факторами, в большинстве своем аналогичными для сегмента автомобильного транспорта, а именно: </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стоимостью КПГ и  СПГ по сравнению с традиционными видами  топлива;</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номенклатурой, объемами производства и ценой </w:t>
      </w:r>
      <w:r w:rsidR="00043C90" w:rsidRPr="00851AE5">
        <w:rPr>
          <w:rFonts w:ascii="Times New Roman" w:eastAsia="Times New Roman" w:hAnsi="Times New Roman" w:cs="Times New Roman"/>
          <w:sz w:val="24"/>
          <w:szCs w:val="24"/>
          <w:lang w:eastAsia="ru-RU"/>
        </w:rPr>
        <w:t>техники специального назначения</w:t>
      </w:r>
      <w:r w:rsidRPr="00851AE5">
        <w:rPr>
          <w:rFonts w:ascii="Times New Roman" w:eastAsia="Times New Roman" w:hAnsi="Times New Roman" w:cs="Times New Roman"/>
          <w:sz w:val="24"/>
          <w:szCs w:val="24"/>
          <w:lang w:eastAsia="ru-RU"/>
        </w:rPr>
        <w:t>, использующей КПГ и СПГ в качестве моторного топлива;</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темпами строительства объектов газозаправочной инфраструктуры и создания сервисных центров для </w:t>
      </w:r>
      <w:r w:rsidR="00043C90" w:rsidRPr="00851AE5">
        <w:rPr>
          <w:rFonts w:ascii="Times New Roman" w:eastAsia="Times New Roman" w:hAnsi="Times New Roman" w:cs="Times New Roman"/>
          <w:sz w:val="24"/>
          <w:szCs w:val="24"/>
          <w:lang w:eastAsia="ru-RU"/>
        </w:rPr>
        <w:t xml:space="preserve">техники специального назначения </w:t>
      </w:r>
      <w:r w:rsidR="00FF64C5" w:rsidRPr="00851AE5">
        <w:rPr>
          <w:rFonts w:ascii="Times New Roman" w:hAnsi="Times New Roman" w:cs="Times New Roman"/>
          <w:sz w:val="24"/>
          <w:szCs w:val="24"/>
        </w:rPr>
        <w:t>использ</w:t>
      </w:r>
      <w:r w:rsidR="00FF64C5" w:rsidRPr="00851AE5">
        <w:rPr>
          <w:rFonts w:ascii="Times New Roman" w:hAnsi="Times New Roman" w:cs="Times New Roman"/>
          <w:sz w:val="24"/>
        </w:rPr>
        <w:t>ующей</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00FF64C5"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в регионах Российской Федерации;</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эффективностью мер государственного стимулирования перевода </w:t>
      </w:r>
      <w:r w:rsidR="00043C90" w:rsidRPr="00851AE5">
        <w:rPr>
          <w:rFonts w:ascii="Times New Roman" w:eastAsia="Times New Roman" w:hAnsi="Times New Roman" w:cs="Times New Roman"/>
          <w:sz w:val="24"/>
          <w:szCs w:val="24"/>
          <w:lang w:eastAsia="ru-RU"/>
        </w:rPr>
        <w:t>техники специального назначения</w:t>
      </w:r>
      <w:r w:rsidRPr="00851AE5">
        <w:rPr>
          <w:rFonts w:ascii="Times New Roman" w:eastAsia="Times New Roman" w:hAnsi="Times New Roman" w:cs="Times New Roman"/>
          <w:sz w:val="24"/>
          <w:szCs w:val="24"/>
          <w:lang w:eastAsia="ru-RU"/>
        </w:rPr>
        <w:t xml:space="preserve"> на использование КПГ и СПГ.</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В настоящее время на рынке представлена разнообразная </w:t>
      </w:r>
      <w:r w:rsidR="00043C90" w:rsidRPr="00851AE5">
        <w:rPr>
          <w:rFonts w:ascii="Times New Roman" w:eastAsia="Times New Roman" w:hAnsi="Times New Roman" w:cs="Times New Roman"/>
          <w:sz w:val="24"/>
          <w:szCs w:val="24"/>
          <w:lang w:eastAsia="ru-RU"/>
        </w:rPr>
        <w:t>техники специального назначения</w:t>
      </w:r>
      <w:r w:rsidRPr="00851AE5">
        <w:rPr>
          <w:rFonts w:ascii="Times New Roman" w:eastAsia="Times New Roman" w:hAnsi="Times New Roman" w:cs="Times New Roman"/>
          <w:sz w:val="24"/>
          <w:szCs w:val="24"/>
          <w:lang w:eastAsia="ru-RU"/>
        </w:rPr>
        <w:t xml:space="preserve"> </w:t>
      </w:r>
      <w:r w:rsidR="00FF64C5" w:rsidRPr="00851AE5">
        <w:rPr>
          <w:rFonts w:ascii="Times New Roman" w:hAnsi="Times New Roman" w:cs="Times New Roman"/>
          <w:sz w:val="24"/>
          <w:szCs w:val="24"/>
        </w:rPr>
        <w:t>использ</w:t>
      </w:r>
      <w:r w:rsidR="00FF64C5" w:rsidRPr="00851AE5">
        <w:rPr>
          <w:rFonts w:ascii="Times New Roman" w:hAnsi="Times New Roman" w:cs="Times New Roman"/>
          <w:sz w:val="24"/>
        </w:rPr>
        <w:t>ующая</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 xml:space="preserve">, которая производится  российскими и зарубежными компаниями. Однако отсутствие газозаправочной и сервисной инфраструктуры в регионах Российской Федерации является сдерживающим фактором для покупки </w:t>
      </w:r>
      <w:r w:rsidR="00FF64C5" w:rsidRPr="00851AE5">
        <w:rPr>
          <w:rFonts w:ascii="Times New Roman" w:eastAsia="Times New Roman" w:hAnsi="Times New Roman" w:cs="Times New Roman"/>
          <w:sz w:val="24"/>
          <w:szCs w:val="24"/>
          <w:lang w:eastAsia="ru-RU"/>
        </w:rPr>
        <w:t>такой</w:t>
      </w:r>
      <w:r w:rsidRPr="00851AE5">
        <w:rPr>
          <w:rFonts w:ascii="Times New Roman" w:eastAsia="Times New Roman" w:hAnsi="Times New Roman" w:cs="Times New Roman"/>
          <w:sz w:val="24"/>
          <w:szCs w:val="24"/>
          <w:lang w:eastAsia="ru-RU"/>
        </w:rPr>
        <w:t xml:space="preserve"> техники.</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 Заинтересованность в реализации пилотных проектов по использованию техники </w:t>
      </w:r>
      <w:r w:rsidR="00FF64C5" w:rsidRPr="00851AE5">
        <w:rPr>
          <w:rFonts w:ascii="Times New Roman" w:hAnsi="Times New Roman" w:cs="Times New Roman"/>
          <w:sz w:val="24"/>
          <w:szCs w:val="24"/>
        </w:rPr>
        <w:t>использ</w:t>
      </w:r>
      <w:r w:rsidR="00FF64C5" w:rsidRPr="00851AE5">
        <w:rPr>
          <w:rFonts w:ascii="Times New Roman" w:hAnsi="Times New Roman" w:cs="Times New Roman"/>
          <w:sz w:val="24"/>
        </w:rPr>
        <w:t>ующей</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00FF64C5"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в сельском хозяйстве подтвердили  18 субъектов Российской Федерации: Республика Башкортостан, Республика Дагестан,  Республика Татарстан, Удмуртская Республика, Краснодарский край, Ставропольский край, Хабаровский край, Воронежская область, Волгоградская область, Курганская область, Ленинградская область, Омская область, Оренбургская область, Орловская область, Ростовская область, Самарская область, Томская область, Челябинская область. В перечисленных регионах планируется первоочередное строительство объектов газозаправочной и сервисной инфраструктуры. </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Значительный интерес к переходу на использование </w:t>
      </w:r>
      <w:r w:rsidR="00FF64C5" w:rsidRPr="00851AE5">
        <w:rPr>
          <w:rFonts w:ascii="Times New Roman" w:hAnsi="Times New Roman" w:cs="Times New Roman"/>
          <w:sz w:val="24"/>
          <w:szCs w:val="24"/>
        </w:rPr>
        <w:t>природн</w:t>
      </w:r>
      <w:r w:rsidR="00FF64C5" w:rsidRPr="00851AE5">
        <w:rPr>
          <w:rFonts w:ascii="Times New Roman" w:hAnsi="Times New Roman" w:cs="Times New Roman"/>
          <w:sz w:val="24"/>
        </w:rPr>
        <w:t>ого газа</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00FF64C5"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имеют предприятия горно-обогатительного комплекса, в первую очередь, в силу его низкой стоимости и высокой экологичности по сравнению с дизельным топливом. В инициативном порядке специалисты компании АО «Ковдорский ГОК» начали тестовую эксплуатацию карьерных самосвалов</w:t>
      </w:r>
      <w:r w:rsidR="00FF64C5" w:rsidRPr="00851AE5">
        <w:rPr>
          <w:rFonts w:ascii="Times New Roman" w:hAnsi="Times New Roman" w:cs="Times New Roman"/>
          <w:sz w:val="24"/>
          <w:szCs w:val="24"/>
        </w:rPr>
        <w:t xml:space="preserve"> использ</w:t>
      </w:r>
      <w:r w:rsidR="00FF64C5" w:rsidRPr="00851AE5">
        <w:rPr>
          <w:rFonts w:ascii="Times New Roman" w:hAnsi="Times New Roman" w:cs="Times New Roman"/>
          <w:sz w:val="24"/>
        </w:rPr>
        <w:t>ующих</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sz w:val="24"/>
          <w:szCs w:val="24"/>
          <w:lang w:eastAsia="ru-RU"/>
        </w:rPr>
        <w:t>. Помимо Ковдорского ГОКа, в качестве потенциальных эксплуатантов карьерных самосвалов на СПГ рассматриваются следующие предприятия отрасли: Оленегорский ГОК, Апатит ГОК (Мурманская область), Карельский окатыш (Республика Карелия), Михайловский ГОК (Курская область), Лебединский ГОК, Стойленский ГОК (Белгородская область).</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По прогнозу общее количество техники специального назначения</w:t>
      </w:r>
      <w:r w:rsidR="00330ED2"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w:t>
      </w:r>
      <w:r w:rsidR="00FF64C5" w:rsidRPr="00851AE5">
        <w:rPr>
          <w:rFonts w:ascii="Times New Roman" w:hAnsi="Times New Roman" w:cs="Times New Roman"/>
          <w:sz w:val="24"/>
          <w:szCs w:val="24"/>
        </w:rPr>
        <w:t>использ</w:t>
      </w:r>
      <w:r w:rsidR="00FF64C5" w:rsidRPr="00851AE5">
        <w:rPr>
          <w:rFonts w:ascii="Times New Roman" w:hAnsi="Times New Roman" w:cs="Times New Roman"/>
          <w:sz w:val="24"/>
        </w:rPr>
        <w:t>ующей</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00330ED2" w:rsidRPr="00851AE5">
        <w:rPr>
          <w:rFonts w:ascii="Times New Roman" w:hAnsi="Times New Roman" w:cs="Times New Roman"/>
          <w:sz w:val="24"/>
          <w:szCs w:val="24"/>
        </w:rPr>
        <w:t>,</w:t>
      </w:r>
      <w:r w:rsidR="00FF64C5"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в 2022 году составит 7495 ед., из которых </w:t>
      </w:r>
      <w:r w:rsidR="00260706" w:rsidRPr="00851AE5">
        <w:rPr>
          <w:rFonts w:ascii="Times New Roman" w:eastAsia="Times New Roman" w:hAnsi="Times New Roman" w:cs="Times New Roman"/>
          <w:sz w:val="24"/>
          <w:szCs w:val="24"/>
          <w:lang w:eastAsia="ru-RU"/>
        </w:rPr>
        <w:t xml:space="preserve">500 </w:t>
      </w:r>
      <w:r w:rsidRPr="00851AE5">
        <w:rPr>
          <w:rFonts w:ascii="Times New Roman" w:eastAsia="Times New Roman" w:hAnsi="Times New Roman" w:cs="Times New Roman"/>
          <w:sz w:val="24"/>
          <w:szCs w:val="24"/>
          <w:lang w:eastAsia="ru-RU"/>
        </w:rPr>
        <w:t>ед. будет приходиться на сельскохозяйственную технику (трактора), 5960 ед. – на коммунальную технику, 394 ед. – на дорожную и строительную технику, а 241 ед. – на карьерную технику.</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Для обеспечения потребности парка </w:t>
      </w:r>
      <w:r w:rsidR="001B5FF9" w:rsidRPr="00851AE5">
        <w:rPr>
          <w:rFonts w:ascii="Times New Roman" w:eastAsia="Times New Roman" w:hAnsi="Times New Roman" w:cs="Times New Roman"/>
          <w:sz w:val="24"/>
          <w:szCs w:val="24"/>
          <w:lang w:eastAsia="ru-RU"/>
        </w:rPr>
        <w:t xml:space="preserve">техники специального назначения </w:t>
      </w:r>
      <w:r w:rsidRPr="00851AE5">
        <w:rPr>
          <w:rFonts w:ascii="Times New Roman" w:eastAsia="Times New Roman" w:hAnsi="Times New Roman" w:cs="Times New Roman"/>
          <w:sz w:val="24"/>
          <w:szCs w:val="24"/>
          <w:lang w:eastAsia="ru-RU"/>
        </w:rPr>
        <w:t xml:space="preserve">в </w:t>
      </w:r>
      <w:r w:rsidR="00FF64C5" w:rsidRPr="00851AE5">
        <w:rPr>
          <w:rFonts w:ascii="Times New Roman" w:eastAsia="Times New Roman" w:hAnsi="Times New Roman" w:cs="Times New Roman"/>
          <w:sz w:val="24"/>
          <w:szCs w:val="24"/>
          <w:lang w:eastAsia="ru-RU"/>
        </w:rPr>
        <w:t>природном газе</w:t>
      </w:r>
      <w:r w:rsidRPr="00851AE5">
        <w:rPr>
          <w:rFonts w:ascii="Times New Roman" w:eastAsia="Times New Roman" w:hAnsi="Times New Roman" w:cs="Times New Roman"/>
          <w:sz w:val="24"/>
          <w:szCs w:val="24"/>
          <w:lang w:eastAsia="ru-RU"/>
        </w:rPr>
        <w:t xml:space="preserve"> будет сформирована сеть из 74 объектов газозаправочной инфраструктуры. Необходимо отметить, что в случае со специальной техникой приоритет будет отдан передвижным автогазозаправочным станциям, так как значительная часть рассматриваемой </w:t>
      </w:r>
      <w:r w:rsidR="0038121E" w:rsidRPr="00851AE5">
        <w:rPr>
          <w:rFonts w:ascii="Times New Roman" w:eastAsia="Times New Roman" w:hAnsi="Times New Roman" w:cs="Times New Roman"/>
          <w:sz w:val="24"/>
          <w:szCs w:val="24"/>
          <w:lang w:eastAsia="ru-RU"/>
        </w:rPr>
        <w:t xml:space="preserve">техники специального назначения </w:t>
      </w:r>
      <w:r w:rsidRPr="00851AE5">
        <w:rPr>
          <w:rFonts w:ascii="Times New Roman" w:eastAsia="Times New Roman" w:hAnsi="Times New Roman" w:cs="Times New Roman"/>
          <w:sz w:val="24"/>
          <w:szCs w:val="24"/>
          <w:lang w:eastAsia="ru-RU"/>
        </w:rPr>
        <w:t xml:space="preserve">не предназначена для движения по автомобильным дорогам общего пользования и не сможет использовать для заправки расположенные на них стационарные объекты сбыта </w:t>
      </w:r>
      <w:r w:rsidR="00FF64C5" w:rsidRPr="00851AE5">
        <w:rPr>
          <w:rFonts w:ascii="Times New Roman" w:eastAsia="Times New Roman" w:hAnsi="Times New Roman" w:cs="Times New Roman"/>
          <w:sz w:val="24"/>
          <w:szCs w:val="24"/>
          <w:lang w:eastAsia="ru-RU"/>
        </w:rPr>
        <w:t>природного газа</w:t>
      </w:r>
      <w:r w:rsidRPr="00851AE5">
        <w:rPr>
          <w:rFonts w:ascii="Times New Roman" w:eastAsia="Times New Roman" w:hAnsi="Times New Roman" w:cs="Times New Roman"/>
          <w:sz w:val="24"/>
          <w:szCs w:val="24"/>
          <w:lang w:eastAsia="ru-RU"/>
        </w:rPr>
        <w:t xml:space="preserve">. В общей сложности за период реализации программы планируется ввести в эксплуатацию 11 АГНКС, 25 ПАГЗ и 38 КриоПАГЗ, обеспечивающих потребность техники специального назначения в </w:t>
      </w:r>
      <w:r w:rsidR="00FF64C5" w:rsidRPr="00851AE5">
        <w:rPr>
          <w:rFonts w:ascii="Times New Roman" w:eastAsia="Times New Roman" w:hAnsi="Times New Roman" w:cs="Times New Roman"/>
          <w:sz w:val="24"/>
          <w:szCs w:val="24"/>
          <w:lang w:eastAsia="ru-RU"/>
        </w:rPr>
        <w:t>природном газе в качестве моторного топлива</w:t>
      </w:r>
      <w:r w:rsidRPr="00851AE5">
        <w:rPr>
          <w:rFonts w:ascii="Times New Roman" w:eastAsia="Times New Roman" w:hAnsi="Times New Roman" w:cs="Times New Roman"/>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sz w:val="24"/>
          <w:szCs w:val="24"/>
          <w:lang w:eastAsia="ru-RU"/>
        </w:rPr>
        <w:t xml:space="preserve">С учетом перспективной численности </w:t>
      </w:r>
      <w:r w:rsidR="0038121E" w:rsidRPr="00851AE5">
        <w:rPr>
          <w:rFonts w:ascii="Times New Roman" w:eastAsia="Times New Roman" w:hAnsi="Times New Roman" w:cs="Times New Roman"/>
          <w:sz w:val="24"/>
          <w:szCs w:val="24"/>
          <w:lang w:eastAsia="ru-RU"/>
        </w:rPr>
        <w:t>техники специального назначения</w:t>
      </w:r>
      <w:r w:rsidR="00330ED2" w:rsidRPr="00851AE5">
        <w:rPr>
          <w:rFonts w:ascii="Times New Roman" w:eastAsia="Times New Roman" w:hAnsi="Times New Roman" w:cs="Times New Roman"/>
          <w:sz w:val="24"/>
          <w:szCs w:val="24"/>
          <w:lang w:eastAsia="ru-RU"/>
        </w:rPr>
        <w:t>,</w:t>
      </w:r>
      <w:r w:rsidR="0038121E" w:rsidRPr="00851AE5">
        <w:rPr>
          <w:rFonts w:ascii="Times New Roman" w:eastAsia="Times New Roman" w:hAnsi="Times New Roman" w:cs="Times New Roman"/>
          <w:sz w:val="24"/>
          <w:szCs w:val="24"/>
          <w:lang w:eastAsia="ru-RU"/>
        </w:rPr>
        <w:t xml:space="preserve"> </w:t>
      </w:r>
      <w:r w:rsidR="00FF64C5" w:rsidRPr="00851AE5">
        <w:rPr>
          <w:rFonts w:ascii="Times New Roman" w:hAnsi="Times New Roman" w:cs="Times New Roman"/>
          <w:sz w:val="24"/>
          <w:szCs w:val="24"/>
        </w:rPr>
        <w:t>использ</w:t>
      </w:r>
      <w:r w:rsidR="00FF64C5" w:rsidRPr="00851AE5">
        <w:rPr>
          <w:rFonts w:ascii="Times New Roman" w:hAnsi="Times New Roman" w:cs="Times New Roman"/>
          <w:sz w:val="24"/>
        </w:rPr>
        <w:t>ующей</w:t>
      </w:r>
      <w:r w:rsidR="00FF64C5" w:rsidRPr="00851AE5">
        <w:rPr>
          <w:rFonts w:ascii="Times New Roman" w:hAnsi="Times New Roman" w:cs="Times New Roman"/>
          <w:sz w:val="24"/>
          <w:szCs w:val="24"/>
        </w:rPr>
        <w:t xml:space="preserve"> природн</w:t>
      </w:r>
      <w:r w:rsidR="00FF64C5" w:rsidRPr="00851AE5">
        <w:rPr>
          <w:rFonts w:ascii="Times New Roman" w:hAnsi="Times New Roman" w:cs="Times New Roman"/>
          <w:sz w:val="24"/>
        </w:rPr>
        <w:t>ый газ</w:t>
      </w:r>
      <w:r w:rsidR="00FF64C5" w:rsidRPr="00851AE5">
        <w:rPr>
          <w:rFonts w:ascii="Times New Roman" w:hAnsi="Times New Roman" w:cs="Times New Roman"/>
          <w:sz w:val="24"/>
          <w:szCs w:val="24"/>
        </w:rPr>
        <w:t xml:space="preserve"> в</w:t>
      </w:r>
      <w:r w:rsidR="00FF64C5" w:rsidRPr="00851AE5">
        <w:rPr>
          <w:sz w:val="24"/>
          <w:szCs w:val="24"/>
        </w:rPr>
        <w:t xml:space="preserve"> </w:t>
      </w:r>
      <w:r w:rsidR="00FF64C5" w:rsidRPr="00851AE5">
        <w:rPr>
          <w:rFonts w:ascii="Times New Roman" w:hAnsi="Times New Roman" w:cs="Times New Roman"/>
          <w:sz w:val="24"/>
          <w:szCs w:val="24"/>
        </w:rPr>
        <w:t>качестве моторного топлива</w:t>
      </w:r>
      <w:r w:rsidR="00330ED2" w:rsidRPr="00851AE5">
        <w:rPr>
          <w:rFonts w:ascii="Times New Roman" w:hAnsi="Times New Roman" w:cs="Times New Roman"/>
          <w:sz w:val="24"/>
          <w:szCs w:val="24"/>
        </w:rPr>
        <w:t>,</w:t>
      </w:r>
      <w:r w:rsidR="00FF64C5" w:rsidRPr="00851AE5">
        <w:rPr>
          <w:rFonts w:ascii="Times New Roman" w:eastAsia="Times New Roman" w:hAnsi="Times New Roman" w:cs="Times New Roman"/>
          <w:sz w:val="24"/>
          <w:szCs w:val="24"/>
          <w:lang w:eastAsia="ru-RU"/>
        </w:rPr>
        <w:t xml:space="preserve"> </w:t>
      </w:r>
      <w:r w:rsidRPr="00851AE5">
        <w:rPr>
          <w:rFonts w:ascii="Times New Roman" w:eastAsia="Times New Roman" w:hAnsi="Times New Roman" w:cs="Times New Roman"/>
          <w:sz w:val="24"/>
          <w:szCs w:val="24"/>
          <w:lang w:eastAsia="ru-RU"/>
        </w:rPr>
        <w:t xml:space="preserve">и развития газозаправочной инфраструктуры прогнозируется, что </w:t>
      </w:r>
      <w:r w:rsidRPr="00851AE5">
        <w:rPr>
          <w:rFonts w:ascii="Times New Roman" w:eastAsia="Times New Roman" w:hAnsi="Times New Roman" w:cs="Times New Roman"/>
          <w:color w:val="000000"/>
          <w:sz w:val="24"/>
          <w:szCs w:val="24"/>
          <w:lang w:eastAsia="ru-RU"/>
        </w:rPr>
        <w:t>объем потребления природного газа в качестве моторного топлива в рассматриваемом сегменте в 2022 г</w:t>
      </w:r>
      <w:r w:rsidR="0038121E" w:rsidRPr="00851AE5">
        <w:rPr>
          <w:rFonts w:ascii="Times New Roman" w:eastAsia="Times New Roman" w:hAnsi="Times New Roman" w:cs="Times New Roman"/>
          <w:color w:val="000000"/>
          <w:sz w:val="24"/>
          <w:szCs w:val="24"/>
          <w:lang w:eastAsia="ru-RU"/>
        </w:rPr>
        <w:t>оду</w:t>
      </w:r>
      <w:r w:rsidRPr="00851AE5">
        <w:rPr>
          <w:rFonts w:ascii="Times New Roman" w:eastAsia="Times New Roman" w:hAnsi="Times New Roman" w:cs="Times New Roman"/>
          <w:color w:val="000000"/>
          <w:sz w:val="24"/>
          <w:szCs w:val="24"/>
          <w:lang w:eastAsia="ru-RU"/>
        </w:rPr>
        <w:t xml:space="preserve"> составит 254,9 млн</w:t>
      </w:r>
      <w:r w:rsidR="00F87378" w:rsidRPr="00851AE5">
        <w:rPr>
          <w:rFonts w:ascii="Times New Roman" w:eastAsia="Times New Roman" w:hAnsi="Times New Roman" w:cs="Times New Roman"/>
          <w:color w:val="000000"/>
          <w:sz w:val="24"/>
          <w:szCs w:val="24"/>
          <w:lang w:eastAsia="ru-RU"/>
        </w:rPr>
        <w:t>.</w:t>
      </w:r>
      <w:r w:rsidRPr="00851AE5">
        <w:rPr>
          <w:rFonts w:ascii="Times New Roman" w:eastAsia="Times New Roman" w:hAnsi="Times New Roman" w:cs="Times New Roman"/>
          <w:color w:val="000000"/>
          <w:sz w:val="24"/>
          <w:szCs w:val="24"/>
          <w:lang w:eastAsia="ru-RU"/>
        </w:rPr>
        <w:t xml:space="preserve"> </w:t>
      </w:r>
      <w:r w:rsidRPr="00851AE5">
        <w:rPr>
          <w:rFonts w:ascii="Times New Roman" w:hAnsi="Times New Roman" w:cs="Times New Roman"/>
          <w:sz w:val="24"/>
          <w:szCs w:val="24"/>
        </w:rPr>
        <w:t>м</w:t>
      </w:r>
      <w:r w:rsidRPr="00851AE5">
        <w:rPr>
          <w:rFonts w:ascii="Times New Roman" w:hAnsi="Times New Roman" w:cs="Times New Roman"/>
          <w:sz w:val="24"/>
          <w:szCs w:val="24"/>
          <w:vertAlign w:val="superscript"/>
        </w:rPr>
        <w:t>3</w:t>
      </w:r>
      <w:r w:rsidRPr="00851AE5">
        <w:rPr>
          <w:rFonts w:ascii="Times New Roman" w:eastAsia="Times New Roman" w:hAnsi="Times New Roman" w:cs="Times New Roman"/>
          <w:color w:val="000000"/>
          <w:sz w:val="24"/>
          <w:szCs w:val="24"/>
          <w:lang w:eastAsia="ru-RU"/>
        </w:rPr>
        <w:t xml:space="preserve"> в том числе:</w:t>
      </w:r>
    </w:p>
    <w:p w:rsidR="00923DCB" w:rsidRPr="00851AE5" w:rsidRDefault="00923DCB" w:rsidP="00851AE5">
      <w:pPr>
        <w:spacing w:after="0"/>
        <w:ind w:firstLine="567"/>
        <w:jc w:val="both"/>
        <w:rPr>
          <w:rFonts w:ascii="Times New Roman" w:eastAsia="Times New Roman" w:hAnsi="Times New Roman" w:cs="Times New Roman"/>
          <w:color w:val="000000"/>
          <w:sz w:val="24"/>
          <w:szCs w:val="24"/>
          <w:lang w:eastAsia="ru-RU"/>
        </w:rPr>
      </w:pPr>
      <w:r w:rsidRPr="00851AE5">
        <w:rPr>
          <w:rFonts w:ascii="Times New Roman" w:eastAsia="Times New Roman" w:hAnsi="Times New Roman" w:cs="Times New Roman"/>
          <w:color w:val="000000"/>
          <w:sz w:val="24"/>
          <w:szCs w:val="24"/>
          <w:lang w:eastAsia="ru-RU"/>
        </w:rPr>
        <w:t>- КПГ – 100,8 млн</w:t>
      </w:r>
      <w:r w:rsidR="00F87378" w:rsidRPr="00851AE5">
        <w:rPr>
          <w:rFonts w:ascii="Times New Roman" w:eastAsia="Times New Roman" w:hAnsi="Times New Roman" w:cs="Times New Roman"/>
          <w:color w:val="000000"/>
          <w:sz w:val="24"/>
          <w:szCs w:val="24"/>
          <w:lang w:eastAsia="ru-RU"/>
        </w:rPr>
        <w:t>.</w:t>
      </w:r>
      <w:r w:rsidRPr="00851AE5">
        <w:rPr>
          <w:rFonts w:ascii="Times New Roman" w:eastAsia="Times New Roman" w:hAnsi="Times New Roman" w:cs="Times New Roman"/>
          <w:color w:val="000000"/>
          <w:sz w:val="24"/>
          <w:szCs w:val="24"/>
          <w:lang w:eastAsia="ru-RU"/>
        </w:rPr>
        <w:t xml:space="preserve"> </w:t>
      </w:r>
      <w:r w:rsidRPr="00851AE5">
        <w:rPr>
          <w:rFonts w:ascii="Times New Roman" w:hAnsi="Times New Roman" w:cs="Times New Roman"/>
          <w:sz w:val="24"/>
          <w:szCs w:val="24"/>
        </w:rPr>
        <w:t>м</w:t>
      </w:r>
      <w:r w:rsidRPr="00851AE5">
        <w:rPr>
          <w:rFonts w:ascii="Times New Roman" w:hAnsi="Times New Roman" w:cs="Times New Roman"/>
          <w:sz w:val="24"/>
          <w:szCs w:val="24"/>
          <w:vertAlign w:val="superscript"/>
        </w:rPr>
        <w:t>3</w:t>
      </w:r>
      <w:r w:rsidRPr="00851AE5">
        <w:rPr>
          <w:rFonts w:ascii="Times New Roman" w:eastAsia="Times New Roman" w:hAnsi="Times New Roman" w:cs="Times New Roman"/>
          <w:color w:val="000000"/>
          <w:sz w:val="24"/>
          <w:szCs w:val="24"/>
          <w:lang w:eastAsia="ru-RU"/>
        </w:rPr>
        <w:t>;</w:t>
      </w:r>
    </w:p>
    <w:p w:rsidR="00923DCB" w:rsidRPr="00851AE5" w:rsidRDefault="00923DCB"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color w:val="000000"/>
          <w:sz w:val="24"/>
          <w:szCs w:val="24"/>
          <w:lang w:eastAsia="ru-RU"/>
        </w:rPr>
        <w:t>- СПГ – 154,1 млн</w:t>
      </w:r>
      <w:r w:rsidR="00F87378" w:rsidRPr="00851AE5">
        <w:rPr>
          <w:rFonts w:ascii="Times New Roman" w:eastAsia="Times New Roman" w:hAnsi="Times New Roman" w:cs="Times New Roman"/>
          <w:color w:val="000000"/>
          <w:sz w:val="24"/>
          <w:szCs w:val="24"/>
          <w:lang w:eastAsia="ru-RU"/>
        </w:rPr>
        <w:t>.</w:t>
      </w:r>
      <w:r w:rsidRPr="00851AE5">
        <w:rPr>
          <w:rFonts w:ascii="Times New Roman" w:eastAsia="Times New Roman" w:hAnsi="Times New Roman" w:cs="Times New Roman"/>
          <w:color w:val="000000"/>
          <w:sz w:val="24"/>
          <w:szCs w:val="24"/>
          <w:lang w:eastAsia="ru-RU"/>
        </w:rPr>
        <w:t xml:space="preserve"> </w:t>
      </w:r>
      <w:r w:rsidRPr="00851AE5">
        <w:rPr>
          <w:rFonts w:ascii="Times New Roman" w:hAnsi="Times New Roman" w:cs="Times New Roman"/>
          <w:sz w:val="24"/>
          <w:szCs w:val="24"/>
        </w:rPr>
        <w:t>м</w:t>
      </w:r>
      <w:r w:rsidRPr="00851AE5">
        <w:rPr>
          <w:rFonts w:ascii="Times New Roman" w:hAnsi="Times New Roman" w:cs="Times New Roman"/>
          <w:sz w:val="24"/>
          <w:szCs w:val="24"/>
          <w:vertAlign w:val="superscript"/>
        </w:rPr>
        <w:t xml:space="preserve">3 </w:t>
      </w:r>
      <w:r w:rsidRPr="00851AE5">
        <w:rPr>
          <w:rFonts w:ascii="Times New Roman" w:hAnsi="Times New Roman" w:cs="Times New Roman"/>
          <w:sz w:val="24"/>
          <w:szCs w:val="24"/>
        </w:rPr>
        <w:t>(или 110,9 тыс. тонн)</w:t>
      </w:r>
      <w:r w:rsidRPr="00851AE5">
        <w:rPr>
          <w:rFonts w:ascii="Times New Roman" w:eastAsia="Times New Roman" w:hAnsi="Times New Roman" w:cs="Times New Roman"/>
          <w:color w:val="000000"/>
          <w:sz w:val="24"/>
          <w:szCs w:val="24"/>
          <w:lang w:eastAsia="ru-RU"/>
        </w:rPr>
        <w:t>.</w:t>
      </w:r>
    </w:p>
    <w:p w:rsidR="00F91436" w:rsidRPr="00851AE5" w:rsidRDefault="00F91436" w:rsidP="00851AE5">
      <w:pPr>
        <w:pStyle w:val="03"/>
        <w:spacing w:after="0" w:line="276" w:lineRule="auto"/>
        <w:rPr>
          <w:color w:val="auto"/>
          <w:sz w:val="24"/>
          <w:szCs w:val="24"/>
        </w:rPr>
      </w:pPr>
      <w:r w:rsidRPr="00851AE5">
        <w:rPr>
          <w:sz w:val="24"/>
          <w:szCs w:val="24"/>
        </w:rPr>
        <w:t>Кроме того,  опосредованное влияние на реализацию мероприятий и результаты Программы оказывают другие государственные программы Российской Федерации.</w:t>
      </w:r>
    </w:p>
    <w:p w:rsidR="00F91436" w:rsidRPr="00851AE5" w:rsidRDefault="00F91436" w:rsidP="00851AE5">
      <w:pPr>
        <w:spacing w:after="0"/>
        <w:jc w:val="center"/>
        <w:rPr>
          <w:sz w:val="24"/>
          <w:szCs w:val="24"/>
        </w:rPr>
      </w:pPr>
    </w:p>
    <w:p w:rsidR="00F91436" w:rsidRPr="00851AE5" w:rsidRDefault="00F91436" w:rsidP="00851AE5">
      <w:pPr>
        <w:pStyle w:val="03"/>
        <w:spacing w:after="0" w:line="276" w:lineRule="auto"/>
        <w:jc w:val="center"/>
        <w:rPr>
          <w:sz w:val="22"/>
          <w:szCs w:val="22"/>
        </w:rPr>
      </w:pPr>
      <w:r w:rsidRPr="00851AE5">
        <w:rPr>
          <w:sz w:val="22"/>
          <w:szCs w:val="22"/>
        </w:rPr>
        <w:t>Влияние государственных программ Российской Федерации на государственную программу «Развитие транспортной системы»</w:t>
      </w:r>
    </w:p>
    <w:p w:rsidR="00F91436" w:rsidRPr="00851AE5" w:rsidRDefault="00F91436" w:rsidP="00851AE5">
      <w:pPr>
        <w:pStyle w:val="03"/>
        <w:spacing w:after="0" w:line="276" w:lineRule="auto"/>
        <w:jc w:val="center"/>
        <w:rPr>
          <w:sz w:val="22"/>
          <w:szCs w:val="22"/>
        </w:rPr>
      </w:pPr>
    </w:p>
    <w:tbl>
      <w:tblPr>
        <w:tblW w:w="4762" w:type="pct"/>
        <w:tblLook w:val="00A0" w:firstRow="1" w:lastRow="0" w:firstColumn="1" w:lastColumn="0" w:noHBand="0" w:noVBand="0"/>
      </w:tblPr>
      <w:tblGrid>
        <w:gridCol w:w="3575"/>
        <w:gridCol w:w="5540"/>
      </w:tblGrid>
      <w:tr w:rsidR="00F91436" w:rsidRPr="00851AE5" w:rsidTr="00F91436">
        <w:trPr>
          <w:trHeight w:val="20"/>
          <w:tblHeader/>
        </w:trPr>
        <w:tc>
          <w:tcPr>
            <w:tcW w:w="1961" w:type="pct"/>
            <w:tcBorders>
              <w:top w:val="single" w:sz="4" w:space="0" w:color="auto"/>
              <w:left w:val="single" w:sz="4" w:space="0" w:color="auto"/>
              <w:bottom w:val="single" w:sz="4" w:space="0" w:color="auto"/>
              <w:right w:val="single" w:sz="4" w:space="0" w:color="auto"/>
            </w:tcBorders>
            <w:vAlign w:val="center"/>
            <w:hideMark/>
          </w:tcPr>
          <w:p w:rsidR="00F91436" w:rsidRPr="00851AE5" w:rsidRDefault="00F91436" w:rsidP="00851AE5">
            <w:pPr>
              <w:pStyle w:val="03"/>
              <w:spacing w:after="0" w:line="276" w:lineRule="auto"/>
              <w:jc w:val="center"/>
              <w:rPr>
                <w:sz w:val="22"/>
                <w:szCs w:val="22"/>
              </w:rPr>
            </w:pPr>
            <w:r w:rsidRPr="00851AE5">
              <w:rPr>
                <w:sz w:val="22"/>
                <w:szCs w:val="22"/>
              </w:rPr>
              <w:t>Наименование госпрограммы, подпрограммы, основного мероприятия, ВЦП</w:t>
            </w:r>
          </w:p>
        </w:tc>
        <w:tc>
          <w:tcPr>
            <w:tcW w:w="3039" w:type="pct"/>
            <w:tcBorders>
              <w:top w:val="single" w:sz="4" w:space="0" w:color="auto"/>
              <w:left w:val="nil"/>
              <w:bottom w:val="single" w:sz="4" w:space="0" w:color="auto"/>
              <w:right w:val="single" w:sz="4" w:space="0" w:color="auto"/>
            </w:tcBorders>
            <w:vAlign w:val="center"/>
            <w:hideMark/>
          </w:tcPr>
          <w:p w:rsidR="00F91436" w:rsidRPr="00851AE5" w:rsidRDefault="00F91436" w:rsidP="00851AE5">
            <w:pPr>
              <w:pStyle w:val="03"/>
              <w:spacing w:after="0" w:line="276" w:lineRule="auto"/>
              <w:jc w:val="center"/>
              <w:rPr>
                <w:sz w:val="22"/>
                <w:szCs w:val="22"/>
              </w:rPr>
            </w:pPr>
            <w:r w:rsidRPr="00851AE5">
              <w:rPr>
                <w:sz w:val="22"/>
                <w:szCs w:val="22"/>
              </w:rPr>
              <w:t>Обоснование</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Государственная программа Р</w:t>
            </w:r>
            <w:r w:rsidR="00800936" w:rsidRPr="00851AE5">
              <w:rPr>
                <w:sz w:val="22"/>
                <w:szCs w:val="22"/>
              </w:rPr>
              <w:t>оссийской Федерации «</w:t>
            </w:r>
            <w:r w:rsidRPr="00851AE5">
              <w:rPr>
                <w:sz w:val="22"/>
                <w:szCs w:val="22"/>
              </w:rPr>
              <w:t>Развитие промышленности и повышение ее конкурентоспособности</w:t>
            </w:r>
            <w:r w:rsidR="00800936" w:rsidRPr="00851AE5">
              <w:rPr>
                <w:sz w:val="22"/>
                <w:szCs w:val="22"/>
              </w:rPr>
              <w:t>»</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tcPr>
          <w:p w:rsidR="00F91436" w:rsidRPr="00851AE5" w:rsidRDefault="00800936" w:rsidP="00851AE5">
            <w:pPr>
              <w:pStyle w:val="03"/>
              <w:spacing w:after="0" w:line="276" w:lineRule="auto"/>
              <w:jc w:val="center"/>
              <w:rPr>
                <w:sz w:val="22"/>
                <w:szCs w:val="22"/>
              </w:rPr>
            </w:pPr>
            <w:r w:rsidRPr="00851AE5">
              <w:rPr>
                <w:sz w:val="22"/>
                <w:szCs w:val="22"/>
              </w:rPr>
              <w:t>Подпрограмма 1. «</w:t>
            </w:r>
            <w:r w:rsidR="00F72BF6" w:rsidRPr="00851AE5">
              <w:rPr>
                <w:sz w:val="22"/>
                <w:szCs w:val="22"/>
              </w:rPr>
              <w:t>Развитие транспортного  и специального машиностроения</w:t>
            </w:r>
            <w:r w:rsidRPr="00851AE5">
              <w:rPr>
                <w:sz w:val="22"/>
                <w:szCs w:val="22"/>
              </w:rPr>
              <w:t>»</w:t>
            </w:r>
          </w:p>
          <w:p w:rsidR="00F91436" w:rsidRPr="00851AE5" w:rsidRDefault="00F91436" w:rsidP="00851AE5">
            <w:pPr>
              <w:pStyle w:val="03"/>
              <w:spacing w:after="0" w:line="276" w:lineRule="auto"/>
              <w:jc w:val="center"/>
              <w:rPr>
                <w:sz w:val="22"/>
                <w:szCs w:val="22"/>
              </w:rPr>
            </w:pPr>
          </w:p>
        </w:tc>
      </w:tr>
      <w:tr w:rsidR="00F91436" w:rsidRPr="00851AE5" w:rsidTr="00EF364F">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1.1</w:t>
            </w:r>
          </w:p>
          <w:p w:rsidR="00F91436" w:rsidRPr="00851AE5" w:rsidRDefault="00800936" w:rsidP="00851AE5">
            <w:pPr>
              <w:pStyle w:val="03"/>
              <w:spacing w:after="0" w:line="276" w:lineRule="auto"/>
              <w:jc w:val="center"/>
              <w:rPr>
                <w:sz w:val="22"/>
                <w:szCs w:val="22"/>
              </w:rPr>
            </w:pPr>
            <w:r w:rsidRPr="00851AE5">
              <w:rPr>
                <w:sz w:val="22"/>
                <w:szCs w:val="22"/>
              </w:rPr>
              <w:t>«</w:t>
            </w:r>
            <w:r w:rsidR="00F72BF6" w:rsidRPr="00851AE5">
              <w:rPr>
                <w:sz w:val="22"/>
                <w:szCs w:val="22"/>
              </w:rPr>
              <w:t xml:space="preserve">Развитие </w:t>
            </w:r>
            <w:r w:rsidRPr="00851AE5">
              <w:rPr>
                <w:sz w:val="22"/>
                <w:szCs w:val="22"/>
              </w:rPr>
              <w:t>автомобилестроения»</w:t>
            </w:r>
          </w:p>
        </w:tc>
        <w:tc>
          <w:tcPr>
            <w:tcW w:w="3039" w:type="pct"/>
            <w:tcBorders>
              <w:top w:val="single" w:sz="4" w:space="0" w:color="auto"/>
              <w:left w:val="single" w:sz="4" w:space="0" w:color="auto"/>
              <w:bottom w:val="single" w:sz="4" w:space="0" w:color="auto"/>
              <w:right w:val="single" w:sz="4" w:space="0" w:color="auto"/>
            </w:tcBorders>
            <w:hideMark/>
          </w:tcPr>
          <w:p w:rsidR="00EF364F"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w:t>
            </w:r>
            <w:r w:rsidR="00EF364F" w:rsidRPr="00851AE5">
              <w:rPr>
                <w:sz w:val="22"/>
                <w:szCs w:val="22"/>
              </w:rPr>
              <w:t xml:space="preserve"> следующих задач:</w:t>
            </w:r>
          </w:p>
          <w:p w:rsidR="00F91436" w:rsidRPr="00851AE5" w:rsidRDefault="00EF364F" w:rsidP="00851AE5">
            <w:pPr>
              <w:pStyle w:val="03"/>
              <w:spacing w:after="0" w:line="276" w:lineRule="auto"/>
              <w:jc w:val="center"/>
              <w:rPr>
                <w:sz w:val="22"/>
                <w:szCs w:val="22"/>
              </w:rPr>
            </w:pPr>
            <w:r w:rsidRPr="00851AE5">
              <w:rPr>
                <w:sz w:val="22"/>
                <w:szCs w:val="22"/>
              </w:rPr>
              <w:t xml:space="preserve">- </w:t>
            </w:r>
            <w:r w:rsidR="00F91436" w:rsidRPr="00851AE5">
              <w:rPr>
                <w:sz w:val="22"/>
                <w:szCs w:val="22"/>
              </w:rPr>
              <w:t>обеспечени</w:t>
            </w:r>
            <w:r w:rsidRPr="00851AE5">
              <w:rPr>
                <w:sz w:val="22"/>
                <w:szCs w:val="22"/>
              </w:rPr>
              <w:t>е</w:t>
            </w:r>
            <w:r w:rsidR="00F91436" w:rsidRPr="00851AE5">
              <w:rPr>
                <w:sz w:val="22"/>
                <w:szCs w:val="22"/>
              </w:rPr>
              <w:t xml:space="preserve"> поэтапного перехода на использование </w:t>
            </w:r>
            <w:r w:rsidR="00FF64C5" w:rsidRPr="00851AE5">
              <w:rPr>
                <w:color w:val="auto"/>
                <w:sz w:val="24"/>
                <w:szCs w:val="24"/>
              </w:rPr>
              <w:t>природн</w:t>
            </w:r>
            <w:r w:rsidR="00FF64C5" w:rsidRPr="00851AE5">
              <w:rPr>
                <w:sz w:val="24"/>
              </w:rPr>
              <w:t>ого газа</w:t>
            </w:r>
            <w:r w:rsidR="00FF64C5" w:rsidRPr="00851AE5">
              <w:rPr>
                <w:color w:val="auto"/>
                <w:sz w:val="24"/>
                <w:szCs w:val="24"/>
              </w:rPr>
              <w:t xml:space="preserve"> в качестве моторного топлива</w:t>
            </w:r>
            <w:r w:rsidR="00F91436" w:rsidRPr="00851AE5">
              <w:rPr>
                <w:sz w:val="22"/>
                <w:szCs w:val="22"/>
              </w:rPr>
              <w:t xml:space="preserve"> на автомобильном транспорте.</w:t>
            </w:r>
          </w:p>
        </w:tc>
      </w:tr>
      <w:tr w:rsidR="00F91436" w:rsidRPr="00851AE5" w:rsidTr="00EF364F">
        <w:trPr>
          <w:trHeight w:val="3386"/>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1.2</w:t>
            </w:r>
          </w:p>
          <w:p w:rsidR="00F91436" w:rsidRPr="00851AE5" w:rsidRDefault="00EF364F" w:rsidP="00851AE5">
            <w:pPr>
              <w:pStyle w:val="03"/>
              <w:spacing w:after="0" w:line="276" w:lineRule="auto"/>
              <w:jc w:val="center"/>
              <w:rPr>
                <w:sz w:val="22"/>
                <w:szCs w:val="22"/>
              </w:rPr>
            </w:pPr>
            <w:r w:rsidRPr="00851AE5">
              <w:rPr>
                <w:sz w:val="22"/>
                <w:szCs w:val="22"/>
              </w:rPr>
              <w:t>«Развитие транспортного машиностроения»</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FF64C5" w:rsidRPr="00851AE5">
              <w:rPr>
                <w:color w:val="auto"/>
                <w:sz w:val="24"/>
                <w:szCs w:val="24"/>
              </w:rPr>
              <w:t>природн</w:t>
            </w:r>
            <w:r w:rsidR="00FF64C5" w:rsidRPr="00851AE5">
              <w:rPr>
                <w:sz w:val="24"/>
              </w:rPr>
              <w:t>ого газа</w:t>
            </w:r>
            <w:r w:rsidR="00FF64C5" w:rsidRPr="00851AE5">
              <w:rPr>
                <w:color w:val="auto"/>
                <w:sz w:val="24"/>
                <w:szCs w:val="24"/>
              </w:rPr>
              <w:t xml:space="preserve"> в качестве моторного топлива</w:t>
            </w:r>
            <w:r w:rsidRPr="00851AE5">
              <w:rPr>
                <w:sz w:val="22"/>
                <w:szCs w:val="22"/>
              </w:rPr>
              <w:t xml:space="preserve"> на </w:t>
            </w:r>
            <w:r w:rsidR="00EF364F" w:rsidRPr="00851AE5">
              <w:rPr>
                <w:sz w:val="22"/>
                <w:szCs w:val="22"/>
              </w:rPr>
              <w:t>железнодорожном транспорте</w:t>
            </w:r>
            <w:r w:rsidRPr="00851AE5">
              <w:rPr>
                <w:sz w:val="22"/>
                <w:szCs w:val="22"/>
              </w:rPr>
              <w:t>;</w:t>
            </w:r>
          </w:p>
          <w:p w:rsidR="00F91436" w:rsidRPr="00851AE5" w:rsidRDefault="00F91436" w:rsidP="00851AE5">
            <w:pPr>
              <w:pStyle w:val="03"/>
              <w:spacing w:after="0" w:line="276" w:lineRule="auto"/>
              <w:jc w:val="center"/>
              <w:rPr>
                <w:sz w:val="22"/>
                <w:szCs w:val="22"/>
              </w:rPr>
            </w:pPr>
            <w:r w:rsidRPr="00851AE5">
              <w:rPr>
                <w:sz w:val="22"/>
                <w:szCs w:val="22"/>
              </w:rPr>
              <w:t>- синхронизированное развитие парка транспортных средств</w:t>
            </w:r>
            <w:r w:rsidR="00800936" w:rsidRPr="00851AE5">
              <w:rPr>
                <w:sz w:val="22"/>
                <w:szCs w:val="22"/>
              </w:rPr>
              <w:t xml:space="preserve">, </w:t>
            </w:r>
            <w:r w:rsidR="00FF64C5" w:rsidRPr="00851AE5">
              <w:rPr>
                <w:color w:val="auto"/>
                <w:sz w:val="24"/>
                <w:szCs w:val="24"/>
              </w:rPr>
              <w:t xml:space="preserve"> использ</w:t>
            </w:r>
            <w:r w:rsidR="00FF64C5" w:rsidRPr="00851AE5">
              <w:rPr>
                <w:sz w:val="24"/>
              </w:rPr>
              <w:t>ующ</w:t>
            </w:r>
            <w:r w:rsidR="00800936" w:rsidRPr="00851AE5">
              <w:rPr>
                <w:sz w:val="24"/>
              </w:rPr>
              <w:t>их</w:t>
            </w:r>
            <w:r w:rsidR="00FF64C5" w:rsidRPr="00851AE5">
              <w:rPr>
                <w:color w:val="auto"/>
                <w:sz w:val="24"/>
                <w:szCs w:val="24"/>
              </w:rPr>
              <w:t xml:space="preserve"> природн</w:t>
            </w:r>
            <w:r w:rsidR="00FF64C5" w:rsidRPr="00851AE5">
              <w:rPr>
                <w:sz w:val="24"/>
              </w:rPr>
              <w:t>ый газ</w:t>
            </w:r>
            <w:r w:rsidR="00FF64C5" w:rsidRPr="00851AE5">
              <w:rPr>
                <w:color w:val="auto"/>
                <w:sz w:val="24"/>
                <w:szCs w:val="24"/>
              </w:rPr>
              <w:t xml:space="preserve"> в качестве моторного топлива</w:t>
            </w:r>
            <w:r w:rsidRPr="00851AE5">
              <w:rPr>
                <w:sz w:val="22"/>
                <w:szCs w:val="22"/>
              </w:rPr>
              <w:t xml:space="preserve">, мощностей по производству  </w:t>
            </w:r>
            <w:r w:rsidR="00FF64C5" w:rsidRPr="00851AE5">
              <w:rPr>
                <w:color w:val="auto"/>
                <w:sz w:val="24"/>
                <w:szCs w:val="24"/>
              </w:rPr>
              <w:t>природн</w:t>
            </w:r>
            <w:r w:rsidR="00FF64C5" w:rsidRPr="00851AE5">
              <w:rPr>
                <w:sz w:val="24"/>
              </w:rPr>
              <w:t>ого газа</w:t>
            </w:r>
            <w:r w:rsidR="00FF64C5" w:rsidRPr="00851AE5">
              <w:rPr>
                <w:color w:val="auto"/>
                <w:sz w:val="24"/>
                <w:szCs w:val="24"/>
              </w:rPr>
              <w:t xml:space="preserve"> в качестве моторного топлива</w:t>
            </w:r>
            <w:r w:rsidRPr="00851AE5">
              <w:rPr>
                <w:sz w:val="22"/>
                <w:szCs w:val="22"/>
              </w:rPr>
              <w:t>, газотранспортной и сервисной инфраструктуры</w:t>
            </w:r>
          </w:p>
        </w:tc>
      </w:tr>
      <w:tr w:rsidR="00EF364F" w:rsidRPr="00851AE5" w:rsidTr="00EF364F">
        <w:trPr>
          <w:trHeight w:val="20"/>
        </w:trPr>
        <w:tc>
          <w:tcPr>
            <w:tcW w:w="1961" w:type="pct"/>
            <w:tcBorders>
              <w:top w:val="single" w:sz="4" w:space="0" w:color="auto"/>
              <w:left w:val="single" w:sz="4" w:space="0" w:color="auto"/>
              <w:bottom w:val="single" w:sz="4" w:space="0" w:color="auto"/>
              <w:right w:val="single" w:sz="4" w:space="0" w:color="auto"/>
            </w:tcBorders>
            <w:hideMark/>
          </w:tcPr>
          <w:p w:rsidR="00EF364F" w:rsidRPr="00851AE5" w:rsidRDefault="00EF364F" w:rsidP="00851AE5">
            <w:pPr>
              <w:pStyle w:val="03"/>
              <w:spacing w:after="0" w:line="276" w:lineRule="auto"/>
              <w:jc w:val="center"/>
              <w:rPr>
                <w:sz w:val="22"/>
                <w:szCs w:val="22"/>
              </w:rPr>
            </w:pPr>
            <w:r w:rsidRPr="00851AE5">
              <w:rPr>
                <w:sz w:val="22"/>
                <w:szCs w:val="22"/>
              </w:rPr>
              <w:t>Основное мероприятие 1.3. «Развитие сельскохозяйственного машиностроения, машиностроения для пищевой и перерабатывающей промышленности»</w:t>
            </w:r>
          </w:p>
        </w:tc>
        <w:tc>
          <w:tcPr>
            <w:tcW w:w="3039" w:type="pct"/>
            <w:tcBorders>
              <w:top w:val="single" w:sz="4" w:space="0" w:color="auto"/>
              <w:left w:val="single" w:sz="4" w:space="0" w:color="auto"/>
              <w:bottom w:val="single" w:sz="4" w:space="0" w:color="auto"/>
              <w:right w:val="single" w:sz="4" w:space="0" w:color="auto"/>
            </w:tcBorders>
            <w:hideMark/>
          </w:tcPr>
          <w:p w:rsidR="00EF364F" w:rsidRPr="00851AE5" w:rsidRDefault="00EF364F" w:rsidP="00851AE5">
            <w:pPr>
              <w:pStyle w:val="03"/>
              <w:spacing w:after="0" w:line="276" w:lineRule="auto"/>
              <w:jc w:val="center"/>
              <w:rPr>
                <w:sz w:val="22"/>
                <w:szCs w:val="22"/>
              </w:rPr>
            </w:pPr>
            <w:r w:rsidRPr="00851AE5">
              <w:rPr>
                <w:sz w:val="22"/>
                <w:szCs w:val="22"/>
              </w:rPr>
              <w:t xml:space="preserve">Реализация основного мероприятия оказывает влияние на решение задачи  обеспечения перехода на использование </w:t>
            </w:r>
            <w:r w:rsidRPr="00851AE5">
              <w:rPr>
                <w:color w:val="auto"/>
                <w:sz w:val="24"/>
                <w:szCs w:val="24"/>
              </w:rPr>
              <w:t>природн</w:t>
            </w:r>
            <w:r w:rsidRPr="00851AE5">
              <w:rPr>
                <w:sz w:val="24"/>
              </w:rPr>
              <w:t>ого газа</w:t>
            </w:r>
            <w:r w:rsidRPr="00851AE5">
              <w:rPr>
                <w:color w:val="auto"/>
                <w:sz w:val="24"/>
                <w:szCs w:val="24"/>
              </w:rPr>
              <w:t xml:space="preserve"> в качестве моторного топлива</w:t>
            </w:r>
            <w:r w:rsidRPr="00851AE5">
              <w:rPr>
                <w:sz w:val="22"/>
                <w:szCs w:val="22"/>
              </w:rPr>
              <w:t xml:space="preserve"> сельскохозяйственной техникой</w:t>
            </w:r>
          </w:p>
          <w:p w:rsidR="00EF364F" w:rsidRPr="00851AE5" w:rsidRDefault="00EF364F" w:rsidP="00851AE5">
            <w:pPr>
              <w:pStyle w:val="03"/>
              <w:spacing w:after="0" w:line="276" w:lineRule="auto"/>
              <w:jc w:val="center"/>
              <w:rPr>
                <w:sz w:val="22"/>
                <w:szCs w:val="22"/>
              </w:rPr>
            </w:pPr>
          </w:p>
        </w:tc>
      </w:tr>
      <w:tr w:rsidR="00EF364F" w:rsidRPr="00851AE5" w:rsidTr="00EF364F">
        <w:trPr>
          <w:trHeight w:val="749"/>
        </w:trPr>
        <w:tc>
          <w:tcPr>
            <w:tcW w:w="1961" w:type="pct"/>
            <w:tcBorders>
              <w:top w:val="single" w:sz="4" w:space="0" w:color="auto"/>
              <w:left w:val="single" w:sz="4" w:space="0" w:color="auto"/>
              <w:bottom w:val="single" w:sz="4" w:space="0" w:color="auto"/>
              <w:right w:val="single" w:sz="4" w:space="0" w:color="auto"/>
            </w:tcBorders>
            <w:hideMark/>
          </w:tcPr>
          <w:p w:rsidR="00EF364F" w:rsidRPr="00851AE5" w:rsidRDefault="00EF364F" w:rsidP="00851AE5">
            <w:pPr>
              <w:pStyle w:val="03"/>
              <w:spacing w:after="0" w:line="276" w:lineRule="auto"/>
              <w:jc w:val="center"/>
              <w:rPr>
                <w:sz w:val="22"/>
                <w:szCs w:val="22"/>
              </w:rPr>
            </w:pPr>
            <w:r w:rsidRPr="00851AE5">
              <w:rPr>
                <w:sz w:val="22"/>
                <w:szCs w:val="22"/>
              </w:rPr>
              <w:t>Основное мероприятие 1.4. «Развитие машиностроения специализированных производств (строительно-дорожная и коммунальная техника, пожарная, аэродромная, лесная техника)»</w:t>
            </w:r>
          </w:p>
        </w:tc>
        <w:tc>
          <w:tcPr>
            <w:tcW w:w="3039" w:type="pct"/>
            <w:tcBorders>
              <w:top w:val="single" w:sz="4" w:space="0" w:color="auto"/>
              <w:left w:val="single" w:sz="4" w:space="0" w:color="auto"/>
              <w:bottom w:val="single" w:sz="4" w:space="0" w:color="auto"/>
              <w:right w:val="single" w:sz="4" w:space="0" w:color="auto"/>
            </w:tcBorders>
            <w:hideMark/>
          </w:tcPr>
          <w:p w:rsidR="00EF364F" w:rsidRPr="00851AE5" w:rsidRDefault="00EF364F" w:rsidP="00851AE5">
            <w:pPr>
              <w:pStyle w:val="03"/>
              <w:spacing w:after="0" w:line="276" w:lineRule="auto"/>
              <w:jc w:val="center"/>
              <w:rPr>
                <w:sz w:val="22"/>
                <w:szCs w:val="22"/>
              </w:rPr>
            </w:pPr>
            <w:r w:rsidRPr="00851AE5">
              <w:rPr>
                <w:sz w:val="22"/>
                <w:szCs w:val="22"/>
              </w:rPr>
              <w:t xml:space="preserve">Реализация основного мероприятия оказывает влияние на решение задачи  обеспечение перехода на использование </w:t>
            </w:r>
            <w:r w:rsidRPr="00851AE5">
              <w:rPr>
                <w:color w:val="auto"/>
                <w:sz w:val="24"/>
                <w:szCs w:val="24"/>
              </w:rPr>
              <w:t>природн</w:t>
            </w:r>
            <w:r w:rsidRPr="00851AE5">
              <w:rPr>
                <w:sz w:val="24"/>
              </w:rPr>
              <w:t>ого газа</w:t>
            </w:r>
            <w:r w:rsidRPr="00851AE5">
              <w:rPr>
                <w:color w:val="auto"/>
                <w:sz w:val="24"/>
                <w:szCs w:val="24"/>
              </w:rPr>
              <w:t xml:space="preserve"> в качестве моторного топлива</w:t>
            </w:r>
            <w:r w:rsidRPr="00851AE5">
              <w:rPr>
                <w:sz w:val="22"/>
                <w:szCs w:val="22"/>
              </w:rPr>
              <w:t xml:space="preserve"> техникой специального назначения</w:t>
            </w:r>
          </w:p>
        </w:tc>
      </w:tr>
      <w:tr w:rsidR="00F91436" w:rsidRPr="00851AE5" w:rsidTr="00EF364F">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1.</w:t>
            </w:r>
            <w:r w:rsidR="00EF364F" w:rsidRPr="00851AE5">
              <w:rPr>
                <w:sz w:val="22"/>
                <w:szCs w:val="22"/>
              </w:rPr>
              <w:t>5</w:t>
            </w:r>
          </w:p>
          <w:p w:rsidR="00F91436" w:rsidRPr="00851AE5" w:rsidRDefault="00EF364F" w:rsidP="00851AE5">
            <w:pPr>
              <w:pStyle w:val="03"/>
              <w:spacing w:after="0" w:line="276" w:lineRule="auto"/>
              <w:jc w:val="center"/>
              <w:rPr>
                <w:sz w:val="22"/>
                <w:szCs w:val="22"/>
              </w:rPr>
            </w:pPr>
            <w:r w:rsidRPr="00851AE5">
              <w:rPr>
                <w:sz w:val="22"/>
                <w:szCs w:val="22"/>
              </w:rPr>
              <w:t>«Государственная поддержка организаций транспортного и специального машиностроения»</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синхронизированное развитие парка транспортных средств</w:t>
            </w:r>
            <w:r w:rsidR="00800936" w:rsidRPr="00851AE5">
              <w:rPr>
                <w:sz w:val="22"/>
                <w:szCs w:val="22"/>
              </w:rPr>
              <w:t>,</w:t>
            </w:r>
            <w:r w:rsidR="000A1373" w:rsidRPr="00851AE5">
              <w:rPr>
                <w:color w:val="auto"/>
                <w:sz w:val="24"/>
                <w:szCs w:val="24"/>
              </w:rPr>
              <w:t xml:space="preserve"> использ</w:t>
            </w:r>
            <w:r w:rsidR="000A1373" w:rsidRPr="00851AE5">
              <w:rPr>
                <w:sz w:val="24"/>
              </w:rPr>
              <w:t>ующ</w:t>
            </w:r>
            <w:r w:rsidR="00800936" w:rsidRPr="00851AE5">
              <w:rPr>
                <w:sz w:val="24"/>
              </w:rPr>
              <w:t>их</w:t>
            </w:r>
            <w:r w:rsidR="000A1373" w:rsidRPr="00851AE5">
              <w:rPr>
                <w:color w:val="auto"/>
                <w:sz w:val="24"/>
                <w:szCs w:val="24"/>
              </w:rPr>
              <w:t xml:space="preserve"> природн</w:t>
            </w:r>
            <w:r w:rsidR="000A1373" w:rsidRPr="00851AE5">
              <w:rPr>
                <w:sz w:val="24"/>
              </w:rPr>
              <w:t>ый газ</w:t>
            </w:r>
            <w:r w:rsidR="000A1373" w:rsidRPr="00851AE5">
              <w:rPr>
                <w:color w:val="auto"/>
                <w:sz w:val="24"/>
                <w:szCs w:val="24"/>
              </w:rPr>
              <w:t xml:space="preserve"> в качестве моторного топлива</w:t>
            </w:r>
            <w:r w:rsidRPr="00851AE5">
              <w:rPr>
                <w:sz w:val="22"/>
                <w:szCs w:val="22"/>
              </w:rPr>
              <w:t xml:space="preserve">, мощностей по производству  </w:t>
            </w:r>
            <w:r w:rsidR="000A1373" w:rsidRPr="00851AE5">
              <w:rPr>
                <w:color w:val="auto"/>
                <w:sz w:val="24"/>
                <w:szCs w:val="24"/>
              </w:rPr>
              <w:t>природн</w:t>
            </w:r>
            <w:r w:rsidR="000A1373" w:rsidRPr="00851AE5">
              <w:rPr>
                <w:sz w:val="24"/>
              </w:rPr>
              <w:t>ого газа</w:t>
            </w:r>
            <w:r w:rsidR="000A1373" w:rsidRPr="00851AE5">
              <w:rPr>
                <w:color w:val="auto"/>
                <w:sz w:val="24"/>
                <w:szCs w:val="24"/>
              </w:rPr>
              <w:t xml:space="preserve"> в качестве моторного топлива</w:t>
            </w:r>
            <w:r w:rsidRPr="00851AE5">
              <w:rPr>
                <w:sz w:val="22"/>
                <w:szCs w:val="22"/>
              </w:rPr>
              <w:t>, газотранспортной и сервисной инфраструктуры;</w:t>
            </w:r>
          </w:p>
          <w:p w:rsidR="00F91436" w:rsidRPr="00851AE5" w:rsidRDefault="00F91436" w:rsidP="00851AE5">
            <w:pPr>
              <w:pStyle w:val="03"/>
              <w:spacing w:after="0" w:line="276" w:lineRule="auto"/>
              <w:jc w:val="center"/>
              <w:rPr>
                <w:sz w:val="22"/>
                <w:szCs w:val="22"/>
              </w:rPr>
            </w:pPr>
            <w:r w:rsidRPr="00851AE5">
              <w:rPr>
                <w:sz w:val="22"/>
                <w:szCs w:val="22"/>
              </w:rPr>
              <w:t>- разработка механизмов стимулирования производства и использования природного газа в качестве моторного топлива;</w:t>
            </w:r>
          </w:p>
          <w:p w:rsidR="00F91436" w:rsidRPr="00851AE5" w:rsidRDefault="00F91436" w:rsidP="00851AE5">
            <w:pPr>
              <w:pStyle w:val="03"/>
              <w:spacing w:after="0" w:line="276" w:lineRule="auto"/>
              <w:jc w:val="center"/>
              <w:rPr>
                <w:sz w:val="22"/>
                <w:szCs w:val="22"/>
              </w:rPr>
            </w:pPr>
            <w:r w:rsidRPr="00851AE5">
              <w:rPr>
                <w:sz w:val="22"/>
                <w:szCs w:val="22"/>
              </w:rPr>
              <w:t xml:space="preserve">- создание современной нормативно-правовой базы использования </w:t>
            </w:r>
            <w:r w:rsidR="000A1373" w:rsidRPr="00851AE5">
              <w:rPr>
                <w:color w:val="auto"/>
                <w:sz w:val="24"/>
                <w:szCs w:val="24"/>
              </w:rPr>
              <w:t>природн</w:t>
            </w:r>
            <w:r w:rsidR="000A1373" w:rsidRPr="00851AE5">
              <w:rPr>
                <w:sz w:val="24"/>
              </w:rPr>
              <w:t>ого газа</w:t>
            </w:r>
            <w:r w:rsidR="000A1373" w:rsidRPr="00851AE5">
              <w:rPr>
                <w:color w:val="auto"/>
                <w:sz w:val="24"/>
                <w:szCs w:val="24"/>
              </w:rPr>
              <w:t xml:space="preserve"> в качестве моторного топлива</w:t>
            </w:r>
            <w:r w:rsidR="000A1373" w:rsidRPr="00851AE5">
              <w:rPr>
                <w:sz w:val="22"/>
                <w:szCs w:val="22"/>
              </w:rPr>
              <w:t xml:space="preserve"> </w:t>
            </w:r>
            <w:r w:rsidR="00800936" w:rsidRPr="00851AE5">
              <w:rPr>
                <w:sz w:val="22"/>
                <w:szCs w:val="22"/>
              </w:rPr>
              <w:t>на  автомобильном транспорте</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Государственная программа Р</w:t>
            </w:r>
            <w:r w:rsidR="00800936" w:rsidRPr="00851AE5">
              <w:rPr>
                <w:sz w:val="22"/>
                <w:szCs w:val="22"/>
              </w:rPr>
              <w:t>оссийской Федерации «</w:t>
            </w:r>
            <w:r w:rsidRPr="00851AE5">
              <w:rPr>
                <w:sz w:val="22"/>
                <w:szCs w:val="22"/>
              </w:rPr>
              <w:t>Развитие авиационной</w:t>
            </w:r>
          </w:p>
          <w:p w:rsidR="00F91436" w:rsidRPr="00851AE5" w:rsidRDefault="00F91436" w:rsidP="00851AE5">
            <w:pPr>
              <w:pStyle w:val="03"/>
              <w:spacing w:after="0" w:line="276" w:lineRule="auto"/>
              <w:jc w:val="center"/>
              <w:rPr>
                <w:sz w:val="22"/>
                <w:szCs w:val="22"/>
              </w:rPr>
            </w:pPr>
            <w:r w:rsidRPr="00851AE5">
              <w:rPr>
                <w:sz w:val="22"/>
                <w:szCs w:val="22"/>
              </w:rPr>
              <w:t>про</w:t>
            </w:r>
            <w:r w:rsidR="00800936" w:rsidRPr="00851AE5">
              <w:rPr>
                <w:sz w:val="22"/>
                <w:szCs w:val="22"/>
              </w:rPr>
              <w:t>мышленности на 2013 - 2025 годы»</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tcPr>
          <w:p w:rsidR="00F91436" w:rsidRPr="00851AE5" w:rsidRDefault="00800936" w:rsidP="00851AE5">
            <w:pPr>
              <w:pStyle w:val="03"/>
              <w:spacing w:after="0" w:line="276" w:lineRule="auto"/>
              <w:jc w:val="center"/>
              <w:rPr>
                <w:sz w:val="22"/>
                <w:szCs w:val="22"/>
              </w:rPr>
            </w:pPr>
            <w:r w:rsidRPr="00851AE5">
              <w:rPr>
                <w:sz w:val="22"/>
                <w:szCs w:val="22"/>
              </w:rPr>
              <w:t>Подпрограмма 1. «Самолетостроение»</w:t>
            </w:r>
          </w:p>
          <w:p w:rsidR="00F91436" w:rsidRPr="00851AE5" w:rsidRDefault="00F91436" w:rsidP="00851AE5">
            <w:pPr>
              <w:pStyle w:val="03"/>
              <w:spacing w:after="0" w:line="276" w:lineRule="auto"/>
              <w:jc w:val="center"/>
              <w:rPr>
                <w:sz w:val="22"/>
                <w:szCs w:val="22"/>
              </w:rPr>
            </w:pPr>
          </w:p>
        </w:tc>
      </w:tr>
      <w:tr w:rsidR="00F91436" w:rsidRPr="00851AE5" w:rsidTr="00F91436">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800936" w:rsidP="00851AE5">
            <w:pPr>
              <w:pStyle w:val="03"/>
              <w:spacing w:after="0" w:line="276" w:lineRule="auto"/>
              <w:jc w:val="center"/>
              <w:rPr>
                <w:sz w:val="22"/>
                <w:szCs w:val="22"/>
              </w:rPr>
            </w:pPr>
            <w:r w:rsidRPr="00851AE5">
              <w:rPr>
                <w:sz w:val="22"/>
                <w:szCs w:val="22"/>
              </w:rPr>
              <w:t>Основное мероприятие 1.6 «</w:t>
            </w:r>
            <w:r w:rsidR="00F91436" w:rsidRPr="00851AE5">
              <w:rPr>
                <w:sz w:val="22"/>
                <w:szCs w:val="22"/>
              </w:rPr>
              <w:t>Выполнение научно-исследовательских и опытно-конструкторских работ по расширению с</w:t>
            </w:r>
            <w:r w:rsidRPr="00851AE5">
              <w:rPr>
                <w:sz w:val="22"/>
                <w:szCs w:val="22"/>
              </w:rPr>
              <w:t>емейства региональных самолетов»</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800936" w:rsidRPr="00851AE5">
              <w:rPr>
                <w:sz w:val="22"/>
                <w:szCs w:val="22"/>
              </w:rPr>
              <w:t xml:space="preserve">техники, </w:t>
            </w:r>
            <w:r w:rsidR="000A1373" w:rsidRPr="00851AE5">
              <w:rPr>
                <w:color w:val="auto"/>
                <w:sz w:val="24"/>
                <w:szCs w:val="24"/>
              </w:rPr>
              <w:t>использ</w:t>
            </w:r>
            <w:r w:rsidR="000A1373" w:rsidRPr="00851AE5">
              <w:rPr>
                <w:sz w:val="24"/>
              </w:rPr>
              <w:t>ующей</w:t>
            </w:r>
            <w:r w:rsidR="000A1373" w:rsidRPr="00851AE5">
              <w:rPr>
                <w:color w:val="auto"/>
                <w:sz w:val="24"/>
                <w:szCs w:val="24"/>
              </w:rPr>
              <w:t xml:space="preserve"> природн</w:t>
            </w:r>
            <w:r w:rsidR="000A1373" w:rsidRPr="00851AE5">
              <w:rPr>
                <w:sz w:val="24"/>
              </w:rPr>
              <w:t>ый газ</w:t>
            </w:r>
            <w:r w:rsidR="000A1373" w:rsidRPr="00851AE5">
              <w:rPr>
                <w:color w:val="auto"/>
                <w:sz w:val="24"/>
                <w:szCs w:val="24"/>
              </w:rPr>
              <w:t xml:space="preserve"> в качестве моторного топлива</w:t>
            </w:r>
            <w:r w:rsidR="00800936" w:rsidRPr="00851AE5">
              <w:rPr>
                <w:color w:val="auto"/>
                <w:sz w:val="24"/>
                <w:szCs w:val="24"/>
              </w:rPr>
              <w:t>,</w:t>
            </w:r>
            <w:r w:rsidR="000A1373" w:rsidRPr="00851AE5">
              <w:rPr>
                <w:sz w:val="22"/>
                <w:szCs w:val="22"/>
              </w:rPr>
              <w:t xml:space="preserve"> </w:t>
            </w:r>
            <w:r w:rsidRPr="00851AE5">
              <w:rPr>
                <w:sz w:val="22"/>
                <w:szCs w:val="22"/>
              </w:rPr>
              <w:t>на авиационном транспорте;</w:t>
            </w:r>
          </w:p>
          <w:p w:rsidR="00F91436" w:rsidRPr="00851AE5" w:rsidRDefault="00F91436" w:rsidP="00851AE5">
            <w:pPr>
              <w:pStyle w:val="03"/>
              <w:spacing w:after="0" w:line="276" w:lineRule="auto"/>
              <w:jc w:val="center"/>
              <w:rPr>
                <w:sz w:val="22"/>
                <w:szCs w:val="22"/>
              </w:rPr>
            </w:pPr>
            <w:r w:rsidRPr="00851AE5">
              <w:rPr>
                <w:sz w:val="22"/>
                <w:szCs w:val="22"/>
              </w:rPr>
              <w:t xml:space="preserve">- создание современной нормативно-правовой базы использования </w:t>
            </w:r>
            <w:r w:rsidR="000A1373" w:rsidRPr="00851AE5">
              <w:rPr>
                <w:color w:val="auto"/>
                <w:sz w:val="24"/>
                <w:szCs w:val="24"/>
              </w:rPr>
              <w:t>природн</w:t>
            </w:r>
            <w:r w:rsidR="000A1373" w:rsidRPr="00851AE5">
              <w:rPr>
                <w:sz w:val="24"/>
              </w:rPr>
              <w:t>ого газа</w:t>
            </w:r>
            <w:r w:rsidR="000A1373" w:rsidRPr="00851AE5">
              <w:rPr>
                <w:color w:val="auto"/>
                <w:sz w:val="24"/>
                <w:szCs w:val="24"/>
              </w:rPr>
              <w:t xml:space="preserve"> в качестве моторного топлива</w:t>
            </w:r>
            <w:r w:rsidR="00706D59" w:rsidRPr="00851AE5">
              <w:rPr>
                <w:color w:val="auto"/>
                <w:sz w:val="24"/>
                <w:szCs w:val="24"/>
              </w:rPr>
              <w:t>,</w:t>
            </w:r>
            <w:r w:rsidR="000A1373" w:rsidRPr="00851AE5">
              <w:rPr>
                <w:sz w:val="22"/>
                <w:szCs w:val="22"/>
              </w:rPr>
              <w:t xml:space="preserve"> </w:t>
            </w:r>
            <w:r w:rsidRPr="00851AE5">
              <w:rPr>
                <w:sz w:val="22"/>
                <w:szCs w:val="22"/>
              </w:rPr>
              <w:t>на  авиационном транспорте.</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tcPr>
          <w:p w:rsidR="00F91436" w:rsidRPr="00851AE5" w:rsidRDefault="00706D59" w:rsidP="00851AE5">
            <w:pPr>
              <w:pStyle w:val="03"/>
              <w:spacing w:after="0" w:line="276" w:lineRule="auto"/>
              <w:jc w:val="center"/>
              <w:rPr>
                <w:sz w:val="22"/>
                <w:szCs w:val="22"/>
              </w:rPr>
            </w:pPr>
            <w:r w:rsidRPr="00851AE5">
              <w:rPr>
                <w:sz w:val="22"/>
                <w:szCs w:val="22"/>
              </w:rPr>
              <w:t>Подпрограмма 2. «Вертолетостроение»</w:t>
            </w:r>
          </w:p>
          <w:p w:rsidR="00F91436" w:rsidRPr="00851AE5" w:rsidRDefault="00F91436" w:rsidP="00851AE5">
            <w:pPr>
              <w:pStyle w:val="03"/>
              <w:spacing w:after="0" w:line="276" w:lineRule="auto"/>
              <w:jc w:val="center"/>
              <w:rPr>
                <w:sz w:val="22"/>
                <w:szCs w:val="22"/>
              </w:rPr>
            </w:pPr>
          </w:p>
        </w:tc>
      </w:tr>
      <w:tr w:rsidR="00F91436" w:rsidRPr="00851AE5" w:rsidTr="00F91436">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2.4</w:t>
            </w:r>
          </w:p>
          <w:p w:rsidR="00F91436" w:rsidRPr="00851AE5" w:rsidRDefault="00706D59" w:rsidP="00851AE5">
            <w:pPr>
              <w:pStyle w:val="03"/>
              <w:spacing w:after="0" w:line="276" w:lineRule="auto"/>
              <w:jc w:val="center"/>
              <w:rPr>
                <w:sz w:val="22"/>
                <w:szCs w:val="22"/>
              </w:rPr>
            </w:pPr>
            <w:r w:rsidRPr="00851AE5">
              <w:rPr>
                <w:sz w:val="22"/>
                <w:szCs w:val="22"/>
              </w:rPr>
              <w:t>«</w:t>
            </w:r>
            <w:r w:rsidR="00F91436" w:rsidRPr="00851AE5">
              <w:rPr>
                <w:sz w:val="22"/>
                <w:szCs w:val="22"/>
              </w:rPr>
              <w:t>Выполнение научно-исследовательских и опытно-конструкторских работ по проекту разработки и создания перспективного легкого многоцелевого верт</w:t>
            </w:r>
            <w:r w:rsidRPr="00851AE5">
              <w:rPr>
                <w:sz w:val="22"/>
                <w:szCs w:val="22"/>
              </w:rPr>
              <w:t>олета взлетной массой 4,5 тонны»</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0A1373" w:rsidRPr="00851AE5">
              <w:rPr>
                <w:color w:val="auto"/>
                <w:sz w:val="24"/>
                <w:szCs w:val="24"/>
              </w:rPr>
              <w:t>природн</w:t>
            </w:r>
            <w:r w:rsidR="000A1373" w:rsidRPr="00851AE5">
              <w:rPr>
                <w:sz w:val="24"/>
              </w:rPr>
              <w:t>ого газа</w:t>
            </w:r>
            <w:r w:rsidR="000A1373" w:rsidRPr="00851AE5">
              <w:rPr>
                <w:color w:val="auto"/>
                <w:sz w:val="24"/>
                <w:szCs w:val="24"/>
              </w:rPr>
              <w:t xml:space="preserve"> в качестве моторного топлива</w:t>
            </w:r>
            <w:r w:rsidR="000A1373" w:rsidRPr="00851AE5">
              <w:rPr>
                <w:sz w:val="22"/>
                <w:szCs w:val="22"/>
              </w:rPr>
              <w:t xml:space="preserve"> </w:t>
            </w:r>
            <w:r w:rsidRPr="00851AE5">
              <w:rPr>
                <w:sz w:val="22"/>
                <w:szCs w:val="22"/>
              </w:rPr>
              <w:t>на авиационном транспорте;</w:t>
            </w:r>
          </w:p>
          <w:p w:rsidR="00F91436" w:rsidRPr="00851AE5" w:rsidRDefault="00F91436" w:rsidP="00851AE5">
            <w:pPr>
              <w:pStyle w:val="03"/>
              <w:spacing w:after="0" w:line="276" w:lineRule="auto"/>
              <w:jc w:val="center"/>
              <w:rPr>
                <w:sz w:val="22"/>
                <w:szCs w:val="22"/>
              </w:rPr>
            </w:pPr>
            <w:r w:rsidRPr="00851AE5">
              <w:rPr>
                <w:sz w:val="22"/>
                <w:szCs w:val="22"/>
              </w:rPr>
              <w:t xml:space="preserve">- создание современной нормативно-правовой базы использования </w:t>
            </w:r>
            <w:r w:rsidR="000A1373" w:rsidRPr="00851AE5">
              <w:rPr>
                <w:color w:val="auto"/>
                <w:sz w:val="24"/>
                <w:szCs w:val="24"/>
              </w:rPr>
              <w:t>природн</w:t>
            </w:r>
            <w:r w:rsidR="000A1373" w:rsidRPr="00851AE5">
              <w:rPr>
                <w:sz w:val="24"/>
              </w:rPr>
              <w:t>ого газа</w:t>
            </w:r>
            <w:r w:rsidR="000A1373" w:rsidRPr="00851AE5">
              <w:rPr>
                <w:color w:val="auto"/>
                <w:sz w:val="24"/>
                <w:szCs w:val="24"/>
              </w:rPr>
              <w:t xml:space="preserve"> в качестве моторного топлива</w:t>
            </w:r>
            <w:r w:rsidR="000A1373" w:rsidRPr="00851AE5">
              <w:rPr>
                <w:sz w:val="22"/>
                <w:szCs w:val="22"/>
              </w:rPr>
              <w:t xml:space="preserve"> </w:t>
            </w:r>
            <w:r w:rsidRPr="00851AE5">
              <w:rPr>
                <w:sz w:val="22"/>
                <w:szCs w:val="22"/>
              </w:rPr>
              <w:t>на  авиационном транспорте.</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F91436" w:rsidRPr="00851AE5" w:rsidRDefault="00706D59" w:rsidP="00851AE5">
            <w:pPr>
              <w:pStyle w:val="03"/>
              <w:spacing w:after="0" w:line="276" w:lineRule="auto"/>
              <w:jc w:val="center"/>
              <w:rPr>
                <w:sz w:val="22"/>
                <w:szCs w:val="22"/>
              </w:rPr>
            </w:pPr>
            <w:r w:rsidRPr="00851AE5">
              <w:rPr>
                <w:sz w:val="22"/>
                <w:szCs w:val="22"/>
              </w:rPr>
              <w:t>Подпрограмма 3. «</w:t>
            </w:r>
            <w:r w:rsidR="00F91436" w:rsidRPr="00851AE5">
              <w:rPr>
                <w:sz w:val="22"/>
                <w:szCs w:val="22"/>
              </w:rPr>
              <w:t>Авиационное двигат</w:t>
            </w:r>
            <w:r w:rsidRPr="00851AE5">
              <w:rPr>
                <w:sz w:val="22"/>
                <w:szCs w:val="22"/>
              </w:rPr>
              <w:t>елестроение»</w:t>
            </w:r>
          </w:p>
        </w:tc>
      </w:tr>
      <w:tr w:rsidR="00F91436" w:rsidRPr="00851AE5" w:rsidTr="00F91436">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3.2</w:t>
            </w:r>
          </w:p>
          <w:p w:rsidR="00F91436" w:rsidRPr="00851AE5" w:rsidRDefault="00706D59" w:rsidP="00851AE5">
            <w:pPr>
              <w:pStyle w:val="03"/>
              <w:spacing w:after="0" w:line="276" w:lineRule="auto"/>
              <w:jc w:val="center"/>
              <w:rPr>
                <w:sz w:val="22"/>
                <w:szCs w:val="22"/>
              </w:rPr>
            </w:pPr>
            <w:r w:rsidRPr="00851AE5">
              <w:rPr>
                <w:sz w:val="22"/>
                <w:szCs w:val="22"/>
              </w:rPr>
              <w:t>«</w:t>
            </w:r>
            <w:r w:rsidR="00F91436" w:rsidRPr="00851AE5">
              <w:rPr>
                <w:sz w:val="22"/>
                <w:szCs w:val="22"/>
              </w:rPr>
              <w:t>Субсидии российским организациям отрасли авиационного двигателестроения с целью субсид</w:t>
            </w:r>
            <w:r w:rsidRPr="00851AE5">
              <w:rPr>
                <w:sz w:val="22"/>
                <w:szCs w:val="22"/>
              </w:rPr>
              <w:t>ирования продаж новой продукции»</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706D59" w:rsidRPr="00851AE5">
              <w:rPr>
                <w:sz w:val="22"/>
                <w:szCs w:val="22"/>
              </w:rPr>
              <w:t xml:space="preserve">техники, </w:t>
            </w:r>
            <w:r w:rsidR="000A1373" w:rsidRPr="00851AE5">
              <w:rPr>
                <w:color w:val="auto"/>
                <w:sz w:val="24"/>
                <w:szCs w:val="24"/>
              </w:rPr>
              <w:t>использ</w:t>
            </w:r>
            <w:r w:rsidR="000A1373" w:rsidRPr="00851AE5">
              <w:rPr>
                <w:sz w:val="24"/>
              </w:rPr>
              <w:t>ующей</w:t>
            </w:r>
            <w:r w:rsidR="000A1373" w:rsidRPr="00851AE5">
              <w:rPr>
                <w:color w:val="auto"/>
                <w:sz w:val="24"/>
                <w:szCs w:val="24"/>
              </w:rPr>
              <w:t xml:space="preserve"> природн</w:t>
            </w:r>
            <w:r w:rsidR="00706D59" w:rsidRPr="00851AE5">
              <w:rPr>
                <w:color w:val="auto"/>
                <w:sz w:val="24"/>
                <w:szCs w:val="24"/>
              </w:rPr>
              <w:t>ый</w:t>
            </w:r>
            <w:r w:rsidR="000A1373" w:rsidRPr="00851AE5">
              <w:rPr>
                <w:sz w:val="24"/>
              </w:rPr>
              <w:t xml:space="preserve"> газ</w:t>
            </w:r>
            <w:r w:rsidR="000A1373" w:rsidRPr="00851AE5">
              <w:rPr>
                <w:color w:val="auto"/>
                <w:sz w:val="24"/>
                <w:szCs w:val="24"/>
              </w:rPr>
              <w:t xml:space="preserve"> в качестве моторного топлива</w:t>
            </w:r>
            <w:r w:rsidR="00706D59" w:rsidRPr="00851AE5">
              <w:rPr>
                <w:color w:val="auto"/>
                <w:sz w:val="24"/>
                <w:szCs w:val="24"/>
              </w:rPr>
              <w:t>,</w:t>
            </w:r>
            <w:r w:rsidR="000A1373" w:rsidRPr="00851AE5">
              <w:rPr>
                <w:sz w:val="22"/>
                <w:szCs w:val="22"/>
              </w:rPr>
              <w:t xml:space="preserve"> </w:t>
            </w:r>
            <w:r w:rsidRPr="00851AE5">
              <w:rPr>
                <w:sz w:val="22"/>
                <w:szCs w:val="22"/>
              </w:rPr>
              <w:t>на авиационном транспорте;</w:t>
            </w:r>
          </w:p>
          <w:p w:rsidR="00F91436" w:rsidRPr="00851AE5" w:rsidRDefault="00F91436" w:rsidP="00851AE5">
            <w:pPr>
              <w:pStyle w:val="03"/>
              <w:spacing w:after="0" w:line="276" w:lineRule="auto"/>
              <w:jc w:val="center"/>
              <w:rPr>
                <w:sz w:val="22"/>
                <w:szCs w:val="22"/>
              </w:rPr>
            </w:pPr>
            <w:r w:rsidRPr="00851AE5">
              <w:rPr>
                <w:sz w:val="22"/>
                <w:szCs w:val="22"/>
              </w:rPr>
              <w:t>- синхронизированное развитие парка транспортных средств</w:t>
            </w:r>
            <w:r w:rsidR="00706D59" w:rsidRPr="00851AE5">
              <w:rPr>
                <w:sz w:val="22"/>
                <w:szCs w:val="22"/>
              </w:rPr>
              <w:t>,</w:t>
            </w:r>
            <w:r w:rsidR="000A1373" w:rsidRPr="00851AE5">
              <w:rPr>
                <w:color w:val="auto"/>
                <w:sz w:val="24"/>
                <w:szCs w:val="24"/>
              </w:rPr>
              <w:t xml:space="preserve"> использ</w:t>
            </w:r>
            <w:r w:rsidR="000A1373" w:rsidRPr="00851AE5">
              <w:rPr>
                <w:sz w:val="24"/>
              </w:rPr>
              <w:t>ующих</w:t>
            </w:r>
            <w:r w:rsidR="000A1373" w:rsidRPr="00851AE5">
              <w:rPr>
                <w:color w:val="auto"/>
                <w:sz w:val="24"/>
                <w:szCs w:val="24"/>
              </w:rPr>
              <w:t xml:space="preserve"> природн</w:t>
            </w:r>
            <w:r w:rsidR="000A1373" w:rsidRPr="00851AE5">
              <w:rPr>
                <w:sz w:val="24"/>
              </w:rPr>
              <w:t>ый газ</w:t>
            </w:r>
            <w:r w:rsidR="000A1373" w:rsidRPr="00851AE5">
              <w:rPr>
                <w:color w:val="auto"/>
                <w:sz w:val="24"/>
                <w:szCs w:val="24"/>
              </w:rPr>
              <w:t xml:space="preserve"> в качестве моторного топлива</w:t>
            </w:r>
            <w:r w:rsidRPr="00851AE5">
              <w:rPr>
                <w:sz w:val="22"/>
                <w:szCs w:val="22"/>
              </w:rPr>
              <w:t xml:space="preserve">, мощностей по производству  </w:t>
            </w:r>
            <w:r w:rsidR="000A1373" w:rsidRPr="00851AE5">
              <w:rPr>
                <w:color w:val="auto"/>
                <w:sz w:val="24"/>
                <w:szCs w:val="24"/>
              </w:rPr>
              <w:t>природн</w:t>
            </w:r>
            <w:r w:rsidR="000A1373" w:rsidRPr="00851AE5">
              <w:rPr>
                <w:sz w:val="24"/>
              </w:rPr>
              <w:t>ого газа</w:t>
            </w:r>
            <w:r w:rsidR="000A1373" w:rsidRPr="00851AE5">
              <w:rPr>
                <w:color w:val="auto"/>
                <w:sz w:val="24"/>
                <w:szCs w:val="24"/>
              </w:rPr>
              <w:t xml:space="preserve"> в качестве моторного топлива</w:t>
            </w:r>
            <w:r w:rsidRPr="00851AE5">
              <w:rPr>
                <w:sz w:val="22"/>
                <w:szCs w:val="22"/>
              </w:rPr>
              <w:t>, газотранспортной и сервисной инфраструктуры.</w:t>
            </w:r>
          </w:p>
        </w:tc>
      </w:tr>
      <w:tr w:rsidR="00F91436" w:rsidRPr="00851AE5" w:rsidTr="00F91436">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3.5</w:t>
            </w:r>
          </w:p>
          <w:p w:rsidR="00F91436" w:rsidRPr="00851AE5" w:rsidRDefault="00726FC0" w:rsidP="00851AE5">
            <w:pPr>
              <w:pStyle w:val="03"/>
              <w:spacing w:after="0" w:line="276" w:lineRule="auto"/>
              <w:jc w:val="center"/>
              <w:rPr>
                <w:sz w:val="22"/>
                <w:szCs w:val="22"/>
              </w:rPr>
            </w:pPr>
            <w:r w:rsidRPr="00851AE5">
              <w:rPr>
                <w:sz w:val="22"/>
                <w:szCs w:val="22"/>
              </w:rPr>
              <w:t>«</w:t>
            </w:r>
            <w:r w:rsidR="00F91436" w:rsidRPr="00851AE5">
              <w:rPr>
                <w:sz w:val="22"/>
                <w:szCs w:val="22"/>
              </w:rPr>
              <w:t>Выполнение научно-исследовательских и опытно-конструкторских работ в рамках проекта разработки и создания семейства двигателей для среднего и скоростного вертолетов»</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0A1373" w:rsidRPr="00851AE5">
              <w:rPr>
                <w:color w:val="auto"/>
                <w:sz w:val="24"/>
                <w:szCs w:val="24"/>
              </w:rPr>
              <w:t>природн</w:t>
            </w:r>
            <w:r w:rsidR="000A1373" w:rsidRPr="00851AE5">
              <w:rPr>
                <w:sz w:val="24"/>
              </w:rPr>
              <w:t>ого газа</w:t>
            </w:r>
            <w:r w:rsidR="000A1373" w:rsidRPr="00851AE5">
              <w:rPr>
                <w:color w:val="auto"/>
                <w:sz w:val="24"/>
                <w:szCs w:val="24"/>
              </w:rPr>
              <w:t xml:space="preserve"> в качестве моторного топлива</w:t>
            </w:r>
            <w:r w:rsidR="000A1373" w:rsidRPr="00851AE5">
              <w:rPr>
                <w:sz w:val="22"/>
                <w:szCs w:val="22"/>
              </w:rPr>
              <w:t xml:space="preserve"> </w:t>
            </w:r>
            <w:r w:rsidRPr="00851AE5">
              <w:rPr>
                <w:sz w:val="22"/>
                <w:szCs w:val="22"/>
              </w:rPr>
              <w:t>на авиационном транспорте;</w:t>
            </w:r>
          </w:p>
          <w:p w:rsidR="00F91436" w:rsidRPr="00851AE5" w:rsidRDefault="00F91436" w:rsidP="00851AE5">
            <w:pPr>
              <w:pStyle w:val="03"/>
              <w:spacing w:after="0" w:line="276" w:lineRule="auto"/>
              <w:jc w:val="center"/>
              <w:rPr>
                <w:sz w:val="22"/>
                <w:szCs w:val="22"/>
              </w:rPr>
            </w:pPr>
            <w:r w:rsidRPr="00851AE5">
              <w:rPr>
                <w:sz w:val="22"/>
                <w:szCs w:val="22"/>
              </w:rPr>
              <w:t xml:space="preserve">- создание современной нормативно-правовой базы использования </w:t>
            </w:r>
            <w:r w:rsidR="000A1373" w:rsidRPr="00851AE5">
              <w:rPr>
                <w:sz w:val="22"/>
                <w:szCs w:val="22"/>
              </w:rPr>
              <w:t>природного газа</w:t>
            </w:r>
            <w:r w:rsidRPr="00851AE5">
              <w:rPr>
                <w:sz w:val="22"/>
                <w:szCs w:val="22"/>
              </w:rPr>
              <w:t xml:space="preserve"> на  авиационном транспорте.</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F91436" w:rsidRPr="00851AE5" w:rsidRDefault="00726FC0" w:rsidP="00851AE5">
            <w:pPr>
              <w:pStyle w:val="03"/>
              <w:spacing w:after="0" w:line="276" w:lineRule="auto"/>
              <w:jc w:val="center"/>
              <w:rPr>
                <w:sz w:val="22"/>
                <w:szCs w:val="22"/>
              </w:rPr>
            </w:pPr>
            <w:r w:rsidRPr="00851AE5">
              <w:rPr>
                <w:sz w:val="22"/>
                <w:szCs w:val="22"/>
              </w:rPr>
              <w:t>Подпрограмма 6. «</w:t>
            </w:r>
            <w:r w:rsidR="00F91436" w:rsidRPr="00851AE5">
              <w:rPr>
                <w:sz w:val="22"/>
                <w:szCs w:val="22"/>
              </w:rPr>
              <w:t>Малая авиация»</w:t>
            </w:r>
          </w:p>
        </w:tc>
      </w:tr>
      <w:tr w:rsidR="00F91436" w:rsidRPr="00851AE5" w:rsidTr="00F91436">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6.1</w:t>
            </w:r>
          </w:p>
          <w:p w:rsidR="00F91436" w:rsidRPr="00851AE5" w:rsidRDefault="00726FC0" w:rsidP="00851AE5">
            <w:pPr>
              <w:pStyle w:val="03"/>
              <w:spacing w:after="0" w:line="276" w:lineRule="auto"/>
              <w:jc w:val="center"/>
              <w:rPr>
                <w:sz w:val="22"/>
                <w:szCs w:val="22"/>
              </w:rPr>
            </w:pPr>
            <w:r w:rsidRPr="00851AE5">
              <w:rPr>
                <w:sz w:val="22"/>
                <w:szCs w:val="22"/>
              </w:rPr>
              <w:t>«</w:t>
            </w:r>
            <w:r w:rsidR="00F91436" w:rsidRPr="00851AE5">
              <w:rPr>
                <w:sz w:val="22"/>
                <w:szCs w:val="22"/>
              </w:rPr>
              <w:t>Субсидии российским организациям на возмещение части затрат на проведение научно-исследовательских и опытно-конструкторских работ по разработке новых технологически и экономически конкурентоспособных воздушных судов для местных воздушных линий и авиации общего назначения, предназначенных для эксплуатации в различных климатических и инфраструктурных условиях на те</w:t>
            </w:r>
            <w:r w:rsidRPr="00851AE5">
              <w:rPr>
                <w:sz w:val="22"/>
                <w:szCs w:val="22"/>
              </w:rPr>
              <w:t>рритории Российской Федерации»</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0A1373" w:rsidRPr="00851AE5">
              <w:rPr>
                <w:color w:val="auto"/>
                <w:sz w:val="24"/>
                <w:szCs w:val="24"/>
              </w:rPr>
              <w:t>природн</w:t>
            </w:r>
            <w:r w:rsidR="000A1373" w:rsidRPr="00851AE5">
              <w:rPr>
                <w:sz w:val="24"/>
              </w:rPr>
              <w:t>ого газа</w:t>
            </w:r>
            <w:r w:rsidR="000A1373" w:rsidRPr="00851AE5">
              <w:rPr>
                <w:color w:val="auto"/>
                <w:sz w:val="24"/>
                <w:szCs w:val="24"/>
              </w:rPr>
              <w:t xml:space="preserve"> в качестве моторного топлива</w:t>
            </w:r>
            <w:r w:rsidR="000A1373" w:rsidRPr="00851AE5">
              <w:rPr>
                <w:sz w:val="22"/>
                <w:szCs w:val="22"/>
              </w:rPr>
              <w:t xml:space="preserve"> </w:t>
            </w:r>
            <w:r w:rsidRPr="00851AE5">
              <w:rPr>
                <w:sz w:val="22"/>
                <w:szCs w:val="22"/>
              </w:rPr>
              <w:t>на авиационном транспорте;</w:t>
            </w:r>
          </w:p>
          <w:p w:rsidR="00F91436" w:rsidRPr="00851AE5" w:rsidRDefault="00F91436" w:rsidP="00851AE5">
            <w:pPr>
              <w:pStyle w:val="03"/>
              <w:spacing w:after="0" w:line="276" w:lineRule="auto"/>
              <w:jc w:val="center"/>
              <w:rPr>
                <w:sz w:val="22"/>
                <w:szCs w:val="22"/>
              </w:rPr>
            </w:pPr>
            <w:r w:rsidRPr="00851AE5">
              <w:rPr>
                <w:sz w:val="22"/>
                <w:szCs w:val="22"/>
              </w:rPr>
              <w:t xml:space="preserve">- создание современной нормативно-правовой базы использования </w:t>
            </w:r>
            <w:r w:rsidR="000A1373" w:rsidRPr="00851AE5">
              <w:rPr>
                <w:sz w:val="22"/>
                <w:szCs w:val="22"/>
              </w:rPr>
              <w:t>природного газа</w:t>
            </w:r>
            <w:r w:rsidRPr="00851AE5">
              <w:rPr>
                <w:sz w:val="22"/>
                <w:szCs w:val="22"/>
              </w:rPr>
              <w:t xml:space="preserve"> на  авиационном транспорте.</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726FC0" w:rsidRPr="00851AE5" w:rsidRDefault="00F91436" w:rsidP="00851AE5">
            <w:pPr>
              <w:pStyle w:val="03"/>
              <w:spacing w:after="0" w:line="276" w:lineRule="auto"/>
              <w:jc w:val="center"/>
              <w:rPr>
                <w:sz w:val="22"/>
                <w:szCs w:val="22"/>
              </w:rPr>
            </w:pPr>
            <w:r w:rsidRPr="00851AE5">
              <w:rPr>
                <w:sz w:val="22"/>
                <w:szCs w:val="22"/>
              </w:rPr>
              <w:t>Государственная программа Р</w:t>
            </w:r>
            <w:r w:rsidR="00726FC0" w:rsidRPr="00851AE5">
              <w:rPr>
                <w:sz w:val="22"/>
                <w:szCs w:val="22"/>
              </w:rPr>
              <w:t xml:space="preserve">оссийской Федерации </w:t>
            </w:r>
          </w:p>
          <w:p w:rsidR="00F91436" w:rsidRPr="00851AE5" w:rsidRDefault="00726FC0" w:rsidP="00851AE5">
            <w:pPr>
              <w:pStyle w:val="03"/>
              <w:spacing w:after="0" w:line="276" w:lineRule="auto"/>
              <w:jc w:val="center"/>
              <w:rPr>
                <w:sz w:val="22"/>
                <w:szCs w:val="22"/>
              </w:rPr>
            </w:pPr>
            <w:r w:rsidRPr="00851AE5">
              <w:rPr>
                <w:sz w:val="22"/>
                <w:szCs w:val="22"/>
              </w:rPr>
              <w:t>«</w:t>
            </w:r>
            <w:r w:rsidR="00F91436" w:rsidRPr="00851AE5">
              <w:rPr>
                <w:sz w:val="22"/>
                <w:szCs w:val="22"/>
              </w:rPr>
              <w:t>Развитие судостроения на 2013 - 20</w:t>
            </w:r>
            <w:r w:rsidR="000F13F1" w:rsidRPr="00851AE5">
              <w:rPr>
                <w:sz w:val="22"/>
                <w:szCs w:val="22"/>
              </w:rPr>
              <w:t>3</w:t>
            </w:r>
            <w:r w:rsidR="00F91436" w:rsidRPr="00851AE5">
              <w:rPr>
                <w:sz w:val="22"/>
                <w:szCs w:val="22"/>
              </w:rPr>
              <w:t>0 годы</w:t>
            </w:r>
            <w:r w:rsidRPr="00851AE5">
              <w:rPr>
                <w:sz w:val="22"/>
                <w:szCs w:val="22"/>
              </w:rPr>
              <w:t>»</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F91436" w:rsidRPr="00851AE5" w:rsidRDefault="00726FC0" w:rsidP="00851AE5">
            <w:pPr>
              <w:pStyle w:val="03"/>
              <w:spacing w:after="0" w:line="276" w:lineRule="auto"/>
              <w:jc w:val="center"/>
              <w:rPr>
                <w:sz w:val="22"/>
                <w:szCs w:val="22"/>
              </w:rPr>
            </w:pPr>
            <w:r w:rsidRPr="00851AE5">
              <w:rPr>
                <w:sz w:val="22"/>
                <w:szCs w:val="22"/>
              </w:rPr>
              <w:t>Подпрограмма 2. «</w:t>
            </w:r>
            <w:r w:rsidR="00F91436" w:rsidRPr="00851AE5">
              <w:rPr>
                <w:sz w:val="22"/>
                <w:szCs w:val="22"/>
              </w:rPr>
              <w:t>Развитие гражд</w:t>
            </w:r>
            <w:r w:rsidRPr="00851AE5">
              <w:rPr>
                <w:sz w:val="22"/>
                <w:szCs w:val="22"/>
              </w:rPr>
              <w:t>анской морской и речной техники»</w:t>
            </w:r>
          </w:p>
          <w:p w:rsidR="00F91436" w:rsidRPr="00851AE5" w:rsidRDefault="00F91436" w:rsidP="00851AE5">
            <w:pPr>
              <w:pStyle w:val="03"/>
              <w:spacing w:after="0" w:line="276" w:lineRule="auto"/>
              <w:jc w:val="center"/>
              <w:rPr>
                <w:sz w:val="22"/>
                <w:szCs w:val="22"/>
              </w:rPr>
            </w:pPr>
          </w:p>
        </w:tc>
      </w:tr>
      <w:tr w:rsidR="00F91436" w:rsidRPr="00851AE5" w:rsidTr="00F91436">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2.1.1</w:t>
            </w:r>
          </w:p>
          <w:p w:rsidR="00F91436" w:rsidRPr="00851AE5" w:rsidRDefault="00726FC0" w:rsidP="00851AE5">
            <w:pPr>
              <w:pStyle w:val="03"/>
              <w:spacing w:after="0" w:line="276" w:lineRule="auto"/>
              <w:jc w:val="center"/>
              <w:rPr>
                <w:sz w:val="22"/>
                <w:szCs w:val="22"/>
              </w:rPr>
            </w:pPr>
            <w:r w:rsidRPr="00851AE5">
              <w:rPr>
                <w:sz w:val="22"/>
                <w:szCs w:val="22"/>
              </w:rPr>
              <w:t>«</w:t>
            </w:r>
            <w:r w:rsidR="00F91436" w:rsidRPr="00851AE5">
              <w:rPr>
                <w:sz w:val="22"/>
                <w:szCs w:val="22"/>
              </w:rPr>
              <w:t>Разработка новых технологий и инновационных проектов гражданской морской техники, в том числе обладающих потенциально высокой конкурентоспособностью на мировом рынке, проведение системных исследований разви</w:t>
            </w:r>
            <w:r w:rsidRPr="00851AE5">
              <w:rPr>
                <w:sz w:val="22"/>
                <w:szCs w:val="22"/>
              </w:rPr>
              <w:t>тия морских технологий и рынков»</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7E1017" w:rsidRPr="00851AE5">
              <w:rPr>
                <w:color w:val="auto"/>
                <w:sz w:val="24"/>
                <w:szCs w:val="24"/>
              </w:rPr>
              <w:t>природн</w:t>
            </w:r>
            <w:r w:rsidR="007E1017" w:rsidRPr="00851AE5">
              <w:rPr>
                <w:sz w:val="24"/>
              </w:rPr>
              <w:t>ого газа</w:t>
            </w:r>
            <w:r w:rsidR="007E1017" w:rsidRPr="00851AE5">
              <w:rPr>
                <w:color w:val="auto"/>
                <w:sz w:val="24"/>
                <w:szCs w:val="24"/>
              </w:rPr>
              <w:t xml:space="preserve"> в качестве моторного топлива</w:t>
            </w:r>
            <w:r w:rsidRPr="00851AE5">
              <w:rPr>
                <w:sz w:val="22"/>
                <w:szCs w:val="22"/>
              </w:rPr>
              <w:t xml:space="preserve"> на морском и речном транспорте;</w:t>
            </w:r>
          </w:p>
          <w:p w:rsidR="00F91436" w:rsidRPr="00851AE5" w:rsidRDefault="00F91436" w:rsidP="00851AE5">
            <w:pPr>
              <w:pStyle w:val="03"/>
              <w:spacing w:after="0" w:line="276" w:lineRule="auto"/>
              <w:jc w:val="center"/>
              <w:rPr>
                <w:sz w:val="22"/>
                <w:szCs w:val="22"/>
              </w:rPr>
            </w:pPr>
            <w:r w:rsidRPr="00851AE5">
              <w:rPr>
                <w:sz w:val="22"/>
                <w:szCs w:val="22"/>
              </w:rPr>
              <w:t xml:space="preserve">- создание современной нормативно-правовой базы использования </w:t>
            </w:r>
            <w:r w:rsidR="007E1017" w:rsidRPr="00851AE5">
              <w:rPr>
                <w:color w:val="auto"/>
                <w:sz w:val="24"/>
                <w:szCs w:val="24"/>
              </w:rPr>
              <w:t>природн</w:t>
            </w:r>
            <w:r w:rsidR="007E1017" w:rsidRPr="00851AE5">
              <w:rPr>
                <w:sz w:val="24"/>
              </w:rPr>
              <w:t>ого газа</w:t>
            </w:r>
            <w:r w:rsidR="007E1017" w:rsidRPr="00851AE5">
              <w:rPr>
                <w:color w:val="auto"/>
                <w:sz w:val="24"/>
                <w:szCs w:val="24"/>
              </w:rPr>
              <w:t xml:space="preserve"> в качестве моторного топлива</w:t>
            </w:r>
            <w:r w:rsidR="007E1017" w:rsidRPr="00851AE5">
              <w:rPr>
                <w:sz w:val="22"/>
                <w:szCs w:val="22"/>
              </w:rPr>
              <w:t xml:space="preserve"> </w:t>
            </w:r>
            <w:r w:rsidRPr="00851AE5">
              <w:rPr>
                <w:sz w:val="22"/>
                <w:szCs w:val="22"/>
              </w:rPr>
              <w:t>на  морском и речном транспорте.</w:t>
            </w:r>
          </w:p>
        </w:tc>
      </w:tr>
      <w:tr w:rsidR="00F91436" w:rsidRPr="00851AE5" w:rsidTr="00F91436">
        <w:trPr>
          <w:trHeight w:val="20"/>
        </w:trPr>
        <w:tc>
          <w:tcPr>
            <w:tcW w:w="1961"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.1.2</w:t>
            </w:r>
          </w:p>
          <w:p w:rsidR="00F91436" w:rsidRPr="00851AE5" w:rsidRDefault="00726FC0" w:rsidP="00851AE5">
            <w:pPr>
              <w:pStyle w:val="03"/>
              <w:spacing w:after="0" w:line="276" w:lineRule="auto"/>
              <w:jc w:val="center"/>
              <w:rPr>
                <w:sz w:val="22"/>
                <w:szCs w:val="22"/>
              </w:rPr>
            </w:pPr>
            <w:r w:rsidRPr="00851AE5">
              <w:rPr>
                <w:sz w:val="22"/>
                <w:szCs w:val="22"/>
              </w:rPr>
              <w:t>«</w:t>
            </w:r>
            <w:r w:rsidR="00F91436" w:rsidRPr="00851AE5">
              <w:rPr>
                <w:sz w:val="22"/>
                <w:szCs w:val="22"/>
              </w:rPr>
              <w:t>Создание пилотных экспериментальных (демонстрационных) образцов высокотехнологичных судов, предназ</w:t>
            </w:r>
            <w:r w:rsidRPr="00851AE5">
              <w:rPr>
                <w:sz w:val="22"/>
                <w:szCs w:val="22"/>
              </w:rPr>
              <w:t>наченных для массовой постройки»</w:t>
            </w: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7E1017" w:rsidRPr="00851AE5">
              <w:rPr>
                <w:color w:val="auto"/>
                <w:sz w:val="24"/>
                <w:szCs w:val="24"/>
              </w:rPr>
              <w:t>природн</w:t>
            </w:r>
            <w:r w:rsidR="007E1017" w:rsidRPr="00851AE5">
              <w:rPr>
                <w:sz w:val="24"/>
              </w:rPr>
              <w:t>ого газа</w:t>
            </w:r>
            <w:r w:rsidR="007E1017" w:rsidRPr="00851AE5">
              <w:rPr>
                <w:color w:val="auto"/>
                <w:sz w:val="24"/>
                <w:szCs w:val="24"/>
              </w:rPr>
              <w:t xml:space="preserve"> в качестве моторного топлива</w:t>
            </w:r>
            <w:r w:rsidR="007E1017" w:rsidRPr="00851AE5">
              <w:rPr>
                <w:sz w:val="22"/>
                <w:szCs w:val="22"/>
              </w:rPr>
              <w:t xml:space="preserve"> </w:t>
            </w:r>
            <w:r w:rsidRPr="00851AE5">
              <w:rPr>
                <w:sz w:val="22"/>
                <w:szCs w:val="22"/>
              </w:rPr>
              <w:t>на морском и речном транспорте;</w:t>
            </w:r>
          </w:p>
          <w:p w:rsidR="00F91436" w:rsidRPr="00851AE5" w:rsidRDefault="00F91436" w:rsidP="00851AE5">
            <w:pPr>
              <w:pStyle w:val="03"/>
              <w:spacing w:after="0" w:line="276" w:lineRule="auto"/>
              <w:jc w:val="center"/>
              <w:rPr>
                <w:sz w:val="22"/>
                <w:szCs w:val="22"/>
              </w:rPr>
            </w:pPr>
            <w:r w:rsidRPr="00851AE5">
              <w:rPr>
                <w:sz w:val="22"/>
                <w:szCs w:val="22"/>
              </w:rPr>
              <w:t xml:space="preserve">- создание современной нормативно-правовой базы использования </w:t>
            </w:r>
            <w:r w:rsidR="007E1017" w:rsidRPr="00851AE5">
              <w:rPr>
                <w:color w:val="auto"/>
                <w:sz w:val="24"/>
                <w:szCs w:val="24"/>
              </w:rPr>
              <w:t>природн</w:t>
            </w:r>
            <w:r w:rsidR="007E1017" w:rsidRPr="00851AE5">
              <w:rPr>
                <w:sz w:val="24"/>
              </w:rPr>
              <w:t>ого газа</w:t>
            </w:r>
            <w:r w:rsidR="007E1017" w:rsidRPr="00851AE5">
              <w:rPr>
                <w:color w:val="auto"/>
                <w:sz w:val="24"/>
                <w:szCs w:val="24"/>
              </w:rPr>
              <w:t xml:space="preserve"> в качестве моторного топлива</w:t>
            </w:r>
            <w:r w:rsidR="007E1017" w:rsidRPr="00851AE5">
              <w:rPr>
                <w:sz w:val="22"/>
                <w:szCs w:val="22"/>
              </w:rPr>
              <w:t xml:space="preserve"> </w:t>
            </w:r>
            <w:r w:rsidRPr="00851AE5">
              <w:rPr>
                <w:sz w:val="22"/>
                <w:szCs w:val="22"/>
              </w:rPr>
              <w:t>на  морском и речном транспорте.</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Государственная программа Р</w:t>
            </w:r>
            <w:r w:rsidR="00726FC0" w:rsidRPr="00851AE5">
              <w:rPr>
                <w:sz w:val="22"/>
                <w:szCs w:val="22"/>
              </w:rPr>
              <w:t>оссийской Федерации «</w:t>
            </w:r>
            <w:r w:rsidRPr="00851AE5">
              <w:rPr>
                <w:sz w:val="22"/>
                <w:szCs w:val="22"/>
              </w:rPr>
              <w:t>Энергоэффективность и развитие энергетики</w:t>
            </w:r>
            <w:r w:rsidR="00726FC0" w:rsidRPr="00851AE5">
              <w:rPr>
                <w:sz w:val="22"/>
                <w:szCs w:val="22"/>
              </w:rPr>
              <w:t>»</w:t>
            </w:r>
          </w:p>
        </w:tc>
      </w:tr>
      <w:tr w:rsidR="00F91436" w:rsidRPr="00851AE5" w:rsidTr="00F9143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F91436" w:rsidRPr="00851AE5" w:rsidRDefault="00726FC0" w:rsidP="00851AE5">
            <w:pPr>
              <w:pStyle w:val="03"/>
              <w:spacing w:after="0" w:line="276" w:lineRule="auto"/>
              <w:jc w:val="center"/>
              <w:rPr>
                <w:sz w:val="22"/>
                <w:szCs w:val="22"/>
              </w:rPr>
            </w:pPr>
            <w:r w:rsidRPr="00851AE5">
              <w:rPr>
                <w:sz w:val="22"/>
                <w:szCs w:val="22"/>
              </w:rPr>
              <w:t>Подпрограмма 4. «Развитие газовой отрасли»</w:t>
            </w:r>
          </w:p>
        </w:tc>
      </w:tr>
      <w:tr w:rsidR="00F91436" w:rsidRPr="00851AE5" w:rsidTr="00F91436">
        <w:trPr>
          <w:trHeight w:val="20"/>
        </w:trPr>
        <w:tc>
          <w:tcPr>
            <w:tcW w:w="1961" w:type="pct"/>
            <w:tcBorders>
              <w:top w:val="single" w:sz="4" w:space="0" w:color="auto"/>
              <w:left w:val="single" w:sz="4" w:space="0" w:color="auto"/>
              <w:bottom w:val="single" w:sz="4" w:space="0" w:color="auto"/>
              <w:right w:val="single" w:sz="4" w:space="0" w:color="auto"/>
            </w:tcBorders>
          </w:tcPr>
          <w:p w:rsidR="00F91436" w:rsidRPr="00851AE5" w:rsidRDefault="00F91436" w:rsidP="00851AE5">
            <w:pPr>
              <w:pStyle w:val="03"/>
              <w:spacing w:after="0" w:line="276" w:lineRule="auto"/>
              <w:jc w:val="center"/>
              <w:rPr>
                <w:sz w:val="22"/>
                <w:szCs w:val="22"/>
              </w:rPr>
            </w:pPr>
            <w:r w:rsidRPr="00851AE5">
              <w:rPr>
                <w:sz w:val="22"/>
                <w:szCs w:val="22"/>
              </w:rPr>
              <w:t>Основное мероприятие 4.4</w:t>
            </w:r>
          </w:p>
          <w:p w:rsidR="00F91436" w:rsidRPr="00851AE5" w:rsidRDefault="00726FC0" w:rsidP="00851AE5">
            <w:pPr>
              <w:pStyle w:val="03"/>
              <w:spacing w:after="0" w:line="276" w:lineRule="auto"/>
              <w:jc w:val="center"/>
              <w:rPr>
                <w:sz w:val="22"/>
                <w:szCs w:val="22"/>
              </w:rPr>
            </w:pPr>
            <w:r w:rsidRPr="00851AE5">
              <w:rPr>
                <w:sz w:val="22"/>
                <w:szCs w:val="22"/>
              </w:rPr>
              <w:t>«</w:t>
            </w:r>
            <w:r w:rsidR="00F91436" w:rsidRPr="00851AE5">
              <w:rPr>
                <w:sz w:val="22"/>
                <w:szCs w:val="22"/>
              </w:rPr>
              <w:t>Создание системы сбыта сжиженного природного газа, включая строительство танкерного флота, обеспечение доступа к мощностям по регазификации и реализации газа на рынках конечных потребит</w:t>
            </w:r>
            <w:r w:rsidRPr="00851AE5">
              <w:rPr>
                <w:sz w:val="22"/>
                <w:szCs w:val="22"/>
              </w:rPr>
              <w:t>елей сжиженного природного газа»</w:t>
            </w:r>
          </w:p>
          <w:p w:rsidR="00F91436" w:rsidRPr="00851AE5" w:rsidRDefault="00F91436" w:rsidP="00851AE5">
            <w:pPr>
              <w:pStyle w:val="03"/>
              <w:spacing w:after="0" w:line="276" w:lineRule="auto"/>
              <w:jc w:val="center"/>
              <w:rPr>
                <w:sz w:val="22"/>
                <w:szCs w:val="22"/>
              </w:rPr>
            </w:pPr>
          </w:p>
        </w:tc>
        <w:tc>
          <w:tcPr>
            <w:tcW w:w="3039"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Реализация основного мероприятия оказывает влияние на решение следующих задач:</w:t>
            </w:r>
          </w:p>
          <w:p w:rsidR="00F91436" w:rsidRPr="00851AE5" w:rsidRDefault="00F91436" w:rsidP="00851AE5">
            <w:pPr>
              <w:pStyle w:val="03"/>
              <w:spacing w:after="0" w:line="276" w:lineRule="auto"/>
              <w:jc w:val="center"/>
              <w:rPr>
                <w:sz w:val="22"/>
                <w:szCs w:val="22"/>
              </w:rPr>
            </w:pPr>
            <w:r w:rsidRPr="00851AE5">
              <w:rPr>
                <w:sz w:val="22"/>
                <w:szCs w:val="22"/>
              </w:rPr>
              <w:t xml:space="preserve">-  обеспечение поэтапного перехода на использование </w:t>
            </w:r>
            <w:r w:rsidR="007E1017" w:rsidRPr="00851AE5">
              <w:rPr>
                <w:color w:val="auto"/>
                <w:sz w:val="24"/>
                <w:szCs w:val="24"/>
              </w:rPr>
              <w:t>природн</w:t>
            </w:r>
            <w:r w:rsidR="007E1017" w:rsidRPr="00851AE5">
              <w:rPr>
                <w:sz w:val="24"/>
              </w:rPr>
              <w:t>ого газа</w:t>
            </w:r>
            <w:r w:rsidR="007E1017" w:rsidRPr="00851AE5">
              <w:rPr>
                <w:color w:val="auto"/>
                <w:sz w:val="24"/>
                <w:szCs w:val="24"/>
              </w:rPr>
              <w:t xml:space="preserve"> в качестве моторного топлива</w:t>
            </w:r>
            <w:r w:rsidR="007E1017" w:rsidRPr="00851AE5">
              <w:rPr>
                <w:sz w:val="22"/>
                <w:szCs w:val="22"/>
              </w:rPr>
              <w:t xml:space="preserve"> </w:t>
            </w:r>
            <w:r w:rsidRPr="00851AE5">
              <w:rPr>
                <w:sz w:val="22"/>
                <w:szCs w:val="22"/>
              </w:rPr>
              <w:t>на автомобильном, железнодорожном, морском и речном транспорте;</w:t>
            </w:r>
          </w:p>
          <w:p w:rsidR="00F91436" w:rsidRPr="00851AE5" w:rsidRDefault="00F91436" w:rsidP="00851AE5">
            <w:pPr>
              <w:pStyle w:val="03"/>
              <w:spacing w:after="0" w:line="276" w:lineRule="auto"/>
              <w:jc w:val="center"/>
              <w:rPr>
                <w:sz w:val="22"/>
                <w:szCs w:val="22"/>
              </w:rPr>
            </w:pPr>
            <w:r w:rsidRPr="00851AE5">
              <w:rPr>
                <w:sz w:val="22"/>
                <w:szCs w:val="22"/>
              </w:rPr>
              <w:t>- разработка механизмов стимулирования производства и использования природного газа в качестве моторного топлива;</w:t>
            </w:r>
          </w:p>
          <w:p w:rsidR="00F91436" w:rsidRPr="00851AE5" w:rsidRDefault="00F91436" w:rsidP="00851AE5">
            <w:pPr>
              <w:pStyle w:val="03"/>
              <w:spacing w:after="0" w:line="276" w:lineRule="auto"/>
              <w:jc w:val="center"/>
              <w:rPr>
                <w:sz w:val="22"/>
                <w:szCs w:val="22"/>
              </w:rPr>
            </w:pPr>
            <w:r w:rsidRPr="00851AE5">
              <w:rPr>
                <w:sz w:val="22"/>
                <w:szCs w:val="22"/>
              </w:rPr>
              <w:t xml:space="preserve">- создание современной нормативно-правовой базы использования </w:t>
            </w:r>
            <w:r w:rsidR="007E1017" w:rsidRPr="00851AE5">
              <w:rPr>
                <w:color w:val="auto"/>
                <w:sz w:val="24"/>
                <w:szCs w:val="24"/>
              </w:rPr>
              <w:t>природн</w:t>
            </w:r>
            <w:r w:rsidR="007E1017" w:rsidRPr="00851AE5">
              <w:rPr>
                <w:sz w:val="24"/>
              </w:rPr>
              <w:t>ого газа</w:t>
            </w:r>
            <w:r w:rsidR="007E1017" w:rsidRPr="00851AE5">
              <w:rPr>
                <w:color w:val="auto"/>
                <w:sz w:val="24"/>
                <w:szCs w:val="24"/>
              </w:rPr>
              <w:t xml:space="preserve"> в качестве моторного топлива</w:t>
            </w:r>
            <w:r w:rsidR="007E1017" w:rsidRPr="00851AE5">
              <w:rPr>
                <w:sz w:val="22"/>
                <w:szCs w:val="22"/>
              </w:rPr>
              <w:t xml:space="preserve"> </w:t>
            </w:r>
            <w:r w:rsidRPr="00851AE5">
              <w:rPr>
                <w:sz w:val="22"/>
                <w:szCs w:val="22"/>
              </w:rPr>
              <w:t>на  автомобильном, железнодорожном, морском и речном транспорте.</w:t>
            </w:r>
          </w:p>
        </w:tc>
      </w:tr>
    </w:tbl>
    <w:p w:rsidR="00F91436" w:rsidRPr="00851AE5" w:rsidRDefault="00F91436" w:rsidP="00851AE5">
      <w:pPr>
        <w:pStyle w:val="03"/>
        <w:spacing w:after="0" w:line="276" w:lineRule="auto"/>
        <w:jc w:val="center"/>
        <w:rPr>
          <w:sz w:val="22"/>
          <w:szCs w:val="22"/>
        </w:rPr>
      </w:pPr>
    </w:p>
    <w:p w:rsidR="00F91436" w:rsidRPr="00851AE5" w:rsidRDefault="00F91436" w:rsidP="00851AE5">
      <w:pPr>
        <w:pStyle w:val="03"/>
        <w:spacing w:after="0" w:line="276" w:lineRule="auto"/>
        <w:jc w:val="center"/>
        <w:rPr>
          <w:sz w:val="22"/>
          <w:szCs w:val="22"/>
        </w:rPr>
      </w:pPr>
      <w:r w:rsidRPr="00851AE5">
        <w:rPr>
          <w:sz w:val="22"/>
          <w:szCs w:val="22"/>
        </w:rPr>
        <w:t>Таблица</w:t>
      </w:r>
    </w:p>
    <w:p w:rsidR="00F91436" w:rsidRPr="00851AE5" w:rsidRDefault="00F91436" w:rsidP="00851AE5">
      <w:pPr>
        <w:pStyle w:val="03"/>
        <w:spacing w:after="0" w:line="276" w:lineRule="auto"/>
        <w:jc w:val="center"/>
        <w:rPr>
          <w:sz w:val="22"/>
          <w:szCs w:val="22"/>
        </w:rPr>
      </w:pPr>
      <w:r w:rsidRPr="00851AE5">
        <w:rPr>
          <w:sz w:val="22"/>
          <w:szCs w:val="22"/>
        </w:rPr>
        <w:t xml:space="preserve">Влияние государственной программы Российской Федерации </w:t>
      </w:r>
      <w:r w:rsidR="00726FC0" w:rsidRPr="00851AE5">
        <w:rPr>
          <w:sz w:val="24"/>
          <w:szCs w:val="24"/>
        </w:rPr>
        <w:t xml:space="preserve"> «Расширение использования природного газа в качестве моторного топлива на транспорте и техникой специального назначения» </w:t>
      </w:r>
      <w:r w:rsidRPr="00851AE5">
        <w:rPr>
          <w:sz w:val="22"/>
          <w:szCs w:val="22"/>
        </w:rPr>
        <w:t xml:space="preserve"> на другие государственные программы</w:t>
      </w:r>
    </w:p>
    <w:tbl>
      <w:tblPr>
        <w:tblW w:w="4936" w:type="pct"/>
        <w:tblInd w:w="-176" w:type="dxa"/>
        <w:tblLook w:val="00A0" w:firstRow="1" w:lastRow="0" w:firstColumn="1" w:lastColumn="0" w:noHBand="0" w:noVBand="0"/>
      </w:tblPr>
      <w:tblGrid>
        <w:gridCol w:w="2713"/>
        <w:gridCol w:w="2725"/>
        <w:gridCol w:w="4010"/>
      </w:tblGrid>
      <w:tr w:rsidR="00F91436" w:rsidRPr="00851AE5" w:rsidTr="00A21C24">
        <w:trPr>
          <w:trHeight w:val="20"/>
          <w:tblHeader/>
        </w:trPr>
        <w:tc>
          <w:tcPr>
            <w:tcW w:w="1436" w:type="pct"/>
            <w:tcBorders>
              <w:top w:val="single" w:sz="4" w:space="0" w:color="auto"/>
              <w:left w:val="single" w:sz="4" w:space="0" w:color="auto"/>
              <w:bottom w:val="single" w:sz="4" w:space="0" w:color="auto"/>
              <w:right w:val="single" w:sz="4" w:space="0" w:color="auto"/>
            </w:tcBorders>
            <w:vAlign w:val="center"/>
            <w:hideMark/>
          </w:tcPr>
          <w:p w:rsidR="00F91436" w:rsidRPr="00851AE5" w:rsidRDefault="00F91436" w:rsidP="00851AE5">
            <w:pPr>
              <w:pStyle w:val="03"/>
              <w:spacing w:after="0" w:line="276" w:lineRule="auto"/>
              <w:jc w:val="center"/>
              <w:rPr>
                <w:sz w:val="22"/>
                <w:szCs w:val="22"/>
              </w:rPr>
            </w:pPr>
            <w:r w:rsidRPr="00851AE5">
              <w:rPr>
                <w:sz w:val="22"/>
                <w:szCs w:val="22"/>
              </w:rPr>
              <w:t>Наименование госпрограммы, подпрограммы, основного мероприятия, ВЦП</w:t>
            </w:r>
          </w:p>
        </w:tc>
        <w:tc>
          <w:tcPr>
            <w:tcW w:w="1442" w:type="pct"/>
            <w:tcBorders>
              <w:top w:val="single" w:sz="4" w:space="0" w:color="auto"/>
              <w:left w:val="nil"/>
              <w:bottom w:val="single" w:sz="4" w:space="0" w:color="auto"/>
              <w:right w:val="single" w:sz="4" w:space="0" w:color="auto"/>
            </w:tcBorders>
            <w:vAlign w:val="center"/>
            <w:hideMark/>
          </w:tcPr>
          <w:p w:rsidR="00F91436" w:rsidRPr="00851AE5" w:rsidRDefault="00F91436" w:rsidP="00851AE5">
            <w:pPr>
              <w:pStyle w:val="03"/>
              <w:spacing w:after="0" w:line="276" w:lineRule="auto"/>
              <w:ind w:firstLine="0"/>
              <w:jc w:val="center"/>
              <w:rPr>
                <w:sz w:val="22"/>
                <w:szCs w:val="22"/>
              </w:rPr>
            </w:pPr>
            <w:r w:rsidRPr="00851AE5">
              <w:rPr>
                <w:sz w:val="22"/>
                <w:szCs w:val="22"/>
              </w:rPr>
              <w:t>Госпрограмма Р</w:t>
            </w:r>
            <w:r w:rsidR="003640F4" w:rsidRPr="00851AE5">
              <w:rPr>
                <w:sz w:val="22"/>
                <w:szCs w:val="22"/>
              </w:rPr>
              <w:t xml:space="preserve">оссийской Федерации, на цели и задачи которой </w:t>
            </w:r>
            <w:r w:rsidRPr="00851AE5">
              <w:rPr>
                <w:sz w:val="22"/>
                <w:szCs w:val="22"/>
              </w:rPr>
              <w:t xml:space="preserve">оказывают влияние основные мероприятия  государственной программы Российской Федерации </w:t>
            </w:r>
          </w:p>
        </w:tc>
        <w:tc>
          <w:tcPr>
            <w:tcW w:w="2122" w:type="pct"/>
            <w:tcBorders>
              <w:top w:val="single" w:sz="4" w:space="0" w:color="auto"/>
              <w:left w:val="nil"/>
              <w:bottom w:val="single" w:sz="4" w:space="0" w:color="auto"/>
              <w:right w:val="single" w:sz="4" w:space="0" w:color="auto"/>
            </w:tcBorders>
            <w:vAlign w:val="center"/>
            <w:hideMark/>
          </w:tcPr>
          <w:p w:rsidR="00F91436" w:rsidRPr="00851AE5" w:rsidRDefault="00F91436" w:rsidP="00851AE5">
            <w:pPr>
              <w:pStyle w:val="03"/>
              <w:spacing w:after="0" w:line="276" w:lineRule="auto"/>
              <w:jc w:val="center"/>
              <w:rPr>
                <w:sz w:val="22"/>
                <w:szCs w:val="22"/>
              </w:rPr>
            </w:pPr>
            <w:r w:rsidRPr="00851AE5">
              <w:rPr>
                <w:sz w:val="22"/>
                <w:szCs w:val="22"/>
              </w:rPr>
              <w:t>Обоснование</w:t>
            </w:r>
          </w:p>
        </w:tc>
      </w:tr>
      <w:tr w:rsidR="00F91436" w:rsidRPr="00851AE5" w:rsidTr="00A21C24">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3640F4" w:rsidRPr="00851AE5" w:rsidRDefault="00F91436" w:rsidP="00851AE5">
            <w:pPr>
              <w:pStyle w:val="03"/>
              <w:spacing w:after="0" w:line="276" w:lineRule="auto"/>
              <w:jc w:val="center"/>
              <w:rPr>
                <w:sz w:val="22"/>
                <w:szCs w:val="22"/>
              </w:rPr>
            </w:pPr>
            <w:r w:rsidRPr="00851AE5">
              <w:rPr>
                <w:sz w:val="22"/>
                <w:szCs w:val="22"/>
              </w:rPr>
              <w:t>Государственная программа Р</w:t>
            </w:r>
            <w:r w:rsidR="003640F4" w:rsidRPr="00851AE5">
              <w:rPr>
                <w:sz w:val="22"/>
                <w:szCs w:val="22"/>
              </w:rPr>
              <w:t xml:space="preserve">оссийской Федерации </w:t>
            </w:r>
          </w:p>
          <w:p w:rsidR="00F91436" w:rsidRPr="00851AE5" w:rsidRDefault="003640F4" w:rsidP="00851AE5">
            <w:pPr>
              <w:pStyle w:val="03"/>
              <w:spacing w:after="0" w:line="276" w:lineRule="auto"/>
              <w:jc w:val="center"/>
              <w:rPr>
                <w:sz w:val="22"/>
                <w:szCs w:val="22"/>
              </w:rPr>
            </w:pPr>
            <w:r w:rsidRPr="00851AE5">
              <w:rPr>
                <w:sz w:val="22"/>
                <w:szCs w:val="22"/>
              </w:rPr>
              <w:t>«</w:t>
            </w:r>
            <w:r w:rsidRPr="00851AE5">
              <w:rPr>
                <w:sz w:val="24"/>
                <w:szCs w:val="24"/>
              </w:rPr>
              <w:t xml:space="preserve">Расширение использования природного газа в качестве моторного топлива на транспорте и техникой специального назначения» </w:t>
            </w:r>
            <w:r w:rsidRPr="00851AE5">
              <w:rPr>
                <w:sz w:val="22"/>
                <w:szCs w:val="22"/>
              </w:rPr>
              <w:t xml:space="preserve"> </w:t>
            </w:r>
          </w:p>
        </w:tc>
      </w:tr>
      <w:tr w:rsidR="00F91436" w:rsidRPr="00851AE5" w:rsidTr="00A21C24">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 xml:space="preserve">Подпрограмма </w:t>
            </w:r>
            <w:r w:rsidR="00814803" w:rsidRPr="00851AE5">
              <w:rPr>
                <w:sz w:val="22"/>
                <w:szCs w:val="22"/>
              </w:rPr>
              <w:t xml:space="preserve">1. </w:t>
            </w:r>
            <w:r w:rsidRPr="00851AE5">
              <w:rPr>
                <w:sz w:val="22"/>
                <w:szCs w:val="22"/>
              </w:rPr>
              <w:t xml:space="preserve"> «</w:t>
            </w:r>
            <w:r w:rsidR="000F13F1" w:rsidRPr="00851AE5">
              <w:rPr>
                <w:sz w:val="22"/>
                <w:szCs w:val="22"/>
              </w:rPr>
              <w:t>Автомобильный транспорт»</w:t>
            </w:r>
          </w:p>
        </w:tc>
      </w:tr>
      <w:tr w:rsidR="00F91436" w:rsidRPr="00851AE5" w:rsidTr="00452372">
        <w:trPr>
          <w:trHeight w:val="2492"/>
        </w:trPr>
        <w:tc>
          <w:tcPr>
            <w:tcW w:w="1436" w:type="pct"/>
            <w:tcBorders>
              <w:top w:val="single" w:sz="4" w:space="0" w:color="auto"/>
              <w:left w:val="single" w:sz="4" w:space="0" w:color="auto"/>
              <w:bottom w:val="single" w:sz="4" w:space="0" w:color="auto"/>
              <w:right w:val="single" w:sz="4" w:space="0" w:color="auto"/>
            </w:tcBorders>
            <w:hideMark/>
          </w:tcPr>
          <w:p w:rsidR="000F13F1" w:rsidRPr="00851AE5" w:rsidRDefault="000F13F1" w:rsidP="00851AE5">
            <w:pPr>
              <w:spacing w:after="0" w:line="240" w:lineRule="auto"/>
              <w:jc w:val="center"/>
              <w:rPr>
                <w:rFonts w:ascii="Times New Roman" w:eastAsia="Times New Roman" w:hAnsi="Times New Roman"/>
                <w:color w:val="000000"/>
                <w:lang w:eastAsia="ru-RU"/>
              </w:rPr>
            </w:pPr>
            <w:r w:rsidRPr="00851AE5">
              <w:rPr>
                <w:rFonts w:ascii="Times New Roman" w:eastAsia="Times New Roman" w:hAnsi="Times New Roman"/>
                <w:color w:val="000000"/>
                <w:lang w:eastAsia="ru-RU"/>
              </w:rPr>
              <w:t>Основное мероприятие 1.1.</w:t>
            </w:r>
          </w:p>
          <w:p w:rsidR="00814803" w:rsidRPr="00851AE5" w:rsidRDefault="000F13F1" w:rsidP="00851AE5">
            <w:pPr>
              <w:pStyle w:val="03"/>
              <w:spacing w:after="0" w:line="276" w:lineRule="auto"/>
              <w:ind w:firstLine="0"/>
              <w:jc w:val="center"/>
              <w:rPr>
                <w:sz w:val="22"/>
                <w:szCs w:val="22"/>
              </w:rPr>
            </w:pPr>
            <w:r w:rsidRPr="00851AE5">
              <w:rPr>
                <w:sz w:val="22"/>
                <w:szCs w:val="22"/>
              </w:rPr>
              <w:t>«Государственная поддержка увеличения численности парка автотранспортных средств</w:t>
            </w:r>
            <w:r w:rsidRPr="00851AE5">
              <w:rPr>
                <w:bCs/>
                <w:sz w:val="22"/>
                <w:szCs w:val="22"/>
              </w:rPr>
              <w:t xml:space="preserve">, </w:t>
            </w:r>
            <w:r w:rsidRPr="00851AE5">
              <w:rPr>
                <w:sz w:val="22"/>
                <w:szCs w:val="22"/>
              </w:rPr>
              <w:t>использующих природный газ в качестве моторного топлива»</w:t>
            </w:r>
          </w:p>
          <w:p w:rsidR="00452372" w:rsidRPr="00851AE5" w:rsidRDefault="00452372" w:rsidP="00851AE5">
            <w:pPr>
              <w:pStyle w:val="03"/>
              <w:spacing w:after="0" w:line="276" w:lineRule="auto"/>
              <w:ind w:firstLine="0"/>
              <w:jc w:val="center"/>
              <w:rPr>
                <w:sz w:val="22"/>
                <w:szCs w:val="22"/>
              </w:rPr>
            </w:pPr>
          </w:p>
          <w:p w:rsidR="00452372" w:rsidRPr="00851AE5" w:rsidRDefault="00452372" w:rsidP="00851AE5">
            <w:pPr>
              <w:pStyle w:val="03"/>
              <w:spacing w:after="0" w:line="276" w:lineRule="auto"/>
              <w:ind w:firstLine="0"/>
              <w:jc w:val="center"/>
              <w:rPr>
                <w:sz w:val="22"/>
                <w:szCs w:val="22"/>
              </w:rPr>
            </w:pPr>
          </w:p>
        </w:tc>
        <w:tc>
          <w:tcPr>
            <w:tcW w:w="1442"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ind w:firstLine="0"/>
              <w:jc w:val="center"/>
              <w:rPr>
                <w:sz w:val="22"/>
                <w:szCs w:val="22"/>
              </w:rPr>
            </w:pPr>
            <w:r w:rsidRPr="00851AE5">
              <w:rPr>
                <w:sz w:val="22"/>
                <w:szCs w:val="22"/>
              </w:rPr>
              <w:t>Государственная программа Р</w:t>
            </w:r>
            <w:r w:rsidR="000F13F1" w:rsidRPr="00851AE5">
              <w:rPr>
                <w:sz w:val="22"/>
                <w:szCs w:val="22"/>
              </w:rPr>
              <w:t>оссийской Федерации «</w:t>
            </w:r>
            <w:r w:rsidRPr="00851AE5">
              <w:rPr>
                <w:sz w:val="22"/>
                <w:szCs w:val="22"/>
              </w:rPr>
              <w:t>Охрана окружающей среды на 2012 - 2020 годы</w:t>
            </w:r>
            <w:r w:rsidR="000F13F1" w:rsidRPr="00851AE5">
              <w:rPr>
                <w:sz w:val="22"/>
                <w:szCs w:val="22"/>
              </w:rPr>
              <w:t>»</w:t>
            </w:r>
          </w:p>
        </w:tc>
        <w:tc>
          <w:tcPr>
            <w:tcW w:w="2122" w:type="pct"/>
            <w:tcBorders>
              <w:top w:val="single" w:sz="4" w:space="0" w:color="auto"/>
              <w:left w:val="single" w:sz="4" w:space="0" w:color="auto"/>
              <w:bottom w:val="single" w:sz="4" w:space="0" w:color="auto"/>
              <w:right w:val="single" w:sz="4" w:space="0" w:color="auto"/>
            </w:tcBorders>
            <w:hideMark/>
          </w:tcPr>
          <w:p w:rsidR="00F91436" w:rsidRPr="00851AE5" w:rsidRDefault="00F91436" w:rsidP="00851AE5">
            <w:pPr>
              <w:pStyle w:val="03"/>
              <w:spacing w:after="0" w:line="276" w:lineRule="auto"/>
              <w:jc w:val="center"/>
              <w:rPr>
                <w:sz w:val="22"/>
                <w:szCs w:val="22"/>
              </w:rPr>
            </w:pPr>
            <w:r w:rsidRPr="00851AE5">
              <w:rPr>
                <w:sz w:val="22"/>
                <w:szCs w:val="22"/>
              </w:rPr>
              <w:t>Выполнение мероприятия скажется на снижении выбросов загрязняющих веществ от транспорта в окружающую среду</w:t>
            </w:r>
          </w:p>
        </w:tc>
      </w:tr>
      <w:tr w:rsidR="00452372" w:rsidRPr="00851AE5" w:rsidTr="00A21C24">
        <w:trPr>
          <w:trHeight w:val="20"/>
        </w:trPr>
        <w:tc>
          <w:tcPr>
            <w:tcW w:w="1436"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spacing w:after="0" w:line="240" w:lineRule="auto"/>
              <w:jc w:val="center"/>
              <w:rPr>
                <w:rFonts w:ascii="Times New Roman" w:eastAsia="Times New Roman" w:hAnsi="Times New Roman"/>
                <w:color w:val="000000"/>
                <w:lang w:eastAsia="ru-RU"/>
              </w:rPr>
            </w:pPr>
            <w:r w:rsidRPr="00851AE5">
              <w:rPr>
                <w:rFonts w:ascii="Times New Roman" w:eastAsia="Times New Roman" w:hAnsi="Times New Roman"/>
                <w:color w:val="000000"/>
                <w:lang w:eastAsia="ru-RU"/>
              </w:rPr>
              <w:t xml:space="preserve">Основное мероприятие 1.1. </w:t>
            </w:r>
          </w:p>
          <w:p w:rsidR="00452372" w:rsidRPr="00851AE5" w:rsidRDefault="00452372" w:rsidP="00851AE5">
            <w:pPr>
              <w:pStyle w:val="03"/>
              <w:spacing w:after="0" w:line="276" w:lineRule="auto"/>
              <w:ind w:firstLine="0"/>
              <w:jc w:val="center"/>
              <w:rPr>
                <w:sz w:val="22"/>
                <w:szCs w:val="22"/>
              </w:rPr>
            </w:pPr>
            <w:r w:rsidRPr="00851AE5">
              <w:rPr>
                <w:sz w:val="22"/>
                <w:szCs w:val="22"/>
              </w:rPr>
              <w:t>«Государственная поддержка увеличения численности парка автотранспортных средств</w:t>
            </w:r>
            <w:r w:rsidRPr="00851AE5">
              <w:rPr>
                <w:bCs/>
                <w:sz w:val="22"/>
                <w:szCs w:val="22"/>
              </w:rPr>
              <w:t xml:space="preserve">, </w:t>
            </w:r>
            <w:r w:rsidRPr="00851AE5">
              <w:rPr>
                <w:sz w:val="22"/>
                <w:szCs w:val="22"/>
              </w:rPr>
              <w:t>использующих природный газ в качестве моторного топлива»</w:t>
            </w:r>
          </w:p>
        </w:tc>
        <w:tc>
          <w:tcPr>
            <w:tcW w:w="144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ind w:firstLine="0"/>
              <w:jc w:val="center"/>
              <w:rPr>
                <w:sz w:val="22"/>
                <w:szCs w:val="22"/>
              </w:rPr>
            </w:pPr>
            <w:r w:rsidRPr="00851AE5">
              <w:rPr>
                <w:sz w:val="22"/>
                <w:szCs w:val="22"/>
              </w:rPr>
              <w:t>Государственная программа Российской Федерации «Энергоэффективность и развитие энергетики»</w:t>
            </w:r>
          </w:p>
        </w:tc>
        <w:tc>
          <w:tcPr>
            <w:tcW w:w="212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ind w:firstLine="0"/>
              <w:jc w:val="center"/>
              <w:rPr>
                <w:sz w:val="22"/>
                <w:szCs w:val="22"/>
              </w:rPr>
            </w:pPr>
            <w:r w:rsidRPr="00851AE5">
              <w:rPr>
                <w:sz w:val="22"/>
                <w:szCs w:val="22"/>
              </w:rPr>
              <w:t>Выполнение мероприятия скажется на росте объема потребления сжиженного природного газа в качестве моторного топлива</w:t>
            </w:r>
          </w:p>
        </w:tc>
      </w:tr>
      <w:tr w:rsidR="00452372" w:rsidRPr="00851AE5" w:rsidTr="00452372">
        <w:trPr>
          <w:trHeight w:val="798"/>
        </w:trPr>
        <w:tc>
          <w:tcPr>
            <w:tcW w:w="1436"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spacing w:after="0" w:line="240" w:lineRule="auto"/>
              <w:jc w:val="center"/>
              <w:rPr>
                <w:rFonts w:ascii="Times New Roman" w:eastAsia="Times New Roman" w:hAnsi="Times New Roman" w:cs="Times New Roman"/>
                <w:color w:val="000000"/>
                <w:lang w:eastAsia="ru-RU"/>
              </w:rPr>
            </w:pPr>
            <w:r w:rsidRPr="00851AE5">
              <w:rPr>
                <w:rFonts w:ascii="Times New Roman" w:eastAsia="Times New Roman" w:hAnsi="Times New Roman" w:cs="Times New Roman"/>
                <w:color w:val="000000"/>
                <w:lang w:eastAsia="ru-RU"/>
              </w:rPr>
              <w:t xml:space="preserve">Основное мероприятие 1.1. </w:t>
            </w:r>
          </w:p>
          <w:p w:rsidR="00452372" w:rsidRPr="00851AE5" w:rsidRDefault="00452372" w:rsidP="00851AE5">
            <w:pPr>
              <w:spacing w:after="0" w:line="240" w:lineRule="auto"/>
              <w:jc w:val="center"/>
              <w:rPr>
                <w:rFonts w:ascii="Times New Roman" w:eastAsia="Times New Roman" w:hAnsi="Times New Roman"/>
                <w:color w:val="000000"/>
                <w:lang w:eastAsia="ru-RU"/>
              </w:rPr>
            </w:pPr>
            <w:r w:rsidRPr="00851AE5">
              <w:rPr>
                <w:rFonts w:ascii="Times New Roman" w:hAnsi="Times New Roman" w:cs="Times New Roman"/>
              </w:rPr>
              <w:t>«Государственная поддержка увеличения численности парка автотранспортных средств</w:t>
            </w:r>
            <w:r w:rsidRPr="00851AE5">
              <w:rPr>
                <w:rFonts w:ascii="Times New Roman" w:hAnsi="Times New Roman" w:cs="Times New Roman"/>
                <w:bCs/>
              </w:rPr>
              <w:t xml:space="preserve">, </w:t>
            </w:r>
            <w:r w:rsidRPr="00851AE5">
              <w:rPr>
                <w:rFonts w:ascii="Times New Roman" w:hAnsi="Times New Roman" w:cs="Times New Roman"/>
              </w:rPr>
              <w:t>использующих природный газ в качестве моторного топлива»</w:t>
            </w:r>
          </w:p>
        </w:tc>
        <w:tc>
          <w:tcPr>
            <w:tcW w:w="144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jc w:val="center"/>
              <w:rPr>
                <w:sz w:val="22"/>
                <w:szCs w:val="22"/>
              </w:rPr>
            </w:pPr>
            <w:r w:rsidRPr="00851AE5">
              <w:rPr>
                <w:sz w:val="22"/>
                <w:szCs w:val="22"/>
              </w:rPr>
              <w:t>Государственная программа Российской Федерации «Развитие промышленности и повышение ее конкурентоспособности»</w:t>
            </w:r>
          </w:p>
        </w:tc>
        <w:tc>
          <w:tcPr>
            <w:tcW w:w="212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jc w:val="center"/>
              <w:rPr>
                <w:sz w:val="22"/>
                <w:szCs w:val="22"/>
              </w:rPr>
            </w:pPr>
            <w:r w:rsidRPr="00851AE5">
              <w:rPr>
                <w:sz w:val="22"/>
                <w:szCs w:val="22"/>
              </w:rPr>
              <w:t xml:space="preserve">Выполнение мероприятия скажется на развитии  мощностей по производству автотранспортных средств, </w:t>
            </w:r>
            <w:r w:rsidRPr="00851AE5">
              <w:rPr>
                <w:color w:val="auto"/>
                <w:sz w:val="24"/>
                <w:szCs w:val="24"/>
              </w:rPr>
              <w:t>использ</w:t>
            </w:r>
            <w:r w:rsidRPr="00851AE5">
              <w:rPr>
                <w:sz w:val="24"/>
              </w:rPr>
              <w:t>ующих</w:t>
            </w:r>
            <w:r w:rsidRPr="00851AE5">
              <w:rPr>
                <w:color w:val="auto"/>
                <w:sz w:val="24"/>
                <w:szCs w:val="24"/>
              </w:rPr>
              <w:t xml:space="preserve"> природн</w:t>
            </w:r>
            <w:r w:rsidRPr="00851AE5">
              <w:rPr>
                <w:sz w:val="24"/>
              </w:rPr>
              <w:t>ый газ</w:t>
            </w:r>
            <w:r w:rsidRPr="00851AE5">
              <w:rPr>
                <w:color w:val="auto"/>
                <w:sz w:val="24"/>
                <w:szCs w:val="24"/>
              </w:rPr>
              <w:t xml:space="preserve"> в качестве моторного топлива,</w:t>
            </w:r>
            <w:r w:rsidRPr="00851AE5">
              <w:rPr>
                <w:sz w:val="22"/>
                <w:szCs w:val="22"/>
              </w:rPr>
              <w:t xml:space="preserve"> и, как следствие, на увеличении численности автотранспортных средств, использующих </w:t>
            </w:r>
            <w:r w:rsidRPr="00851AE5">
              <w:rPr>
                <w:color w:val="auto"/>
                <w:sz w:val="24"/>
                <w:szCs w:val="24"/>
              </w:rPr>
              <w:t>природн</w:t>
            </w:r>
            <w:r w:rsidRPr="00851AE5">
              <w:rPr>
                <w:sz w:val="24"/>
              </w:rPr>
              <w:t>ый газ</w:t>
            </w:r>
            <w:r w:rsidRPr="00851AE5">
              <w:rPr>
                <w:color w:val="auto"/>
                <w:sz w:val="24"/>
                <w:szCs w:val="24"/>
              </w:rPr>
              <w:t xml:space="preserve"> в качестве моторного топлива</w:t>
            </w:r>
          </w:p>
        </w:tc>
      </w:tr>
      <w:tr w:rsidR="00452372" w:rsidRPr="00851AE5" w:rsidTr="00A21C24">
        <w:trPr>
          <w:trHeight w:val="366"/>
        </w:trPr>
        <w:tc>
          <w:tcPr>
            <w:tcW w:w="5000" w:type="pct"/>
            <w:gridSpan w:val="3"/>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jc w:val="center"/>
              <w:rPr>
                <w:sz w:val="22"/>
                <w:szCs w:val="22"/>
              </w:rPr>
            </w:pPr>
            <w:r w:rsidRPr="00851AE5">
              <w:rPr>
                <w:sz w:val="22"/>
                <w:szCs w:val="22"/>
              </w:rPr>
              <w:t>Подпрограмма 2. «Железнодорожный транспорт»</w:t>
            </w:r>
          </w:p>
        </w:tc>
      </w:tr>
      <w:tr w:rsidR="00452372" w:rsidRPr="00851AE5" w:rsidTr="00A21C24">
        <w:trPr>
          <w:trHeight w:val="1074"/>
        </w:trPr>
        <w:tc>
          <w:tcPr>
            <w:tcW w:w="1436"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spacing w:after="0" w:line="240" w:lineRule="auto"/>
              <w:jc w:val="center"/>
              <w:rPr>
                <w:rFonts w:ascii="Times New Roman" w:eastAsia="Times New Roman" w:hAnsi="Times New Roman"/>
                <w:color w:val="000000"/>
                <w:lang w:eastAsia="ru-RU"/>
              </w:rPr>
            </w:pPr>
            <w:r w:rsidRPr="00851AE5">
              <w:rPr>
                <w:rFonts w:ascii="Times New Roman" w:eastAsia="Times New Roman" w:hAnsi="Times New Roman"/>
                <w:color w:val="000000"/>
              </w:rPr>
              <w:t>Основное  мероприятие 2.1 «Государственная поддержка увеличения численности локомотивов, работающих на газомоторном топливе»</w:t>
            </w:r>
          </w:p>
        </w:tc>
        <w:tc>
          <w:tcPr>
            <w:tcW w:w="144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ind w:firstLine="0"/>
              <w:jc w:val="center"/>
              <w:rPr>
                <w:sz w:val="22"/>
                <w:szCs w:val="22"/>
              </w:rPr>
            </w:pPr>
            <w:r w:rsidRPr="00851AE5">
              <w:rPr>
                <w:sz w:val="22"/>
                <w:szCs w:val="22"/>
              </w:rPr>
              <w:t>Государственная программа Российской Федерации «Охрана окружающей среды на 2012 - 2020 годы»</w:t>
            </w:r>
          </w:p>
        </w:tc>
        <w:tc>
          <w:tcPr>
            <w:tcW w:w="212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ind w:firstLine="0"/>
              <w:jc w:val="center"/>
              <w:rPr>
                <w:sz w:val="22"/>
                <w:szCs w:val="22"/>
              </w:rPr>
            </w:pPr>
            <w:r w:rsidRPr="00851AE5">
              <w:rPr>
                <w:sz w:val="22"/>
                <w:szCs w:val="22"/>
              </w:rPr>
              <w:t>Выполнение мероприятия скажется на снижении выбросов загрязняющих веществ от транспорта в окружающую среду</w:t>
            </w:r>
          </w:p>
        </w:tc>
      </w:tr>
      <w:tr w:rsidR="00177DB8" w:rsidRPr="00851AE5" w:rsidTr="00A21C24">
        <w:trPr>
          <w:trHeight w:val="1074"/>
        </w:trPr>
        <w:tc>
          <w:tcPr>
            <w:tcW w:w="1436" w:type="pct"/>
            <w:tcBorders>
              <w:top w:val="single" w:sz="4" w:space="0" w:color="auto"/>
              <w:left w:val="single" w:sz="4" w:space="0" w:color="auto"/>
              <w:bottom w:val="single" w:sz="4" w:space="0" w:color="auto"/>
              <w:right w:val="single" w:sz="4" w:space="0" w:color="auto"/>
            </w:tcBorders>
            <w:hideMark/>
          </w:tcPr>
          <w:p w:rsidR="00177DB8" w:rsidRPr="00851AE5" w:rsidRDefault="00177DB8" w:rsidP="00851AE5">
            <w:pPr>
              <w:pStyle w:val="03"/>
              <w:spacing w:after="0" w:line="276" w:lineRule="auto"/>
              <w:ind w:firstLine="0"/>
              <w:jc w:val="center"/>
              <w:rPr>
                <w:sz w:val="22"/>
                <w:szCs w:val="22"/>
              </w:rPr>
            </w:pPr>
            <w:r w:rsidRPr="00851AE5">
              <w:rPr>
                <w:sz w:val="22"/>
                <w:szCs w:val="22"/>
              </w:rPr>
              <w:t>Основное  мероприятие 2.1 «Государственная поддержка увеличения численности локомотивов, работающих на газомоторном топливе»</w:t>
            </w:r>
          </w:p>
        </w:tc>
        <w:tc>
          <w:tcPr>
            <w:tcW w:w="1442" w:type="pct"/>
            <w:tcBorders>
              <w:top w:val="single" w:sz="4" w:space="0" w:color="auto"/>
              <w:left w:val="single" w:sz="4" w:space="0" w:color="auto"/>
              <w:bottom w:val="single" w:sz="4" w:space="0" w:color="auto"/>
              <w:right w:val="single" w:sz="4" w:space="0" w:color="auto"/>
            </w:tcBorders>
            <w:hideMark/>
          </w:tcPr>
          <w:p w:rsidR="00177DB8" w:rsidRPr="00851AE5" w:rsidRDefault="00177DB8" w:rsidP="00851AE5">
            <w:pPr>
              <w:pStyle w:val="03"/>
              <w:spacing w:after="0" w:line="276" w:lineRule="auto"/>
              <w:ind w:firstLine="0"/>
              <w:jc w:val="center"/>
              <w:rPr>
                <w:sz w:val="22"/>
                <w:szCs w:val="22"/>
              </w:rPr>
            </w:pPr>
            <w:r w:rsidRPr="00851AE5">
              <w:rPr>
                <w:sz w:val="22"/>
                <w:szCs w:val="22"/>
              </w:rPr>
              <w:t>Государственная программа Российской Федерации «Энергоэффективность и развитие энергетики»</w:t>
            </w:r>
          </w:p>
        </w:tc>
        <w:tc>
          <w:tcPr>
            <w:tcW w:w="2122" w:type="pct"/>
            <w:tcBorders>
              <w:top w:val="single" w:sz="4" w:space="0" w:color="auto"/>
              <w:left w:val="single" w:sz="4" w:space="0" w:color="auto"/>
              <w:bottom w:val="single" w:sz="4" w:space="0" w:color="auto"/>
              <w:right w:val="single" w:sz="4" w:space="0" w:color="auto"/>
            </w:tcBorders>
            <w:hideMark/>
          </w:tcPr>
          <w:p w:rsidR="00177DB8" w:rsidRPr="00851AE5" w:rsidRDefault="00177DB8" w:rsidP="00851AE5">
            <w:pPr>
              <w:pStyle w:val="03"/>
              <w:spacing w:after="0" w:line="276" w:lineRule="auto"/>
              <w:ind w:firstLine="0"/>
              <w:jc w:val="center"/>
              <w:rPr>
                <w:sz w:val="22"/>
                <w:szCs w:val="22"/>
              </w:rPr>
            </w:pPr>
            <w:r w:rsidRPr="00851AE5">
              <w:rPr>
                <w:sz w:val="22"/>
                <w:szCs w:val="22"/>
              </w:rPr>
              <w:t>Выполнение мероприятия скажется на росте объема потребления сжиженного природного газа в качестве моторного топлива</w:t>
            </w:r>
          </w:p>
        </w:tc>
      </w:tr>
      <w:tr w:rsidR="00177DB8" w:rsidRPr="00851AE5" w:rsidTr="00A21C24">
        <w:trPr>
          <w:trHeight w:val="1074"/>
        </w:trPr>
        <w:tc>
          <w:tcPr>
            <w:tcW w:w="1436" w:type="pct"/>
            <w:tcBorders>
              <w:top w:val="single" w:sz="4" w:space="0" w:color="auto"/>
              <w:left w:val="single" w:sz="4" w:space="0" w:color="auto"/>
              <w:bottom w:val="single" w:sz="4" w:space="0" w:color="auto"/>
              <w:right w:val="single" w:sz="4" w:space="0" w:color="auto"/>
            </w:tcBorders>
            <w:hideMark/>
          </w:tcPr>
          <w:p w:rsidR="00177DB8" w:rsidRPr="00851AE5" w:rsidRDefault="00177DB8" w:rsidP="00851AE5">
            <w:pPr>
              <w:pStyle w:val="03"/>
              <w:spacing w:after="0" w:line="276" w:lineRule="auto"/>
              <w:ind w:firstLine="0"/>
              <w:jc w:val="center"/>
              <w:rPr>
                <w:sz w:val="22"/>
                <w:szCs w:val="22"/>
              </w:rPr>
            </w:pPr>
            <w:r w:rsidRPr="00851AE5">
              <w:rPr>
                <w:sz w:val="22"/>
                <w:szCs w:val="22"/>
              </w:rPr>
              <w:t>Основное  мероприятие 2.1 «Государственная поддержка увеличения численности локомотивов, работающих на газомоторном топливе»</w:t>
            </w:r>
          </w:p>
        </w:tc>
        <w:tc>
          <w:tcPr>
            <w:tcW w:w="1442" w:type="pct"/>
            <w:tcBorders>
              <w:top w:val="single" w:sz="4" w:space="0" w:color="auto"/>
              <w:left w:val="single" w:sz="4" w:space="0" w:color="auto"/>
              <w:bottom w:val="single" w:sz="4" w:space="0" w:color="auto"/>
              <w:right w:val="single" w:sz="4" w:space="0" w:color="auto"/>
            </w:tcBorders>
            <w:hideMark/>
          </w:tcPr>
          <w:p w:rsidR="00177DB8" w:rsidRPr="00851AE5" w:rsidRDefault="00177DB8" w:rsidP="00851AE5">
            <w:pPr>
              <w:pStyle w:val="03"/>
              <w:spacing w:after="0" w:line="276" w:lineRule="auto"/>
              <w:jc w:val="center"/>
              <w:rPr>
                <w:sz w:val="22"/>
                <w:szCs w:val="22"/>
              </w:rPr>
            </w:pPr>
            <w:r w:rsidRPr="00851AE5">
              <w:rPr>
                <w:sz w:val="22"/>
                <w:szCs w:val="22"/>
              </w:rPr>
              <w:t>Государственная программа Российской Федерации «Развитие промышленности и повышение ее конкурентоспособности»</w:t>
            </w:r>
          </w:p>
        </w:tc>
        <w:tc>
          <w:tcPr>
            <w:tcW w:w="2122" w:type="pct"/>
            <w:tcBorders>
              <w:top w:val="single" w:sz="4" w:space="0" w:color="auto"/>
              <w:left w:val="single" w:sz="4" w:space="0" w:color="auto"/>
              <w:bottom w:val="single" w:sz="4" w:space="0" w:color="auto"/>
              <w:right w:val="single" w:sz="4" w:space="0" w:color="auto"/>
            </w:tcBorders>
            <w:hideMark/>
          </w:tcPr>
          <w:p w:rsidR="00177DB8" w:rsidRPr="00851AE5" w:rsidRDefault="00177DB8" w:rsidP="00851AE5">
            <w:pPr>
              <w:pStyle w:val="03"/>
              <w:spacing w:after="0" w:line="276" w:lineRule="auto"/>
              <w:ind w:firstLine="0"/>
              <w:rPr>
                <w:sz w:val="22"/>
                <w:szCs w:val="22"/>
              </w:rPr>
            </w:pPr>
            <w:r w:rsidRPr="00851AE5">
              <w:rPr>
                <w:sz w:val="22"/>
                <w:szCs w:val="22"/>
              </w:rPr>
              <w:t xml:space="preserve">Выполнение мероприятия скажется на развитии  мощностей по производству  локомотивов, </w:t>
            </w:r>
            <w:r w:rsidRPr="00851AE5">
              <w:rPr>
                <w:color w:val="auto"/>
                <w:sz w:val="24"/>
                <w:szCs w:val="24"/>
              </w:rPr>
              <w:t>использ</w:t>
            </w:r>
            <w:r w:rsidRPr="00851AE5">
              <w:rPr>
                <w:sz w:val="24"/>
              </w:rPr>
              <w:t>ующих</w:t>
            </w:r>
            <w:r w:rsidRPr="00851AE5">
              <w:rPr>
                <w:color w:val="auto"/>
                <w:sz w:val="24"/>
                <w:szCs w:val="24"/>
              </w:rPr>
              <w:t xml:space="preserve"> природн</w:t>
            </w:r>
            <w:r w:rsidRPr="00851AE5">
              <w:rPr>
                <w:sz w:val="24"/>
              </w:rPr>
              <w:t>ый газ</w:t>
            </w:r>
            <w:r w:rsidRPr="00851AE5">
              <w:rPr>
                <w:color w:val="auto"/>
                <w:sz w:val="24"/>
                <w:szCs w:val="24"/>
              </w:rPr>
              <w:t xml:space="preserve"> в качестве моторного топлива,</w:t>
            </w:r>
            <w:r w:rsidRPr="00851AE5">
              <w:rPr>
                <w:sz w:val="22"/>
                <w:szCs w:val="22"/>
              </w:rPr>
              <w:t xml:space="preserve"> и, как следствие, на увеличении численности локомотивов, использующих </w:t>
            </w:r>
            <w:r w:rsidRPr="00851AE5">
              <w:rPr>
                <w:color w:val="auto"/>
                <w:sz w:val="24"/>
                <w:szCs w:val="24"/>
              </w:rPr>
              <w:t>природн</w:t>
            </w:r>
            <w:r w:rsidRPr="00851AE5">
              <w:rPr>
                <w:sz w:val="24"/>
              </w:rPr>
              <w:t>ый газ</w:t>
            </w:r>
            <w:r w:rsidRPr="00851AE5">
              <w:rPr>
                <w:color w:val="auto"/>
                <w:sz w:val="24"/>
                <w:szCs w:val="24"/>
              </w:rPr>
              <w:t xml:space="preserve"> в качестве моторного топлива</w:t>
            </w:r>
          </w:p>
        </w:tc>
      </w:tr>
      <w:tr w:rsidR="00452372" w:rsidRPr="00851AE5" w:rsidTr="00A21C24">
        <w:trPr>
          <w:trHeight w:val="339"/>
        </w:trPr>
        <w:tc>
          <w:tcPr>
            <w:tcW w:w="5000" w:type="pct"/>
            <w:gridSpan w:val="3"/>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jc w:val="center"/>
              <w:rPr>
                <w:sz w:val="22"/>
                <w:szCs w:val="22"/>
              </w:rPr>
            </w:pPr>
            <w:r w:rsidRPr="00851AE5">
              <w:rPr>
                <w:sz w:val="22"/>
                <w:szCs w:val="22"/>
              </w:rPr>
              <w:t>Подпрограмма 3. «Морской и речной транспорт»</w:t>
            </w:r>
          </w:p>
        </w:tc>
      </w:tr>
      <w:tr w:rsidR="00452372" w:rsidRPr="00851AE5" w:rsidTr="00A21C24">
        <w:trPr>
          <w:trHeight w:val="1074"/>
        </w:trPr>
        <w:tc>
          <w:tcPr>
            <w:tcW w:w="1436"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spacing w:after="0" w:line="240" w:lineRule="auto"/>
              <w:jc w:val="center"/>
              <w:rPr>
                <w:rFonts w:ascii="Times New Roman" w:eastAsia="Times New Roman" w:hAnsi="Times New Roman"/>
                <w:color w:val="000000"/>
                <w:lang w:eastAsia="ru-RU"/>
              </w:rPr>
            </w:pPr>
            <w:r w:rsidRPr="00851AE5">
              <w:rPr>
                <w:rFonts w:ascii="Times New Roman" w:eastAsia="Times New Roman" w:hAnsi="Times New Roman"/>
                <w:color w:val="000000"/>
                <w:lang w:eastAsia="ru-RU"/>
              </w:rPr>
              <w:t xml:space="preserve">Основное мероприятие 3.1. </w:t>
            </w:r>
          </w:p>
          <w:p w:rsidR="00452372" w:rsidRPr="00851AE5" w:rsidRDefault="00452372" w:rsidP="00851AE5">
            <w:pPr>
              <w:spacing w:after="0" w:line="240" w:lineRule="auto"/>
              <w:jc w:val="center"/>
              <w:rPr>
                <w:rFonts w:ascii="Times New Roman" w:eastAsia="Times New Roman" w:hAnsi="Times New Roman"/>
                <w:color w:val="000000"/>
                <w:sz w:val="20"/>
                <w:szCs w:val="20"/>
              </w:rPr>
            </w:pPr>
            <w:r w:rsidRPr="00851AE5">
              <w:rPr>
                <w:rFonts w:ascii="Times New Roman" w:eastAsia="Times New Roman" w:hAnsi="Times New Roman"/>
                <w:color w:val="000000"/>
                <w:lang w:eastAsia="ru-RU"/>
              </w:rPr>
              <w:t>«</w:t>
            </w:r>
            <w:r w:rsidRPr="00851AE5">
              <w:rPr>
                <w:rFonts w:ascii="Times New Roman" w:eastAsia="Times New Roman" w:hAnsi="Times New Roman"/>
                <w:color w:val="000000"/>
              </w:rPr>
              <w:t>Государственная поддержка увеличения численности</w:t>
            </w:r>
            <w:r w:rsidRPr="00851AE5">
              <w:rPr>
                <w:rFonts w:ascii="Times New Roman" w:eastAsia="Times New Roman" w:hAnsi="Times New Roman"/>
                <w:color w:val="000000"/>
                <w:lang w:eastAsia="ru-RU"/>
              </w:rPr>
              <w:t xml:space="preserve"> парка морских и речных судов, работающих на газомоторном топливе»</w:t>
            </w:r>
          </w:p>
        </w:tc>
        <w:tc>
          <w:tcPr>
            <w:tcW w:w="144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ind w:firstLine="0"/>
              <w:jc w:val="center"/>
              <w:rPr>
                <w:sz w:val="22"/>
                <w:szCs w:val="22"/>
              </w:rPr>
            </w:pPr>
            <w:r w:rsidRPr="00851AE5">
              <w:rPr>
                <w:sz w:val="22"/>
                <w:szCs w:val="22"/>
              </w:rPr>
              <w:t>Государственная программа Российской Федерации «Охрана окружающей среды на 2012 - 2020 годы»</w:t>
            </w:r>
          </w:p>
        </w:tc>
        <w:tc>
          <w:tcPr>
            <w:tcW w:w="212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ind w:firstLine="0"/>
              <w:jc w:val="center"/>
              <w:rPr>
                <w:sz w:val="22"/>
                <w:szCs w:val="22"/>
              </w:rPr>
            </w:pPr>
            <w:r w:rsidRPr="00851AE5">
              <w:rPr>
                <w:sz w:val="22"/>
                <w:szCs w:val="22"/>
              </w:rPr>
              <w:t>Выполнение мероприятия скажется на снижении выбросов загрязняющих веществ от транспорта в окружающую среду</w:t>
            </w:r>
          </w:p>
        </w:tc>
      </w:tr>
      <w:tr w:rsidR="00452372" w:rsidRPr="00851AE5" w:rsidTr="00A21C24">
        <w:trPr>
          <w:trHeight w:val="366"/>
        </w:trPr>
        <w:tc>
          <w:tcPr>
            <w:tcW w:w="1436"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spacing w:after="0" w:line="240" w:lineRule="auto"/>
              <w:jc w:val="center"/>
              <w:rPr>
                <w:rFonts w:ascii="Times New Roman" w:eastAsia="Times New Roman" w:hAnsi="Times New Roman"/>
                <w:color w:val="000000"/>
                <w:lang w:eastAsia="ru-RU"/>
              </w:rPr>
            </w:pPr>
            <w:r w:rsidRPr="00851AE5">
              <w:rPr>
                <w:rFonts w:ascii="Times New Roman" w:eastAsia="Times New Roman" w:hAnsi="Times New Roman"/>
                <w:color w:val="000000"/>
                <w:lang w:eastAsia="ru-RU"/>
              </w:rPr>
              <w:t xml:space="preserve">Основное мероприятие 3.1. </w:t>
            </w:r>
          </w:p>
          <w:p w:rsidR="00452372" w:rsidRPr="00851AE5" w:rsidRDefault="00452372" w:rsidP="00851AE5">
            <w:pPr>
              <w:pStyle w:val="03"/>
              <w:spacing w:after="0" w:line="276" w:lineRule="auto"/>
              <w:ind w:firstLine="0"/>
              <w:jc w:val="center"/>
              <w:rPr>
                <w:sz w:val="22"/>
                <w:szCs w:val="22"/>
              </w:rPr>
            </w:pPr>
            <w:r w:rsidRPr="00851AE5">
              <w:rPr>
                <w:sz w:val="22"/>
                <w:szCs w:val="22"/>
              </w:rPr>
              <w:t>«Государственная поддержка увеличения численности парка морских и речных судов, работающих на газомоторном топливе»</w:t>
            </w:r>
          </w:p>
        </w:tc>
        <w:tc>
          <w:tcPr>
            <w:tcW w:w="144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ind w:firstLine="0"/>
              <w:jc w:val="center"/>
              <w:rPr>
                <w:sz w:val="22"/>
                <w:szCs w:val="22"/>
              </w:rPr>
            </w:pPr>
            <w:r w:rsidRPr="00851AE5">
              <w:rPr>
                <w:sz w:val="22"/>
                <w:szCs w:val="22"/>
              </w:rPr>
              <w:t>Государственная программа Российской Федерации «Энергоэффективность и развитие энергетики»</w:t>
            </w:r>
          </w:p>
        </w:tc>
        <w:tc>
          <w:tcPr>
            <w:tcW w:w="2122" w:type="pct"/>
            <w:tcBorders>
              <w:top w:val="single" w:sz="4" w:space="0" w:color="auto"/>
              <w:left w:val="single" w:sz="4" w:space="0" w:color="auto"/>
              <w:bottom w:val="single" w:sz="4" w:space="0" w:color="auto"/>
              <w:right w:val="single" w:sz="4" w:space="0" w:color="auto"/>
            </w:tcBorders>
            <w:hideMark/>
          </w:tcPr>
          <w:p w:rsidR="00452372" w:rsidRPr="00851AE5" w:rsidRDefault="00452372" w:rsidP="00851AE5">
            <w:pPr>
              <w:pStyle w:val="03"/>
              <w:spacing w:after="0" w:line="276" w:lineRule="auto"/>
              <w:ind w:firstLine="0"/>
              <w:jc w:val="center"/>
              <w:rPr>
                <w:sz w:val="22"/>
                <w:szCs w:val="22"/>
              </w:rPr>
            </w:pPr>
            <w:r w:rsidRPr="00851AE5">
              <w:rPr>
                <w:sz w:val="22"/>
                <w:szCs w:val="22"/>
              </w:rPr>
              <w:t>Выполнение мероприятия скажется на росте объема потребления сжиженного природного газа в качестве моторного топлива</w:t>
            </w:r>
          </w:p>
        </w:tc>
      </w:tr>
      <w:tr w:rsidR="00BF3D80" w:rsidRPr="00851AE5" w:rsidTr="00A21C24">
        <w:trPr>
          <w:trHeight w:val="366"/>
        </w:trPr>
        <w:tc>
          <w:tcPr>
            <w:tcW w:w="1436"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spacing w:after="0" w:line="240" w:lineRule="auto"/>
              <w:jc w:val="center"/>
              <w:rPr>
                <w:rFonts w:ascii="Times New Roman" w:eastAsia="Times New Roman" w:hAnsi="Times New Roman" w:cs="Times New Roman"/>
                <w:color w:val="000000"/>
                <w:lang w:eastAsia="ru-RU"/>
              </w:rPr>
            </w:pPr>
            <w:r w:rsidRPr="00851AE5">
              <w:rPr>
                <w:rFonts w:ascii="Times New Roman" w:eastAsia="Times New Roman" w:hAnsi="Times New Roman" w:cs="Times New Roman"/>
                <w:color w:val="000000"/>
                <w:lang w:eastAsia="ru-RU"/>
              </w:rPr>
              <w:t xml:space="preserve">Основное мероприятие 3.1. </w:t>
            </w:r>
          </w:p>
          <w:p w:rsidR="00BF3D80" w:rsidRPr="00851AE5" w:rsidRDefault="00BF3D80" w:rsidP="00851AE5">
            <w:pPr>
              <w:spacing w:after="0" w:line="240" w:lineRule="auto"/>
              <w:jc w:val="center"/>
              <w:rPr>
                <w:rFonts w:ascii="Times New Roman" w:eastAsia="Times New Roman" w:hAnsi="Times New Roman"/>
                <w:color w:val="000000"/>
                <w:lang w:eastAsia="ru-RU"/>
              </w:rPr>
            </w:pPr>
            <w:r w:rsidRPr="00851AE5">
              <w:rPr>
                <w:rFonts w:ascii="Times New Roman" w:hAnsi="Times New Roman" w:cs="Times New Roman"/>
              </w:rPr>
              <w:t>«Государственная поддержка увеличения численности парка морских и речных судов, работающих на газомоторном топливе»</w:t>
            </w:r>
          </w:p>
        </w:tc>
        <w:tc>
          <w:tcPr>
            <w:tcW w:w="1442"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ind w:firstLine="0"/>
              <w:jc w:val="center"/>
              <w:rPr>
                <w:sz w:val="22"/>
                <w:szCs w:val="22"/>
              </w:rPr>
            </w:pPr>
            <w:r w:rsidRPr="00851AE5">
              <w:rPr>
                <w:sz w:val="22"/>
                <w:szCs w:val="22"/>
              </w:rPr>
              <w:t>Государственная программа Российской Федерации «Развитие судостроения на 2013 - 2020 годы»</w:t>
            </w:r>
          </w:p>
        </w:tc>
        <w:tc>
          <w:tcPr>
            <w:tcW w:w="2122"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ind w:firstLine="0"/>
              <w:rPr>
                <w:sz w:val="22"/>
                <w:szCs w:val="22"/>
              </w:rPr>
            </w:pPr>
            <w:r w:rsidRPr="00851AE5">
              <w:rPr>
                <w:sz w:val="22"/>
                <w:szCs w:val="22"/>
              </w:rPr>
              <w:t xml:space="preserve">Выполнение мероприятия скажется на разработке проектов морских и речных судов, </w:t>
            </w:r>
            <w:r w:rsidRPr="00851AE5">
              <w:rPr>
                <w:color w:val="auto"/>
                <w:sz w:val="24"/>
                <w:szCs w:val="24"/>
              </w:rPr>
              <w:t>использ</w:t>
            </w:r>
            <w:r w:rsidRPr="00851AE5">
              <w:rPr>
                <w:sz w:val="24"/>
              </w:rPr>
              <w:t>ующих</w:t>
            </w:r>
            <w:r w:rsidRPr="00851AE5">
              <w:rPr>
                <w:color w:val="auto"/>
                <w:sz w:val="24"/>
                <w:szCs w:val="24"/>
              </w:rPr>
              <w:t xml:space="preserve"> природн</w:t>
            </w:r>
            <w:r w:rsidRPr="00851AE5">
              <w:rPr>
                <w:sz w:val="24"/>
              </w:rPr>
              <w:t>ый газ</w:t>
            </w:r>
            <w:r w:rsidRPr="00851AE5">
              <w:rPr>
                <w:color w:val="auto"/>
                <w:sz w:val="24"/>
                <w:szCs w:val="24"/>
              </w:rPr>
              <w:t xml:space="preserve"> в качестве моторного топлива</w:t>
            </w:r>
            <w:r w:rsidRPr="00851AE5">
              <w:rPr>
                <w:sz w:val="22"/>
                <w:szCs w:val="22"/>
              </w:rPr>
              <w:t xml:space="preserve">, создании бункеровочной инфраструктуры и, как следствие, приведет к увеличению численности морских и речных судов, использующих </w:t>
            </w:r>
            <w:r w:rsidRPr="00851AE5">
              <w:rPr>
                <w:color w:val="auto"/>
                <w:sz w:val="24"/>
                <w:szCs w:val="24"/>
              </w:rPr>
              <w:t>природн</w:t>
            </w:r>
            <w:r w:rsidRPr="00851AE5">
              <w:rPr>
                <w:sz w:val="24"/>
              </w:rPr>
              <w:t>ый газ</w:t>
            </w:r>
            <w:r w:rsidRPr="00851AE5">
              <w:rPr>
                <w:color w:val="auto"/>
                <w:sz w:val="24"/>
                <w:szCs w:val="24"/>
              </w:rPr>
              <w:t xml:space="preserve"> в качестве моторного топлива</w:t>
            </w:r>
          </w:p>
        </w:tc>
      </w:tr>
      <w:tr w:rsidR="00BF3D80" w:rsidRPr="00851AE5" w:rsidTr="00BF3D80">
        <w:trPr>
          <w:trHeight w:val="366"/>
        </w:trPr>
        <w:tc>
          <w:tcPr>
            <w:tcW w:w="5000" w:type="pct"/>
            <w:gridSpan w:val="3"/>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jc w:val="center"/>
              <w:rPr>
                <w:sz w:val="22"/>
                <w:szCs w:val="22"/>
              </w:rPr>
            </w:pPr>
            <w:r w:rsidRPr="00851AE5">
              <w:rPr>
                <w:sz w:val="22"/>
                <w:szCs w:val="22"/>
              </w:rPr>
              <w:t>Подпрограмма 4 «Воздушный транспорт»</w:t>
            </w:r>
          </w:p>
        </w:tc>
      </w:tr>
      <w:tr w:rsidR="00BF3D80" w:rsidRPr="00851AE5" w:rsidTr="00A21C24">
        <w:trPr>
          <w:trHeight w:val="366"/>
        </w:trPr>
        <w:tc>
          <w:tcPr>
            <w:tcW w:w="1436"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spacing w:after="0" w:line="240" w:lineRule="auto"/>
              <w:jc w:val="center"/>
              <w:rPr>
                <w:rFonts w:ascii="Times New Roman" w:eastAsia="Times New Roman" w:hAnsi="Times New Roman" w:cs="Times New Roman"/>
                <w:color w:val="000000"/>
                <w:lang w:eastAsia="ru-RU"/>
              </w:rPr>
            </w:pPr>
            <w:r w:rsidRPr="00851AE5">
              <w:rPr>
                <w:rFonts w:ascii="Times New Roman" w:eastAsia="Times New Roman" w:hAnsi="Times New Roman"/>
                <w:color w:val="000000"/>
                <w:lang w:eastAsia="ru-RU"/>
              </w:rPr>
              <w:t>Основное мероприятие 4.1 «</w:t>
            </w:r>
            <w:r w:rsidRPr="00851AE5">
              <w:rPr>
                <w:rFonts w:ascii="Times New Roman" w:eastAsia="Times New Roman" w:hAnsi="Times New Roman"/>
                <w:color w:val="000000"/>
              </w:rPr>
              <w:t xml:space="preserve">Государственная поддержка увеличения численности </w:t>
            </w:r>
            <w:r w:rsidRPr="00851AE5">
              <w:rPr>
                <w:rFonts w:ascii="Times New Roman" w:eastAsia="Times New Roman" w:hAnsi="Times New Roman"/>
                <w:color w:val="000000"/>
                <w:lang w:eastAsia="ru-RU"/>
              </w:rPr>
              <w:t xml:space="preserve">наземной авиационной техники в аэропортах, </w:t>
            </w:r>
            <w:r w:rsidRPr="00851AE5">
              <w:rPr>
                <w:rFonts w:ascii="Times New Roman" w:eastAsia="Times New Roman" w:hAnsi="Times New Roman"/>
                <w:color w:val="FF0000"/>
                <w:lang w:eastAsia="ru-RU"/>
              </w:rPr>
              <w:t xml:space="preserve"> </w:t>
            </w:r>
            <w:r w:rsidRPr="00851AE5">
              <w:rPr>
                <w:rFonts w:ascii="Times New Roman" w:eastAsia="Times New Roman" w:hAnsi="Times New Roman"/>
                <w:color w:val="000000"/>
                <w:lang w:eastAsia="ru-RU"/>
              </w:rPr>
              <w:t>использующей природный газ в качестве моторного топлива»</w:t>
            </w:r>
          </w:p>
        </w:tc>
        <w:tc>
          <w:tcPr>
            <w:tcW w:w="1442"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jc w:val="center"/>
              <w:rPr>
                <w:sz w:val="22"/>
                <w:szCs w:val="22"/>
              </w:rPr>
            </w:pPr>
            <w:r w:rsidRPr="00851AE5">
              <w:rPr>
                <w:sz w:val="22"/>
                <w:szCs w:val="22"/>
              </w:rPr>
              <w:t>Государственная программа Российской Федерации «Развитие авиационной</w:t>
            </w:r>
          </w:p>
          <w:p w:rsidR="00BF3D80" w:rsidRPr="00851AE5" w:rsidRDefault="00BF3D80" w:rsidP="00851AE5">
            <w:pPr>
              <w:pStyle w:val="03"/>
              <w:spacing w:after="0" w:line="276" w:lineRule="auto"/>
              <w:jc w:val="center"/>
              <w:rPr>
                <w:sz w:val="22"/>
                <w:szCs w:val="22"/>
              </w:rPr>
            </w:pPr>
            <w:r w:rsidRPr="00851AE5">
              <w:rPr>
                <w:sz w:val="22"/>
                <w:szCs w:val="22"/>
              </w:rPr>
              <w:t>промышленности на 2013 - 2025 годы»</w:t>
            </w:r>
          </w:p>
        </w:tc>
        <w:tc>
          <w:tcPr>
            <w:tcW w:w="2122"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ind w:firstLine="0"/>
              <w:rPr>
                <w:sz w:val="22"/>
                <w:szCs w:val="22"/>
              </w:rPr>
            </w:pPr>
            <w:r w:rsidRPr="00851AE5">
              <w:rPr>
                <w:sz w:val="22"/>
                <w:szCs w:val="22"/>
              </w:rPr>
              <w:t>Выполнение мероприятия скажется на увеличении количества выполняемых НИОКР по разработке авиадвигателей, работающих на газе, воздушных судов, использующих газ, и, как следствие, приведет к внедрению природного газа в качестве авиационного топлива</w:t>
            </w:r>
          </w:p>
        </w:tc>
      </w:tr>
      <w:tr w:rsidR="00BF3D80" w:rsidRPr="00851AE5" w:rsidTr="00452372">
        <w:trPr>
          <w:trHeight w:val="275"/>
        </w:trPr>
        <w:tc>
          <w:tcPr>
            <w:tcW w:w="5000" w:type="pct"/>
            <w:gridSpan w:val="3"/>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ind w:firstLine="0"/>
              <w:jc w:val="center"/>
              <w:rPr>
                <w:sz w:val="22"/>
                <w:szCs w:val="22"/>
              </w:rPr>
            </w:pPr>
            <w:r w:rsidRPr="00851AE5">
              <w:rPr>
                <w:sz w:val="22"/>
                <w:szCs w:val="22"/>
              </w:rPr>
              <w:t>Подпрограмма 5 «Техника специального назначения»</w:t>
            </w:r>
          </w:p>
        </w:tc>
      </w:tr>
      <w:tr w:rsidR="00BF3D80" w:rsidRPr="00851AE5" w:rsidTr="00A21C24">
        <w:trPr>
          <w:trHeight w:val="417"/>
        </w:trPr>
        <w:tc>
          <w:tcPr>
            <w:tcW w:w="1436"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ind w:firstLine="0"/>
              <w:jc w:val="center"/>
              <w:rPr>
                <w:sz w:val="22"/>
                <w:szCs w:val="22"/>
              </w:rPr>
            </w:pPr>
            <w:r w:rsidRPr="00851AE5">
              <w:rPr>
                <w:sz w:val="22"/>
                <w:szCs w:val="22"/>
              </w:rPr>
              <w:t>Основное мероприятие 5.1. «Государственная поддержка увеличения численности техники специального назначения, использующей природный газ в качестве моторного топлива»</w:t>
            </w:r>
          </w:p>
          <w:p w:rsidR="00EC5AD3" w:rsidRPr="00851AE5" w:rsidRDefault="00EC5AD3" w:rsidP="00851AE5">
            <w:pPr>
              <w:pStyle w:val="03"/>
              <w:spacing w:after="0" w:line="276" w:lineRule="auto"/>
              <w:ind w:firstLine="0"/>
              <w:jc w:val="center"/>
              <w:rPr>
                <w:sz w:val="22"/>
                <w:szCs w:val="22"/>
              </w:rPr>
            </w:pPr>
          </w:p>
        </w:tc>
        <w:tc>
          <w:tcPr>
            <w:tcW w:w="1442"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ind w:firstLine="0"/>
              <w:jc w:val="center"/>
              <w:rPr>
                <w:sz w:val="22"/>
                <w:szCs w:val="22"/>
              </w:rPr>
            </w:pPr>
            <w:r w:rsidRPr="00851AE5">
              <w:rPr>
                <w:sz w:val="22"/>
                <w:szCs w:val="22"/>
              </w:rPr>
              <w:t>Государственная программа Российской Федерации «Энергоэффективность и развитие энергетики»</w:t>
            </w:r>
          </w:p>
        </w:tc>
        <w:tc>
          <w:tcPr>
            <w:tcW w:w="2122" w:type="pct"/>
            <w:tcBorders>
              <w:top w:val="single" w:sz="4" w:space="0" w:color="auto"/>
              <w:left w:val="single" w:sz="4" w:space="0" w:color="auto"/>
              <w:bottom w:val="single" w:sz="4" w:space="0" w:color="auto"/>
              <w:right w:val="single" w:sz="4" w:space="0" w:color="auto"/>
            </w:tcBorders>
            <w:hideMark/>
          </w:tcPr>
          <w:p w:rsidR="00BF3D80" w:rsidRPr="00851AE5" w:rsidRDefault="00BF3D80" w:rsidP="00851AE5">
            <w:pPr>
              <w:pStyle w:val="03"/>
              <w:spacing w:after="0" w:line="276" w:lineRule="auto"/>
              <w:ind w:firstLine="0"/>
              <w:jc w:val="center"/>
              <w:rPr>
                <w:sz w:val="22"/>
                <w:szCs w:val="22"/>
              </w:rPr>
            </w:pPr>
            <w:r w:rsidRPr="00851AE5">
              <w:rPr>
                <w:sz w:val="22"/>
                <w:szCs w:val="22"/>
              </w:rPr>
              <w:t>Выполнение мероприятия скажется на росте объема потребления сжиженного природного газа в качестве моторного топлива</w:t>
            </w:r>
          </w:p>
        </w:tc>
      </w:tr>
      <w:tr w:rsidR="00BF3D80" w:rsidRPr="00851AE5" w:rsidTr="00A21C24">
        <w:trPr>
          <w:trHeight w:val="20"/>
        </w:trPr>
        <w:tc>
          <w:tcPr>
            <w:tcW w:w="1436" w:type="pct"/>
            <w:tcBorders>
              <w:top w:val="single" w:sz="4" w:space="0" w:color="auto"/>
              <w:left w:val="single" w:sz="4" w:space="0" w:color="auto"/>
              <w:bottom w:val="single" w:sz="4" w:space="0" w:color="auto"/>
              <w:right w:val="single" w:sz="4" w:space="0" w:color="auto"/>
            </w:tcBorders>
            <w:hideMark/>
          </w:tcPr>
          <w:p w:rsidR="00BF3D80" w:rsidRPr="00851AE5" w:rsidRDefault="0051405B" w:rsidP="00851AE5">
            <w:pPr>
              <w:pStyle w:val="03"/>
              <w:spacing w:after="0" w:line="276" w:lineRule="auto"/>
              <w:ind w:firstLine="0"/>
              <w:jc w:val="center"/>
              <w:rPr>
                <w:sz w:val="22"/>
                <w:szCs w:val="22"/>
              </w:rPr>
            </w:pPr>
            <w:r w:rsidRPr="00851AE5">
              <w:rPr>
                <w:sz w:val="22"/>
                <w:szCs w:val="22"/>
              </w:rPr>
              <w:t>Основное мероприятие 5.1. «Государственная поддержка увеличения численности техники специального назначения, использующей природный газ в качестве моторного топлива»</w:t>
            </w:r>
          </w:p>
        </w:tc>
        <w:tc>
          <w:tcPr>
            <w:tcW w:w="1442" w:type="pct"/>
            <w:tcBorders>
              <w:top w:val="single" w:sz="4" w:space="0" w:color="auto"/>
              <w:left w:val="single" w:sz="4" w:space="0" w:color="auto"/>
              <w:bottom w:val="single" w:sz="4" w:space="0" w:color="auto"/>
              <w:right w:val="single" w:sz="4" w:space="0" w:color="auto"/>
            </w:tcBorders>
            <w:hideMark/>
          </w:tcPr>
          <w:p w:rsidR="0051405B" w:rsidRPr="00851AE5" w:rsidRDefault="0051405B" w:rsidP="00851AE5">
            <w:pPr>
              <w:pStyle w:val="03"/>
              <w:spacing w:after="0" w:line="276" w:lineRule="auto"/>
              <w:ind w:firstLine="0"/>
              <w:rPr>
                <w:sz w:val="22"/>
                <w:szCs w:val="22"/>
              </w:rPr>
            </w:pPr>
            <w:r w:rsidRPr="00851AE5">
              <w:rPr>
                <w:sz w:val="22"/>
                <w:szCs w:val="22"/>
              </w:rPr>
              <w:t>Государственная программа Российской Федерации «Развитие промышленности и повышение ее конкурентоспособности»</w:t>
            </w:r>
          </w:p>
          <w:p w:rsidR="0051405B" w:rsidRPr="00851AE5" w:rsidRDefault="0051405B" w:rsidP="00851AE5">
            <w:pPr>
              <w:pStyle w:val="03"/>
              <w:spacing w:after="0" w:line="276" w:lineRule="auto"/>
              <w:ind w:firstLine="0"/>
              <w:rPr>
                <w:sz w:val="22"/>
                <w:szCs w:val="22"/>
              </w:rPr>
            </w:pPr>
          </w:p>
        </w:tc>
        <w:tc>
          <w:tcPr>
            <w:tcW w:w="2122" w:type="pct"/>
            <w:tcBorders>
              <w:top w:val="single" w:sz="4" w:space="0" w:color="auto"/>
              <w:left w:val="single" w:sz="4" w:space="0" w:color="auto"/>
              <w:bottom w:val="single" w:sz="4" w:space="0" w:color="auto"/>
              <w:right w:val="single" w:sz="4" w:space="0" w:color="auto"/>
            </w:tcBorders>
            <w:hideMark/>
          </w:tcPr>
          <w:p w:rsidR="00BF3D80" w:rsidRPr="00851AE5" w:rsidRDefault="0051405B" w:rsidP="00851AE5">
            <w:pPr>
              <w:pStyle w:val="03"/>
              <w:spacing w:after="0" w:line="276" w:lineRule="auto"/>
              <w:ind w:firstLine="0"/>
              <w:jc w:val="center"/>
              <w:rPr>
                <w:sz w:val="24"/>
                <w:szCs w:val="24"/>
              </w:rPr>
            </w:pPr>
            <w:r w:rsidRPr="00851AE5">
              <w:rPr>
                <w:sz w:val="24"/>
                <w:szCs w:val="24"/>
              </w:rPr>
              <w:t>Выполнение мероприятия скажется на развитии  мощностей по производству газомоторн</w:t>
            </w:r>
            <w:r w:rsidR="009B33F6" w:rsidRPr="00851AE5">
              <w:rPr>
                <w:sz w:val="24"/>
                <w:szCs w:val="24"/>
              </w:rPr>
              <w:t xml:space="preserve">ой техники </w:t>
            </w:r>
            <w:r w:rsidR="00D52594" w:rsidRPr="00851AE5">
              <w:rPr>
                <w:sz w:val="24"/>
                <w:szCs w:val="24"/>
              </w:rPr>
              <w:t>сельскохозяйственного назначения</w:t>
            </w:r>
            <w:r w:rsidRPr="00851AE5">
              <w:rPr>
                <w:sz w:val="24"/>
                <w:szCs w:val="24"/>
              </w:rPr>
              <w:t xml:space="preserve"> </w:t>
            </w:r>
          </w:p>
          <w:p w:rsidR="00D52594" w:rsidRPr="00851AE5" w:rsidRDefault="00D52594" w:rsidP="00851AE5">
            <w:pPr>
              <w:pStyle w:val="03"/>
              <w:spacing w:after="0" w:line="276" w:lineRule="auto"/>
              <w:ind w:firstLine="0"/>
              <w:jc w:val="center"/>
              <w:rPr>
                <w:sz w:val="24"/>
                <w:szCs w:val="24"/>
              </w:rPr>
            </w:pPr>
            <w:r w:rsidRPr="00851AE5">
              <w:rPr>
                <w:sz w:val="24"/>
                <w:szCs w:val="24"/>
              </w:rPr>
              <w:t>ОМ 1.3. Развитие сельскохозяйственного машиностроения, машиностроения для пищевой и перерабатывающей промышленности</w:t>
            </w:r>
          </w:p>
        </w:tc>
      </w:tr>
      <w:tr w:rsidR="00BF3D80" w:rsidRPr="00851AE5" w:rsidTr="00A21C24">
        <w:trPr>
          <w:trHeight w:val="20"/>
        </w:trPr>
        <w:tc>
          <w:tcPr>
            <w:tcW w:w="1436" w:type="pct"/>
            <w:tcBorders>
              <w:top w:val="single" w:sz="4" w:space="0" w:color="auto"/>
              <w:left w:val="single" w:sz="4" w:space="0" w:color="auto"/>
              <w:bottom w:val="single" w:sz="4" w:space="0" w:color="auto"/>
              <w:right w:val="single" w:sz="4" w:space="0" w:color="auto"/>
            </w:tcBorders>
            <w:hideMark/>
          </w:tcPr>
          <w:p w:rsidR="00BF3D80" w:rsidRPr="00851AE5" w:rsidRDefault="0051405B" w:rsidP="00851AE5">
            <w:pPr>
              <w:pStyle w:val="03"/>
              <w:spacing w:after="0" w:line="276" w:lineRule="auto"/>
              <w:jc w:val="center"/>
              <w:rPr>
                <w:sz w:val="22"/>
                <w:szCs w:val="22"/>
              </w:rPr>
            </w:pPr>
            <w:r w:rsidRPr="00851AE5">
              <w:rPr>
                <w:sz w:val="22"/>
                <w:szCs w:val="22"/>
              </w:rPr>
              <w:t>Основное мероприятие 5.1. «Государственная поддержка увеличения численности техники специального назначения, использующей природный газ в качестве моторного топлива»</w:t>
            </w:r>
          </w:p>
        </w:tc>
        <w:tc>
          <w:tcPr>
            <w:tcW w:w="1442" w:type="pct"/>
            <w:tcBorders>
              <w:top w:val="single" w:sz="4" w:space="0" w:color="auto"/>
              <w:left w:val="single" w:sz="4" w:space="0" w:color="auto"/>
              <w:bottom w:val="single" w:sz="4" w:space="0" w:color="auto"/>
              <w:right w:val="single" w:sz="4" w:space="0" w:color="auto"/>
            </w:tcBorders>
            <w:hideMark/>
          </w:tcPr>
          <w:p w:rsidR="00012D98" w:rsidRPr="00851AE5" w:rsidRDefault="00012D98" w:rsidP="00851AE5">
            <w:pPr>
              <w:pStyle w:val="03"/>
              <w:spacing w:after="0" w:line="276" w:lineRule="auto"/>
              <w:ind w:firstLine="0"/>
              <w:rPr>
                <w:sz w:val="22"/>
                <w:szCs w:val="22"/>
              </w:rPr>
            </w:pPr>
            <w:r w:rsidRPr="00851AE5">
              <w:rPr>
                <w:sz w:val="22"/>
                <w:szCs w:val="22"/>
              </w:rPr>
              <w:t>Государственная программа Российской Федерации «Развитие промышленности и повышение ее конкурентоспособности»</w:t>
            </w:r>
          </w:p>
          <w:p w:rsidR="00BF3D80" w:rsidRPr="00851AE5" w:rsidRDefault="00BF3D80" w:rsidP="00851AE5">
            <w:pPr>
              <w:pStyle w:val="03"/>
              <w:spacing w:after="0" w:line="276" w:lineRule="auto"/>
              <w:jc w:val="center"/>
              <w:rPr>
                <w:sz w:val="22"/>
                <w:szCs w:val="22"/>
              </w:rPr>
            </w:pPr>
          </w:p>
        </w:tc>
        <w:tc>
          <w:tcPr>
            <w:tcW w:w="2122" w:type="pct"/>
            <w:tcBorders>
              <w:top w:val="single" w:sz="4" w:space="0" w:color="auto"/>
              <w:left w:val="single" w:sz="4" w:space="0" w:color="auto"/>
              <w:bottom w:val="single" w:sz="4" w:space="0" w:color="auto"/>
              <w:right w:val="single" w:sz="4" w:space="0" w:color="auto"/>
            </w:tcBorders>
            <w:hideMark/>
          </w:tcPr>
          <w:p w:rsidR="007B2A4D" w:rsidRPr="00851AE5" w:rsidRDefault="007B2A4D" w:rsidP="00851AE5">
            <w:pPr>
              <w:pStyle w:val="03"/>
              <w:spacing w:after="0" w:line="276" w:lineRule="auto"/>
              <w:ind w:firstLine="0"/>
              <w:jc w:val="center"/>
              <w:rPr>
                <w:sz w:val="24"/>
                <w:szCs w:val="24"/>
              </w:rPr>
            </w:pPr>
            <w:r w:rsidRPr="00851AE5">
              <w:rPr>
                <w:sz w:val="24"/>
                <w:szCs w:val="24"/>
              </w:rPr>
              <w:t xml:space="preserve">Выполнение мероприятия скажется на развитии  мощностей по производству газомоторной техники специального назначения </w:t>
            </w:r>
          </w:p>
          <w:p w:rsidR="007B2A4D" w:rsidRPr="00851AE5" w:rsidRDefault="007B2A4D" w:rsidP="00851AE5">
            <w:pPr>
              <w:pStyle w:val="03"/>
              <w:spacing w:after="0" w:line="276" w:lineRule="auto"/>
              <w:ind w:firstLine="0"/>
              <w:jc w:val="center"/>
              <w:rPr>
                <w:sz w:val="24"/>
                <w:szCs w:val="24"/>
              </w:rPr>
            </w:pPr>
            <w:r w:rsidRPr="00851AE5">
              <w:rPr>
                <w:sz w:val="24"/>
                <w:szCs w:val="24"/>
              </w:rPr>
              <w:t>ОМ 1.4. Развитие машиностроения специализированных производств (строительно-дорожная и коммунальная техника, пожарная, аэродромная, лесная техника)</w:t>
            </w:r>
          </w:p>
          <w:p w:rsidR="00BF3D80" w:rsidRPr="00851AE5" w:rsidRDefault="00BF3D80" w:rsidP="00851AE5">
            <w:pPr>
              <w:pStyle w:val="03"/>
              <w:spacing w:after="0" w:line="276" w:lineRule="auto"/>
              <w:jc w:val="center"/>
              <w:rPr>
                <w:sz w:val="22"/>
                <w:szCs w:val="22"/>
              </w:rPr>
            </w:pPr>
          </w:p>
        </w:tc>
      </w:tr>
    </w:tbl>
    <w:p w:rsidR="008B0D0D" w:rsidRPr="00851AE5" w:rsidRDefault="008B0D0D" w:rsidP="00851AE5">
      <w:pPr>
        <w:pStyle w:val="03"/>
        <w:spacing w:after="0" w:line="276" w:lineRule="auto"/>
        <w:jc w:val="center"/>
        <w:rPr>
          <w:sz w:val="22"/>
          <w:szCs w:val="22"/>
        </w:rPr>
      </w:pPr>
      <w:r w:rsidRPr="00851AE5">
        <w:rPr>
          <w:sz w:val="22"/>
          <w:szCs w:val="22"/>
        </w:rPr>
        <w:br w:type="page"/>
      </w:r>
    </w:p>
    <w:p w:rsidR="00B80FCD" w:rsidRPr="00851AE5" w:rsidRDefault="00B80FCD" w:rsidP="00851AE5">
      <w:pPr>
        <w:keepNext/>
        <w:tabs>
          <w:tab w:val="left" w:pos="0"/>
        </w:tabs>
        <w:spacing w:after="0"/>
        <w:jc w:val="center"/>
        <w:outlineLvl w:val="0"/>
        <w:rPr>
          <w:rFonts w:ascii="Times New Roman" w:eastAsia="Times New Roman" w:hAnsi="Times New Roman" w:cs="Times New Roman"/>
          <w:b/>
          <w:bCs/>
          <w:kern w:val="32"/>
          <w:sz w:val="24"/>
          <w:szCs w:val="24"/>
        </w:rPr>
      </w:pPr>
      <w:bookmarkStart w:id="8" w:name="_Toc478467723"/>
      <w:r w:rsidRPr="00851AE5">
        <w:rPr>
          <w:rFonts w:ascii="Times New Roman" w:eastAsia="Times New Roman" w:hAnsi="Times New Roman" w:cs="Times New Roman"/>
          <w:b/>
          <w:bCs/>
          <w:kern w:val="32"/>
          <w:sz w:val="24"/>
          <w:szCs w:val="24"/>
        </w:rPr>
        <w:t xml:space="preserve">РАЗДЕЛ 3. Прогноз ожидаемых результатов реализации </w:t>
      </w:r>
      <w:r w:rsidR="00F03429" w:rsidRPr="00851AE5">
        <w:rPr>
          <w:rFonts w:ascii="Times New Roman" w:eastAsia="Times New Roman" w:hAnsi="Times New Roman" w:cs="Times New Roman"/>
          <w:b/>
          <w:bCs/>
          <w:kern w:val="32"/>
          <w:sz w:val="24"/>
          <w:szCs w:val="24"/>
        </w:rPr>
        <w:t>государственной п</w:t>
      </w:r>
      <w:r w:rsidRPr="00851AE5">
        <w:rPr>
          <w:rFonts w:ascii="Times New Roman" w:eastAsia="Times New Roman" w:hAnsi="Times New Roman" w:cs="Times New Roman"/>
          <w:b/>
          <w:bCs/>
          <w:kern w:val="32"/>
          <w:sz w:val="24"/>
          <w:szCs w:val="24"/>
        </w:rPr>
        <w:t>рограммы, характеризующих целевое состояние уровня и качества  жизни населения, социальной сферы, экономики, общественной безопасности,  государственных институтов, степени реализации других общественно значимых интересов и потребностей  в данной сфере</w:t>
      </w:r>
      <w:bookmarkEnd w:id="8"/>
    </w:p>
    <w:p w:rsidR="0052687C" w:rsidRPr="00851AE5" w:rsidRDefault="0052687C" w:rsidP="00851AE5">
      <w:pPr>
        <w:pStyle w:val="03"/>
        <w:spacing w:after="0" w:line="276" w:lineRule="auto"/>
        <w:rPr>
          <w:color w:val="auto"/>
          <w:sz w:val="24"/>
          <w:szCs w:val="24"/>
        </w:rPr>
      </w:pPr>
    </w:p>
    <w:p w:rsidR="0087211D" w:rsidRPr="00851AE5" w:rsidRDefault="0052687C" w:rsidP="00851AE5">
      <w:pPr>
        <w:pStyle w:val="03"/>
        <w:spacing w:after="0" w:line="276" w:lineRule="auto"/>
        <w:rPr>
          <w:color w:val="auto"/>
          <w:sz w:val="24"/>
          <w:szCs w:val="24"/>
        </w:rPr>
      </w:pPr>
      <w:r w:rsidRPr="00851AE5">
        <w:rPr>
          <w:color w:val="auto"/>
          <w:sz w:val="24"/>
          <w:szCs w:val="24"/>
        </w:rPr>
        <w:t xml:space="preserve">Комплексный характер </w:t>
      </w:r>
      <w:r w:rsidR="004C59E1" w:rsidRPr="00851AE5">
        <w:rPr>
          <w:color w:val="auto"/>
          <w:sz w:val="24"/>
          <w:szCs w:val="24"/>
        </w:rPr>
        <w:t>П</w:t>
      </w:r>
      <w:r w:rsidRPr="00851AE5">
        <w:rPr>
          <w:color w:val="auto"/>
          <w:sz w:val="24"/>
          <w:szCs w:val="24"/>
        </w:rPr>
        <w:t>рограммы</w:t>
      </w:r>
      <w:r w:rsidR="003D35FD" w:rsidRPr="00851AE5">
        <w:rPr>
          <w:color w:val="auto"/>
          <w:sz w:val="24"/>
          <w:szCs w:val="24"/>
        </w:rPr>
        <w:t>,</w:t>
      </w:r>
      <w:r w:rsidRPr="00851AE5">
        <w:rPr>
          <w:color w:val="auto"/>
          <w:sz w:val="24"/>
          <w:szCs w:val="24"/>
        </w:rPr>
        <w:t xml:space="preserve"> оказывающей влияние на экологию, транспорт, энергетику</w:t>
      </w:r>
      <w:r w:rsidR="00590FC9" w:rsidRPr="00851AE5">
        <w:rPr>
          <w:color w:val="auto"/>
          <w:sz w:val="24"/>
          <w:szCs w:val="24"/>
        </w:rPr>
        <w:t>, промышленность, строительство, сельское хозяйство</w:t>
      </w:r>
      <w:r w:rsidR="0087211D" w:rsidRPr="00851AE5">
        <w:rPr>
          <w:color w:val="auto"/>
          <w:sz w:val="24"/>
          <w:szCs w:val="24"/>
        </w:rPr>
        <w:t xml:space="preserve"> определяет включение в состав целевых групп </w:t>
      </w:r>
      <w:r w:rsidRPr="00851AE5">
        <w:rPr>
          <w:color w:val="auto"/>
          <w:sz w:val="24"/>
          <w:szCs w:val="24"/>
        </w:rPr>
        <w:t>широкого круга</w:t>
      </w:r>
      <w:r w:rsidR="0087211D" w:rsidRPr="00851AE5">
        <w:rPr>
          <w:color w:val="auto"/>
          <w:sz w:val="24"/>
          <w:szCs w:val="24"/>
        </w:rPr>
        <w:t xml:space="preserve"> физических и юридических лиц, проживающих (функционирующих) на территории России.</w:t>
      </w:r>
    </w:p>
    <w:p w:rsidR="0087211D" w:rsidRPr="00851AE5" w:rsidRDefault="0087211D" w:rsidP="00851AE5">
      <w:pPr>
        <w:pStyle w:val="03"/>
        <w:spacing w:after="0" w:line="276" w:lineRule="auto"/>
        <w:rPr>
          <w:color w:val="auto"/>
          <w:sz w:val="24"/>
          <w:szCs w:val="24"/>
        </w:rPr>
      </w:pPr>
      <w:r w:rsidRPr="00851AE5">
        <w:rPr>
          <w:color w:val="auto"/>
          <w:sz w:val="24"/>
          <w:szCs w:val="24"/>
        </w:rPr>
        <w:t>По специфике выгодополучателей целесообразно выделить три целевые группы: граждане, бизнес, государство</w:t>
      </w:r>
      <w:r w:rsidR="00097F73" w:rsidRPr="00851AE5">
        <w:rPr>
          <w:color w:val="auto"/>
          <w:sz w:val="24"/>
          <w:szCs w:val="24"/>
        </w:rPr>
        <w:t xml:space="preserve"> и муниципалитеты</w:t>
      </w:r>
      <w:r w:rsidRPr="00851AE5">
        <w:rPr>
          <w:color w:val="auto"/>
          <w:sz w:val="24"/>
          <w:szCs w:val="24"/>
        </w:rPr>
        <w:t xml:space="preserve">. </w:t>
      </w:r>
    </w:p>
    <w:p w:rsidR="0087211D" w:rsidRPr="00851AE5" w:rsidRDefault="0087211D" w:rsidP="00851AE5">
      <w:pPr>
        <w:pStyle w:val="03"/>
        <w:spacing w:after="0" w:line="276" w:lineRule="auto"/>
        <w:rPr>
          <w:color w:val="auto"/>
          <w:sz w:val="24"/>
          <w:szCs w:val="24"/>
        </w:rPr>
      </w:pPr>
      <w:r w:rsidRPr="00851AE5">
        <w:rPr>
          <w:color w:val="auto"/>
          <w:sz w:val="24"/>
          <w:szCs w:val="24"/>
        </w:rPr>
        <w:t>По специфике получаемых выгод в результате реализации Программы целевая группа «граждане» может быть подразделена на следующие подгруппы:</w:t>
      </w:r>
    </w:p>
    <w:p w:rsidR="005D3CA6" w:rsidRPr="00851AE5" w:rsidRDefault="005D3CA6" w:rsidP="00851AE5">
      <w:pPr>
        <w:pStyle w:val="03"/>
        <w:spacing w:after="0" w:line="276" w:lineRule="auto"/>
        <w:rPr>
          <w:color w:val="auto"/>
          <w:sz w:val="24"/>
          <w:szCs w:val="24"/>
        </w:rPr>
      </w:pPr>
      <w:r w:rsidRPr="00851AE5">
        <w:rPr>
          <w:color w:val="auto"/>
          <w:sz w:val="24"/>
          <w:szCs w:val="24"/>
        </w:rPr>
        <w:t>граждане, проживающие в зоне влияния объектов транспортной инфраструктуры;</w:t>
      </w:r>
    </w:p>
    <w:p w:rsidR="0087211D" w:rsidRPr="00851AE5" w:rsidRDefault="0087211D" w:rsidP="00851AE5">
      <w:pPr>
        <w:pStyle w:val="03"/>
        <w:spacing w:after="0" w:line="276" w:lineRule="auto"/>
        <w:rPr>
          <w:color w:val="auto"/>
          <w:sz w:val="24"/>
          <w:szCs w:val="24"/>
        </w:rPr>
      </w:pPr>
      <w:r w:rsidRPr="00851AE5">
        <w:rPr>
          <w:color w:val="auto"/>
          <w:sz w:val="24"/>
          <w:szCs w:val="24"/>
        </w:rPr>
        <w:t>пассажиры, пользующиеся услугами транспорта общего пользования;</w:t>
      </w:r>
    </w:p>
    <w:p w:rsidR="0087211D" w:rsidRPr="00851AE5" w:rsidRDefault="0087211D" w:rsidP="00851AE5">
      <w:pPr>
        <w:pStyle w:val="03"/>
        <w:spacing w:after="0" w:line="276" w:lineRule="auto"/>
        <w:rPr>
          <w:color w:val="auto"/>
          <w:sz w:val="24"/>
          <w:szCs w:val="24"/>
        </w:rPr>
      </w:pPr>
      <w:r w:rsidRPr="00851AE5">
        <w:rPr>
          <w:color w:val="auto"/>
          <w:sz w:val="24"/>
          <w:szCs w:val="24"/>
        </w:rPr>
        <w:t>владельцы личных транспортных средств</w:t>
      </w:r>
      <w:r w:rsidR="00590FC9" w:rsidRPr="00851AE5">
        <w:rPr>
          <w:color w:val="auto"/>
          <w:sz w:val="24"/>
          <w:szCs w:val="24"/>
        </w:rPr>
        <w:t>.</w:t>
      </w:r>
    </w:p>
    <w:p w:rsidR="0087211D" w:rsidRPr="00851AE5" w:rsidRDefault="0087211D" w:rsidP="00851AE5">
      <w:pPr>
        <w:pStyle w:val="03"/>
        <w:spacing w:after="0" w:line="276" w:lineRule="auto"/>
        <w:rPr>
          <w:color w:val="auto"/>
          <w:sz w:val="24"/>
          <w:szCs w:val="24"/>
        </w:rPr>
      </w:pPr>
      <w:r w:rsidRPr="00851AE5">
        <w:rPr>
          <w:color w:val="auto"/>
          <w:sz w:val="24"/>
          <w:szCs w:val="24"/>
        </w:rPr>
        <w:t>Следует заметить, что целевые подгруппы являются пересекающимися, например, один и тот же гражданин может получать выгоды и как пассажир транспорта общего пользования, и как владелец транспортного средства, и как проживающий в зоне влияния объектов транспортной инфраструктуры.</w:t>
      </w:r>
    </w:p>
    <w:p w:rsidR="005D3CA6" w:rsidRPr="00851AE5" w:rsidRDefault="005D3CA6" w:rsidP="00851AE5">
      <w:pPr>
        <w:pStyle w:val="03"/>
        <w:spacing w:after="0" w:line="276" w:lineRule="auto"/>
        <w:rPr>
          <w:color w:val="auto"/>
          <w:sz w:val="24"/>
          <w:szCs w:val="24"/>
        </w:rPr>
      </w:pPr>
      <w:r w:rsidRPr="00851AE5">
        <w:rPr>
          <w:color w:val="auto"/>
          <w:sz w:val="24"/>
          <w:szCs w:val="24"/>
        </w:rPr>
        <w:t>Граждане, проживающие в зоне влияния объектов транспортной инфраструктуры, получают выгоды от снижения не</w:t>
      </w:r>
      <w:r w:rsidR="00590FC9" w:rsidRPr="00851AE5">
        <w:rPr>
          <w:color w:val="auto"/>
          <w:sz w:val="24"/>
          <w:szCs w:val="24"/>
        </w:rPr>
        <w:t>г</w:t>
      </w:r>
      <w:r w:rsidRPr="00851AE5">
        <w:rPr>
          <w:color w:val="auto"/>
          <w:sz w:val="24"/>
          <w:szCs w:val="24"/>
        </w:rPr>
        <w:t>ативного воздействия транспорта на окружающую среду.</w:t>
      </w:r>
    </w:p>
    <w:p w:rsidR="0087211D" w:rsidRPr="00851AE5" w:rsidRDefault="0087211D" w:rsidP="00851AE5">
      <w:pPr>
        <w:pStyle w:val="03"/>
        <w:spacing w:after="0" w:line="276" w:lineRule="auto"/>
        <w:rPr>
          <w:color w:val="auto"/>
          <w:sz w:val="24"/>
          <w:szCs w:val="24"/>
        </w:rPr>
      </w:pPr>
      <w:r w:rsidRPr="00851AE5">
        <w:rPr>
          <w:color w:val="auto"/>
          <w:sz w:val="24"/>
          <w:szCs w:val="24"/>
        </w:rPr>
        <w:t>Пассажиры транспорта общего пользования получают выгод</w:t>
      </w:r>
      <w:r w:rsidR="00590FC9" w:rsidRPr="00851AE5">
        <w:rPr>
          <w:color w:val="auto"/>
          <w:sz w:val="24"/>
          <w:szCs w:val="24"/>
        </w:rPr>
        <w:t>ы</w:t>
      </w:r>
      <w:r w:rsidRPr="00851AE5">
        <w:rPr>
          <w:color w:val="auto"/>
          <w:sz w:val="24"/>
          <w:szCs w:val="24"/>
        </w:rPr>
        <w:t xml:space="preserve"> через повышение качества (скорость, комфортность, безопасность) и снижение стоимости услуг </w:t>
      </w:r>
      <w:r w:rsidR="00590FC9" w:rsidRPr="00851AE5">
        <w:rPr>
          <w:color w:val="auto"/>
          <w:sz w:val="24"/>
          <w:szCs w:val="24"/>
        </w:rPr>
        <w:t xml:space="preserve">общественного </w:t>
      </w:r>
      <w:r w:rsidRPr="00851AE5">
        <w:rPr>
          <w:color w:val="auto"/>
          <w:sz w:val="24"/>
          <w:szCs w:val="24"/>
        </w:rPr>
        <w:t>транспорта</w:t>
      </w:r>
      <w:r w:rsidR="00590FC9" w:rsidRPr="00851AE5">
        <w:rPr>
          <w:color w:val="auto"/>
          <w:sz w:val="24"/>
          <w:szCs w:val="24"/>
        </w:rPr>
        <w:t xml:space="preserve"> в результате его перехода на современные экономичные транспортные средства</w:t>
      </w:r>
      <w:r w:rsidRPr="00851AE5">
        <w:rPr>
          <w:color w:val="auto"/>
          <w:sz w:val="24"/>
          <w:szCs w:val="24"/>
        </w:rPr>
        <w:t>.</w:t>
      </w:r>
    </w:p>
    <w:p w:rsidR="004A180E" w:rsidRPr="00851AE5" w:rsidRDefault="0087211D" w:rsidP="00851AE5">
      <w:pPr>
        <w:pStyle w:val="03"/>
        <w:spacing w:after="0" w:line="276" w:lineRule="auto"/>
        <w:rPr>
          <w:color w:val="auto"/>
          <w:sz w:val="24"/>
          <w:szCs w:val="24"/>
        </w:rPr>
      </w:pPr>
      <w:r w:rsidRPr="00851AE5">
        <w:rPr>
          <w:color w:val="auto"/>
          <w:sz w:val="24"/>
          <w:szCs w:val="24"/>
        </w:rPr>
        <w:t xml:space="preserve">Владельцы личных транспортных средств получают выгоду от </w:t>
      </w:r>
      <w:r w:rsidR="006676C0" w:rsidRPr="00851AE5">
        <w:rPr>
          <w:color w:val="auto"/>
          <w:sz w:val="24"/>
          <w:szCs w:val="24"/>
        </w:rPr>
        <w:t xml:space="preserve">снижения </w:t>
      </w:r>
      <w:r w:rsidR="004A180E" w:rsidRPr="00851AE5">
        <w:rPr>
          <w:color w:val="auto"/>
          <w:sz w:val="24"/>
          <w:szCs w:val="24"/>
        </w:rPr>
        <w:t xml:space="preserve">стоимости эксплуатации автомобиля за счет расширения возможности использования </w:t>
      </w:r>
      <w:r w:rsidR="007E1017" w:rsidRPr="00851AE5">
        <w:rPr>
          <w:color w:val="auto"/>
          <w:sz w:val="24"/>
          <w:szCs w:val="24"/>
        </w:rPr>
        <w:t>природн</w:t>
      </w:r>
      <w:r w:rsidR="007E1017" w:rsidRPr="00851AE5">
        <w:rPr>
          <w:sz w:val="24"/>
        </w:rPr>
        <w:t>ого газа</w:t>
      </w:r>
      <w:r w:rsidR="007E1017" w:rsidRPr="00851AE5">
        <w:rPr>
          <w:color w:val="auto"/>
          <w:sz w:val="24"/>
          <w:szCs w:val="24"/>
        </w:rPr>
        <w:t xml:space="preserve"> в качестве моторного топлива</w:t>
      </w:r>
      <w:r w:rsidR="004A180E" w:rsidRPr="00851AE5">
        <w:rPr>
          <w:color w:val="auto"/>
          <w:sz w:val="24"/>
          <w:szCs w:val="24"/>
        </w:rPr>
        <w:t>.</w:t>
      </w:r>
    </w:p>
    <w:p w:rsidR="0087211D" w:rsidRPr="00851AE5" w:rsidRDefault="0087211D" w:rsidP="00851AE5">
      <w:pPr>
        <w:pStyle w:val="03"/>
        <w:spacing w:after="0" w:line="276" w:lineRule="auto"/>
        <w:rPr>
          <w:color w:val="auto"/>
          <w:sz w:val="24"/>
          <w:szCs w:val="24"/>
        </w:rPr>
      </w:pPr>
      <w:r w:rsidRPr="00851AE5">
        <w:rPr>
          <w:color w:val="auto"/>
          <w:sz w:val="24"/>
          <w:szCs w:val="24"/>
        </w:rPr>
        <w:t>По специфике получаемых выгод в результате реализации Программы целевая группа «бизнес» может быть подразделена на следующие подгруппы:</w:t>
      </w:r>
    </w:p>
    <w:p w:rsidR="006676C0" w:rsidRPr="00851AE5" w:rsidRDefault="006676C0" w:rsidP="00851AE5">
      <w:pPr>
        <w:pStyle w:val="03"/>
        <w:spacing w:after="0" w:line="276" w:lineRule="auto"/>
        <w:rPr>
          <w:color w:val="auto"/>
          <w:sz w:val="24"/>
          <w:szCs w:val="24"/>
        </w:rPr>
      </w:pPr>
      <w:r w:rsidRPr="00851AE5">
        <w:rPr>
          <w:color w:val="auto"/>
          <w:sz w:val="24"/>
          <w:szCs w:val="24"/>
        </w:rPr>
        <w:t>транспортные и иные (коммунальные, строительные, сельскохозяйственны</w:t>
      </w:r>
      <w:r w:rsidR="00F87378" w:rsidRPr="00851AE5">
        <w:rPr>
          <w:color w:val="auto"/>
          <w:sz w:val="24"/>
          <w:szCs w:val="24"/>
        </w:rPr>
        <w:t xml:space="preserve">е)  предприятия, использующие </w:t>
      </w:r>
      <w:r w:rsidRPr="00851AE5">
        <w:rPr>
          <w:color w:val="auto"/>
          <w:sz w:val="24"/>
          <w:szCs w:val="24"/>
        </w:rPr>
        <w:t xml:space="preserve">технику </w:t>
      </w:r>
      <w:r w:rsidR="00610899" w:rsidRPr="00851AE5">
        <w:rPr>
          <w:color w:val="auto"/>
          <w:sz w:val="24"/>
          <w:szCs w:val="24"/>
        </w:rPr>
        <w:t>на природн</w:t>
      </w:r>
      <w:r w:rsidR="00610899" w:rsidRPr="00851AE5">
        <w:rPr>
          <w:sz w:val="24"/>
        </w:rPr>
        <w:t>ом газе</w:t>
      </w:r>
      <w:r w:rsidR="00610899" w:rsidRPr="00851AE5">
        <w:rPr>
          <w:color w:val="auto"/>
          <w:sz w:val="24"/>
          <w:szCs w:val="24"/>
        </w:rPr>
        <w:t xml:space="preserve"> в качестве моторного топлива </w:t>
      </w:r>
      <w:r w:rsidRPr="00851AE5">
        <w:rPr>
          <w:color w:val="auto"/>
          <w:sz w:val="24"/>
          <w:szCs w:val="24"/>
        </w:rPr>
        <w:t>для оказания услуг и производства продукции;</w:t>
      </w:r>
    </w:p>
    <w:p w:rsidR="006676C0" w:rsidRPr="00851AE5" w:rsidRDefault="006676C0" w:rsidP="00851AE5">
      <w:pPr>
        <w:pStyle w:val="03"/>
        <w:spacing w:after="0" w:line="276" w:lineRule="auto"/>
        <w:rPr>
          <w:color w:val="auto"/>
          <w:sz w:val="24"/>
          <w:szCs w:val="24"/>
        </w:rPr>
      </w:pPr>
      <w:r w:rsidRPr="00851AE5">
        <w:rPr>
          <w:color w:val="auto"/>
          <w:sz w:val="24"/>
          <w:szCs w:val="24"/>
        </w:rPr>
        <w:t xml:space="preserve">предприятия, осуществляющие производство и сбыт техники </w:t>
      </w:r>
      <w:r w:rsidR="00610899" w:rsidRPr="00851AE5">
        <w:rPr>
          <w:color w:val="auto"/>
          <w:sz w:val="24"/>
          <w:szCs w:val="24"/>
        </w:rPr>
        <w:t>использ</w:t>
      </w:r>
      <w:r w:rsidR="00610899" w:rsidRPr="00851AE5">
        <w:rPr>
          <w:sz w:val="24"/>
        </w:rPr>
        <w:t>ующей</w:t>
      </w:r>
      <w:r w:rsidR="00610899" w:rsidRPr="00851AE5">
        <w:rPr>
          <w:color w:val="auto"/>
          <w:sz w:val="24"/>
          <w:szCs w:val="24"/>
        </w:rPr>
        <w:t xml:space="preserve"> природн</w:t>
      </w:r>
      <w:r w:rsidR="00610899" w:rsidRPr="00851AE5">
        <w:rPr>
          <w:sz w:val="24"/>
        </w:rPr>
        <w:t>ый газ</w:t>
      </w:r>
      <w:r w:rsidR="00610899" w:rsidRPr="00851AE5">
        <w:rPr>
          <w:color w:val="auto"/>
          <w:sz w:val="24"/>
          <w:szCs w:val="24"/>
        </w:rPr>
        <w:t xml:space="preserve"> в качестве моторного топлива </w:t>
      </w:r>
      <w:r w:rsidRPr="00851AE5">
        <w:rPr>
          <w:color w:val="auto"/>
          <w:sz w:val="24"/>
          <w:szCs w:val="24"/>
        </w:rPr>
        <w:t xml:space="preserve">и </w:t>
      </w:r>
      <w:r w:rsidR="00610899" w:rsidRPr="00851AE5">
        <w:rPr>
          <w:color w:val="auto"/>
          <w:sz w:val="24"/>
          <w:szCs w:val="24"/>
        </w:rPr>
        <w:t>природн</w:t>
      </w:r>
      <w:r w:rsidR="00610899" w:rsidRPr="00851AE5">
        <w:rPr>
          <w:sz w:val="24"/>
        </w:rPr>
        <w:t>ого газа</w:t>
      </w:r>
      <w:r w:rsidR="00610899" w:rsidRPr="00851AE5">
        <w:rPr>
          <w:color w:val="auto"/>
          <w:sz w:val="24"/>
          <w:szCs w:val="24"/>
        </w:rPr>
        <w:t xml:space="preserve"> в качестве моторного топлива</w:t>
      </w:r>
      <w:r w:rsidRPr="00851AE5">
        <w:rPr>
          <w:color w:val="auto"/>
          <w:sz w:val="24"/>
          <w:szCs w:val="24"/>
        </w:rPr>
        <w:t>;</w:t>
      </w:r>
    </w:p>
    <w:p w:rsidR="0087211D" w:rsidRPr="00851AE5" w:rsidRDefault="0087211D" w:rsidP="00851AE5">
      <w:pPr>
        <w:pStyle w:val="03"/>
        <w:spacing w:after="0" w:line="276" w:lineRule="auto"/>
        <w:rPr>
          <w:color w:val="auto"/>
          <w:sz w:val="24"/>
          <w:szCs w:val="24"/>
        </w:rPr>
      </w:pPr>
      <w:r w:rsidRPr="00851AE5">
        <w:rPr>
          <w:color w:val="auto"/>
          <w:sz w:val="24"/>
          <w:szCs w:val="24"/>
        </w:rPr>
        <w:t>грузовладельцы</w:t>
      </w:r>
      <w:r w:rsidR="006676C0" w:rsidRPr="00851AE5">
        <w:rPr>
          <w:color w:val="auto"/>
          <w:sz w:val="24"/>
          <w:szCs w:val="24"/>
        </w:rPr>
        <w:t xml:space="preserve"> и иные потребители услуг (</w:t>
      </w:r>
      <w:r w:rsidR="00200CD9" w:rsidRPr="00851AE5">
        <w:rPr>
          <w:color w:val="auto"/>
          <w:sz w:val="24"/>
          <w:szCs w:val="24"/>
        </w:rPr>
        <w:t xml:space="preserve">работ, </w:t>
      </w:r>
      <w:r w:rsidR="006676C0" w:rsidRPr="00851AE5">
        <w:rPr>
          <w:color w:val="auto"/>
          <w:sz w:val="24"/>
          <w:szCs w:val="24"/>
        </w:rPr>
        <w:t>продукции) предприятий, использующих технику</w:t>
      </w:r>
      <w:r w:rsidR="00610899" w:rsidRPr="00851AE5">
        <w:rPr>
          <w:color w:val="auto"/>
          <w:sz w:val="24"/>
          <w:szCs w:val="24"/>
        </w:rPr>
        <w:t xml:space="preserve"> на природном газе</w:t>
      </w:r>
      <w:r w:rsidR="006676C0" w:rsidRPr="00851AE5">
        <w:rPr>
          <w:color w:val="auto"/>
          <w:sz w:val="24"/>
          <w:szCs w:val="24"/>
        </w:rPr>
        <w:t>.</w:t>
      </w:r>
    </w:p>
    <w:p w:rsidR="00200CD9" w:rsidRPr="00851AE5" w:rsidRDefault="00200CD9" w:rsidP="00851AE5">
      <w:pPr>
        <w:pStyle w:val="03"/>
        <w:spacing w:after="0" w:line="276" w:lineRule="auto"/>
        <w:rPr>
          <w:color w:val="auto"/>
          <w:sz w:val="24"/>
          <w:szCs w:val="24"/>
        </w:rPr>
      </w:pPr>
      <w:r w:rsidRPr="00851AE5">
        <w:rPr>
          <w:color w:val="auto"/>
          <w:sz w:val="24"/>
          <w:szCs w:val="24"/>
        </w:rPr>
        <w:t>Выгоды транспортных и и</w:t>
      </w:r>
      <w:r w:rsidR="00F87378" w:rsidRPr="00851AE5">
        <w:rPr>
          <w:color w:val="auto"/>
          <w:sz w:val="24"/>
          <w:szCs w:val="24"/>
        </w:rPr>
        <w:t xml:space="preserve">ных организаций, использующих </w:t>
      </w:r>
      <w:r w:rsidRPr="00851AE5">
        <w:rPr>
          <w:color w:val="auto"/>
          <w:sz w:val="24"/>
          <w:szCs w:val="24"/>
        </w:rPr>
        <w:t>технику</w:t>
      </w:r>
      <w:r w:rsidR="00610899" w:rsidRPr="00851AE5">
        <w:rPr>
          <w:color w:val="auto"/>
          <w:sz w:val="24"/>
          <w:szCs w:val="24"/>
        </w:rPr>
        <w:t xml:space="preserve"> на природном газе</w:t>
      </w:r>
      <w:r w:rsidRPr="00851AE5">
        <w:rPr>
          <w:color w:val="auto"/>
          <w:sz w:val="24"/>
          <w:szCs w:val="24"/>
        </w:rPr>
        <w:t xml:space="preserve">,  обусловлены снижением себестоимости услуг (работ, продукции) при использовании природного газа в качестве моторного топлива, соответствующим ростом конкурентоспособности и доходности бизнеса. </w:t>
      </w:r>
    </w:p>
    <w:p w:rsidR="00200CD9" w:rsidRPr="00851AE5" w:rsidRDefault="00200CD9" w:rsidP="00851AE5">
      <w:pPr>
        <w:pStyle w:val="03"/>
        <w:spacing w:after="0" w:line="276" w:lineRule="auto"/>
        <w:rPr>
          <w:color w:val="auto"/>
          <w:sz w:val="24"/>
          <w:szCs w:val="24"/>
        </w:rPr>
      </w:pPr>
      <w:r w:rsidRPr="00851AE5">
        <w:rPr>
          <w:color w:val="auto"/>
          <w:sz w:val="24"/>
          <w:szCs w:val="24"/>
        </w:rPr>
        <w:t>Выгоды предприятий, осуществляющи</w:t>
      </w:r>
      <w:r w:rsidR="003D35FD" w:rsidRPr="00851AE5">
        <w:rPr>
          <w:color w:val="auto"/>
          <w:sz w:val="24"/>
          <w:szCs w:val="24"/>
        </w:rPr>
        <w:t>х</w:t>
      </w:r>
      <w:r w:rsidRPr="00851AE5">
        <w:rPr>
          <w:color w:val="auto"/>
          <w:sz w:val="24"/>
          <w:szCs w:val="24"/>
        </w:rPr>
        <w:t xml:space="preserve"> производство и сбыт техники </w:t>
      </w:r>
      <w:r w:rsidR="00610899" w:rsidRPr="00851AE5">
        <w:rPr>
          <w:color w:val="auto"/>
          <w:sz w:val="24"/>
          <w:szCs w:val="24"/>
        </w:rPr>
        <w:t>использ</w:t>
      </w:r>
      <w:r w:rsidR="00610899" w:rsidRPr="00851AE5">
        <w:rPr>
          <w:sz w:val="24"/>
        </w:rPr>
        <w:t>ующей</w:t>
      </w:r>
      <w:r w:rsidR="00610899" w:rsidRPr="00851AE5">
        <w:rPr>
          <w:color w:val="auto"/>
          <w:sz w:val="24"/>
          <w:szCs w:val="24"/>
        </w:rPr>
        <w:t xml:space="preserve"> природн</w:t>
      </w:r>
      <w:r w:rsidR="00610899" w:rsidRPr="00851AE5">
        <w:rPr>
          <w:sz w:val="24"/>
        </w:rPr>
        <w:t>ый газ</w:t>
      </w:r>
      <w:r w:rsidR="00610899" w:rsidRPr="00851AE5">
        <w:rPr>
          <w:color w:val="auto"/>
          <w:sz w:val="24"/>
          <w:szCs w:val="24"/>
        </w:rPr>
        <w:t xml:space="preserve"> в качестве моторного топлива </w:t>
      </w:r>
      <w:r w:rsidRPr="00851AE5">
        <w:rPr>
          <w:color w:val="auto"/>
          <w:sz w:val="24"/>
          <w:szCs w:val="24"/>
        </w:rPr>
        <w:t xml:space="preserve">и </w:t>
      </w:r>
      <w:r w:rsidR="00610899" w:rsidRPr="00851AE5">
        <w:rPr>
          <w:color w:val="auto"/>
          <w:sz w:val="24"/>
          <w:szCs w:val="24"/>
        </w:rPr>
        <w:t xml:space="preserve">самого </w:t>
      </w:r>
      <w:r w:rsidRPr="00851AE5">
        <w:rPr>
          <w:color w:val="auto"/>
          <w:sz w:val="24"/>
          <w:szCs w:val="24"/>
        </w:rPr>
        <w:t>топлива</w:t>
      </w:r>
      <w:r w:rsidR="003D35FD" w:rsidRPr="00851AE5">
        <w:rPr>
          <w:color w:val="auto"/>
          <w:sz w:val="24"/>
          <w:szCs w:val="24"/>
        </w:rPr>
        <w:t>,</w:t>
      </w:r>
      <w:r w:rsidRPr="00851AE5">
        <w:rPr>
          <w:color w:val="auto"/>
          <w:sz w:val="24"/>
          <w:szCs w:val="24"/>
        </w:rPr>
        <w:t xml:space="preserve"> связаны с увеличением объемов производства (услуг), в том числе на основе расширения спроса на производимую продукцию, внедрения инновационных </w:t>
      </w:r>
      <w:r w:rsidR="00097F73" w:rsidRPr="00851AE5">
        <w:rPr>
          <w:color w:val="auto"/>
          <w:sz w:val="24"/>
          <w:szCs w:val="24"/>
        </w:rPr>
        <w:t>технологий и продуктов</w:t>
      </w:r>
      <w:r w:rsidR="003D35FD" w:rsidRPr="00851AE5">
        <w:rPr>
          <w:color w:val="auto"/>
          <w:sz w:val="24"/>
          <w:szCs w:val="24"/>
        </w:rPr>
        <w:t>.</w:t>
      </w:r>
    </w:p>
    <w:p w:rsidR="0087211D" w:rsidRPr="00851AE5" w:rsidRDefault="0087211D" w:rsidP="00851AE5">
      <w:pPr>
        <w:pStyle w:val="03"/>
        <w:spacing w:after="0" w:line="276" w:lineRule="auto"/>
        <w:rPr>
          <w:color w:val="auto"/>
          <w:sz w:val="24"/>
          <w:szCs w:val="24"/>
        </w:rPr>
      </w:pPr>
      <w:r w:rsidRPr="00851AE5">
        <w:rPr>
          <w:color w:val="auto"/>
          <w:sz w:val="24"/>
          <w:szCs w:val="24"/>
        </w:rPr>
        <w:t xml:space="preserve">Выгоды грузовладельцев </w:t>
      </w:r>
      <w:r w:rsidR="00097F73" w:rsidRPr="00851AE5">
        <w:rPr>
          <w:color w:val="auto"/>
          <w:sz w:val="24"/>
          <w:szCs w:val="24"/>
        </w:rPr>
        <w:t>и иных потребителей услуг (работ, продукции) предприятий, использующих технику</w:t>
      </w:r>
      <w:r w:rsidR="00610899" w:rsidRPr="00851AE5">
        <w:rPr>
          <w:color w:val="auto"/>
          <w:sz w:val="24"/>
          <w:szCs w:val="24"/>
        </w:rPr>
        <w:t xml:space="preserve"> на природн</w:t>
      </w:r>
      <w:r w:rsidR="00610899" w:rsidRPr="00851AE5">
        <w:rPr>
          <w:sz w:val="24"/>
        </w:rPr>
        <w:t>ом газе</w:t>
      </w:r>
      <w:r w:rsidR="00097F73" w:rsidRPr="00851AE5">
        <w:rPr>
          <w:color w:val="auto"/>
          <w:sz w:val="24"/>
          <w:szCs w:val="24"/>
        </w:rPr>
        <w:t xml:space="preserve">, </w:t>
      </w:r>
      <w:r w:rsidRPr="00851AE5">
        <w:rPr>
          <w:color w:val="auto"/>
          <w:sz w:val="24"/>
          <w:szCs w:val="24"/>
        </w:rPr>
        <w:t>связаны с повышением качества и снижением стоимости</w:t>
      </w:r>
      <w:r w:rsidR="00097F73" w:rsidRPr="00851AE5">
        <w:rPr>
          <w:color w:val="auto"/>
          <w:sz w:val="24"/>
          <w:szCs w:val="24"/>
        </w:rPr>
        <w:t xml:space="preserve"> данных услуг (работ, продукции) в условиях снижения их себестоимости</w:t>
      </w:r>
      <w:r w:rsidRPr="00851AE5">
        <w:rPr>
          <w:color w:val="auto"/>
          <w:sz w:val="24"/>
          <w:szCs w:val="24"/>
        </w:rPr>
        <w:t>.</w:t>
      </w:r>
    </w:p>
    <w:p w:rsidR="0087211D" w:rsidRPr="00851AE5" w:rsidRDefault="0087211D" w:rsidP="00851AE5">
      <w:pPr>
        <w:pStyle w:val="03"/>
        <w:spacing w:after="0" w:line="276" w:lineRule="auto"/>
        <w:rPr>
          <w:color w:val="auto"/>
          <w:sz w:val="24"/>
          <w:szCs w:val="24"/>
        </w:rPr>
      </w:pPr>
      <w:r w:rsidRPr="00851AE5">
        <w:rPr>
          <w:color w:val="auto"/>
          <w:sz w:val="24"/>
          <w:szCs w:val="24"/>
        </w:rPr>
        <w:t xml:space="preserve">По специфике получаемых выгод государство </w:t>
      </w:r>
      <w:r w:rsidR="00097F73" w:rsidRPr="00851AE5">
        <w:rPr>
          <w:color w:val="auto"/>
          <w:sz w:val="24"/>
          <w:szCs w:val="24"/>
        </w:rPr>
        <w:t xml:space="preserve">и муниципалитеты могут </w:t>
      </w:r>
      <w:r w:rsidRPr="00851AE5">
        <w:rPr>
          <w:color w:val="auto"/>
          <w:sz w:val="24"/>
          <w:szCs w:val="24"/>
        </w:rPr>
        <w:t>рассматриваться как:</w:t>
      </w:r>
    </w:p>
    <w:p w:rsidR="00DB09BB" w:rsidRPr="00851AE5" w:rsidRDefault="00DB09BB" w:rsidP="00851AE5">
      <w:pPr>
        <w:pStyle w:val="03"/>
        <w:spacing w:after="0" w:line="276" w:lineRule="auto"/>
        <w:rPr>
          <w:color w:val="auto"/>
          <w:sz w:val="24"/>
          <w:szCs w:val="24"/>
        </w:rPr>
      </w:pPr>
      <w:r w:rsidRPr="00851AE5">
        <w:rPr>
          <w:color w:val="auto"/>
          <w:sz w:val="24"/>
          <w:szCs w:val="24"/>
        </w:rPr>
        <w:t>гарант соблюдения социальных стандартов обслуживания населения;</w:t>
      </w:r>
    </w:p>
    <w:p w:rsidR="0087211D" w:rsidRPr="00851AE5" w:rsidRDefault="0087211D" w:rsidP="00851AE5">
      <w:pPr>
        <w:pStyle w:val="03"/>
        <w:spacing w:after="0" w:line="276" w:lineRule="auto"/>
        <w:rPr>
          <w:color w:val="auto"/>
          <w:sz w:val="24"/>
          <w:szCs w:val="24"/>
        </w:rPr>
      </w:pPr>
      <w:r w:rsidRPr="00851AE5">
        <w:rPr>
          <w:color w:val="auto"/>
          <w:sz w:val="24"/>
          <w:szCs w:val="24"/>
        </w:rPr>
        <w:t>собственник имущества в составе транспортного комплекса;</w:t>
      </w:r>
    </w:p>
    <w:p w:rsidR="0087211D" w:rsidRPr="00851AE5" w:rsidRDefault="0087211D" w:rsidP="00851AE5">
      <w:pPr>
        <w:pStyle w:val="03"/>
        <w:spacing w:after="0" w:line="276" w:lineRule="auto"/>
        <w:rPr>
          <w:color w:val="auto"/>
          <w:sz w:val="24"/>
          <w:szCs w:val="24"/>
        </w:rPr>
      </w:pPr>
      <w:r w:rsidRPr="00851AE5">
        <w:rPr>
          <w:color w:val="auto"/>
          <w:sz w:val="24"/>
          <w:szCs w:val="24"/>
        </w:rPr>
        <w:t>инвестор;</w:t>
      </w:r>
    </w:p>
    <w:p w:rsidR="0087211D" w:rsidRPr="00851AE5" w:rsidRDefault="0087211D" w:rsidP="00851AE5">
      <w:pPr>
        <w:pStyle w:val="03"/>
        <w:spacing w:after="0" w:line="276" w:lineRule="auto"/>
        <w:rPr>
          <w:color w:val="auto"/>
          <w:sz w:val="24"/>
          <w:szCs w:val="24"/>
        </w:rPr>
      </w:pPr>
      <w:r w:rsidRPr="00851AE5">
        <w:rPr>
          <w:color w:val="auto"/>
          <w:sz w:val="24"/>
          <w:szCs w:val="24"/>
        </w:rPr>
        <w:t>получатель бюджетных доходов.</w:t>
      </w:r>
    </w:p>
    <w:p w:rsidR="00DB09BB" w:rsidRPr="00851AE5" w:rsidRDefault="00DB09BB" w:rsidP="00851AE5">
      <w:pPr>
        <w:pStyle w:val="03"/>
        <w:spacing w:after="0" w:line="276" w:lineRule="auto"/>
        <w:rPr>
          <w:color w:val="auto"/>
          <w:sz w:val="24"/>
          <w:szCs w:val="24"/>
        </w:rPr>
      </w:pPr>
      <w:r w:rsidRPr="00851AE5">
        <w:rPr>
          <w:color w:val="auto"/>
          <w:sz w:val="24"/>
          <w:szCs w:val="24"/>
        </w:rPr>
        <w:t>Выгоды государства (муниципалитетов) как гаранта соблюдения социальных стандартов обслуживания населения связаны со снижением затрат на компенсацию транспортным предприятиям недополученных доходов при предоставлении услуг по регулируемым ценам при снижении себестоимости данных услуг</w:t>
      </w:r>
      <w:r w:rsidR="006A4890" w:rsidRPr="00851AE5">
        <w:rPr>
          <w:color w:val="auto"/>
          <w:sz w:val="24"/>
          <w:szCs w:val="24"/>
        </w:rPr>
        <w:t xml:space="preserve"> за счет использования </w:t>
      </w:r>
      <w:r w:rsidR="00610899" w:rsidRPr="00851AE5">
        <w:rPr>
          <w:color w:val="auto"/>
          <w:sz w:val="24"/>
          <w:szCs w:val="24"/>
        </w:rPr>
        <w:t>природн</w:t>
      </w:r>
      <w:r w:rsidR="00610899" w:rsidRPr="00851AE5">
        <w:rPr>
          <w:sz w:val="24"/>
        </w:rPr>
        <w:t>ого газа</w:t>
      </w:r>
      <w:r w:rsidR="00610899" w:rsidRPr="00851AE5">
        <w:rPr>
          <w:color w:val="auto"/>
          <w:sz w:val="24"/>
          <w:szCs w:val="24"/>
        </w:rPr>
        <w:t xml:space="preserve"> в качестве моторного топлива</w:t>
      </w:r>
      <w:r w:rsidRPr="00851AE5">
        <w:rPr>
          <w:color w:val="auto"/>
          <w:sz w:val="24"/>
          <w:szCs w:val="24"/>
        </w:rPr>
        <w:t>.</w:t>
      </w:r>
    </w:p>
    <w:p w:rsidR="0087211D" w:rsidRPr="00851AE5" w:rsidRDefault="0087211D" w:rsidP="00851AE5">
      <w:pPr>
        <w:pStyle w:val="03"/>
        <w:spacing w:after="0" w:line="276" w:lineRule="auto"/>
        <w:rPr>
          <w:color w:val="auto"/>
          <w:sz w:val="24"/>
          <w:szCs w:val="24"/>
        </w:rPr>
      </w:pPr>
      <w:r w:rsidRPr="00851AE5">
        <w:rPr>
          <w:color w:val="auto"/>
          <w:sz w:val="24"/>
          <w:szCs w:val="24"/>
        </w:rPr>
        <w:t xml:space="preserve">Как собственник объектов транспорта государство </w:t>
      </w:r>
      <w:r w:rsidR="00DB09BB" w:rsidRPr="00851AE5">
        <w:rPr>
          <w:color w:val="auto"/>
          <w:sz w:val="24"/>
          <w:szCs w:val="24"/>
        </w:rPr>
        <w:t xml:space="preserve">(муниципалитеты) </w:t>
      </w:r>
      <w:r w:rsidRPr="00851AE5">
        <w:rPr>
          <w:color w:val="auto"/>
          <w:sz w:val="24"/>
          <w:szCs w:val="24"/>
        </w:rPr>
        <w:t xml:space="preserve">получает выгоды </w:t>
      </w:r>
      <w:r w:rsidR="00DB09BB" w:rsidRPr="00851AE5">
        <w:rPr>
          <w:color w:val="auto"/>
          <w:sz w:val="24"/>
          <w:szCs w:val="24"/>
        </w:rPr>
        <w:t>повышения эффективности использования данного имущества</w:t>
      </w:r>
      <w:r w:rsidRPr="00851AE5">
        <w:rPr>
          <w:color w:val="auto"/>
          <w:sz w:val="24"/>
          <w:szCs w:val="24"/>
        </w:rPr>
        <w:t>.</w:t>
      </w:r>
    </w:p>
    <w:p w:rsidR="0087211D" w:rsidRPr="00851AE5" w:rsidRDefault="0087211D" w:rsidP="00851AE5">
      <w:pPr>
        <w:pStyle w:val="03"/>
        <w:spacing w:after="0" w:line="276" w:lineRule="auto"/>
        <w:rPr>
          <w:color w:val="auto"/>
          <w:sz w:val="24"/>
          <w:szCs w:val="24"/>
        </w:rPr>
      </w:pPr>
      <w:r w:rsidRPr="00851AE5">
        <w:rPr>
          <w:color w:val="auto"/>
          <w:sz w:val="24"/>
          <w:szCs w:val="24"/>
        </w:rPr>
        <w:t xml:space="preserve">Выгоды государства </w:t>
      </w:r>
      <w:r w:rsidR="00097F73" w:rsidRPr="00851AE5">
        <w:rPr>
          <w:color w:val="auto"/>
          <w:sz w:val="24"/>
          <w:szCs w:val="24"/>
        </w:rPr>
        <w:t xml:space="preserve">и муниципалитетов </w:t>
      </w:r>
      <w:r w:rsidRPr="00851AE5">
        <w:rPr>
          <w:color w:val="auto"/>
          <w:sz w:val="24"/>
          <w:szCs w:val="24"/>
        </w:rPr>
        <w:t xml:space="preserve">как инвестора связаны с предусмотренными </w:t>
      </w:r>
      <w:r w:rsidR="006225F3" w:rsidRPr="00851AE5">
        <w:rPr>
          <w:color w:val="auto"/>
          <w:sz w:val="24"/>
          <w:szCs w:val="24"/>
        </w:rPr>
        <w:t>П</w:t>
      </w:r>
      <w:r w:rsidRPr="00851AE5">
        <w:rPr>
          <w:color w:val="auto"/>
          <w:sz w:val="24"/>
          <w:szCs w:val="24"/>
        </w:rPr>
        <w:t xml:space="preserve">рограммой мерами по </w:t>
      </w:r>
      <w:r w:rsidR="00097F73" w:rsidRPr="00851AE5">
        <w:rPr>
          <w:color w:val="auto"/>
          <w:sz w:val="24"/>
          <w:szCs w:val="24"/>
        </w:rPr>
        <w:t>обеспечению</w:t>
      </w:r>
      <w:r w:rsidRPr="00851AE5">
        <w:rPr>
          <w:color w:val="auto"/>
          <w:sz w:val="24"/>
          <w:szCs w:val="24"/>
        </w:rPr>
        <w:t xml:space="preserve"> эффективности государственных </w:t>
      </w:r>
      <w:r w:rsidR="00097F73" w:rsidRPr="00851AE5">
        <w:rPr>
          <w:color w:val="auto"/>
          <w:sz w:val="24"/>
          <w:szCs w:val="24"/>
        </w:rPr>
        <w:t>расходов</w:t>
      </w:r>
      <w:r w:rsidRPr="00851AE5">
        <w:rPr>
          <w:color w:val="auto"/>
          <w:sz w:val="24"/>
          <w:szCs w:val="24"/>
        </w:rPr>
        <w:t>.</w:t>
      </w:r>
    </w:p>
    <w:p w:rsidR="0087211D" w:rsidRPr="00851AE5" w:rsidRDefault="0087211D" w:rsidP="00851AE5">
      <w:pPr>
        <w:pStyle w:val="03"/>
        <w:spacing w:after="0" w:line="276" w:lineRule="auto"/>
        <w:rPr>
          <w:color w:val="auto"/>
          <w:sz w:val="24"/>
          <w:szCs w:val="24"/>
        </w:rPr>
      </w:pPr>
      <w:r w:rsidRPr="00851AE5">
        <w:rPr>
          <w:color w:val="auto"/>
          <w:sz w:val="24"/>
          <w:szCs w:val="24"/>
        </w:rPr>
        <w:t>Выгоды государства как получателя бюджетных доходов обусловле</w:t>
      </w:r>
      <w:r w:rsidR="003D35FD" w:rsidRPr="00851AE5">
        <w:rPr>
          <w:color w:val="auto"/>
          <w:sz w:val="24"/>
          <w:szCs w:val="24"/>
        </w:rPr>
        <w:t>ны ростом налоговых поступлений</w:t>
      </w:r>
      <w:r w:rsidRPr="00851AE5">
        <w:rPr>
          <w:color w:val="auto"/>
          <w:sz w:val="24"/>
          <w:szCs w:val="24"/>
        </w:rPr>
        <w:t xml:space="preserve"> от организаций</w:t>
      </w:r>
      <w:r w:rsidR="003D35FD" w:rsidRPr="00851AE5">
        <w:rPr>
          <w:color w:val="auto"/>
          <w:sz w:val="24"/>
          <w:szCs w:val="24"/>
        </w:rPr>
        <w:t xml:space="preserve">, </w:t>
      </w:r>
      <w:r w:rsidR="00B45F2C" w:rsidRPr="00851AE5">
        <w:rPr>
          <w:color w:val="auto"/>
          <w:sz w:val="24"/>
          <w:szCs w:val="24"/>
        </w:rPr>
        <w:t xml:space="preserve"> осуществляющих производство и сбыт </w:t>
      </w:r>
      <w:r w:rsidR="00610899" w:rsidRPr="00851AE5">
        <w:rPr>
          <w:color w:val="auto"/>
          <w:sz w:val="24"/>
          <w:szCs w:val="24"/>
        </w:rPr>
        <w:t>природного газа в качестве топлива</w:t>
      </w:r>
      <w:r w:rsidR="00B45F2C" w:rsidRPr="00851AE5">
        <w:rPr>
          <w:color w:val="auto"/>
          <w:sz w:val="24"/>
          <w:szCs w:val="24"/>
        </w:rPr>
        <w:t>, производство и эксплуатацию техники</w:t>
      </w:r>
      <w:r w:rsidR="00610899" w:rsidRPr="00851AE5">
        <w:rPr>
          <w:color w:val="auto"/>
          <w:sz w:val="24"/>
          <w:szCs w:val="24"/>
        </w:rPr>
        <w:t xml:space="preserve"> использ</w:t>
      </w:r>
      <w:r w:rsidR="00610899" w:rsidRPr="00851AE5">
        <w:rPr>
          <w:sz w:val="24"/>
        </w:rPr>
        <w:t>ующей</w:t>
      </w:r>
      <w:r w:rsidR="00610899" w:rsidRPr="00851AE5">
        <w:rPr>
          <w:color w:val="auto"/>
          <w:sz w:val="24"/>
          <w:szCs w:val="24"/>
        </w:rPr>
        <w:t xml:space="preserve"> природн</w:t>
      </w:r>
      <w:r w:rsidR="00610899" w:rsidRPr="00851AE5">
        <w:rPr>
          <w:sz w:val="24"/>
        </w:rPr>
        <w:t>ый газ</w:t>
      </w:r>
      <w:r w:rsidR="00610899" w:rsidRPr="00851AE5">
        <w:rPr>
          <w:color w:val="auto"/>
          <w:sz w:val="24"/>
          <w:szCs w:val="24"/>
        </w:rPr>
        <w:t xml:space="preserve"> в качестве моторного топлива</w:t>
      </w:r>
      <w:r w:rsidRPr="00851AE5">
        <w:rPr>
          <w:color w:val="auto"/>
          <w:sz w:val="24"/>
          <w:szCs w:val="24"/>
        </w:rPr>
        <w:t xml:space="preserve"> в результате повышения </w:t>
      </w:r>
      <w:r w:rsidR="00B45F2C" w:rsidRPr="00851AE5">
        <w:rPr>
          <w:color w:val="auto"/>
          <w:sz w:val="24"/>
          <w:szCs w:val="24"/>
        </w:rPr>
        <w:t xml:space="preserve">масштаба и </w:t>
      </w:r>
      <w:r w:rsidRPr="00851AE5">
        <w:rPr>
          <w:color w:val="auto"/>
          <w:sz w:val="24"/>
          <w:szCs w:val="24"/>
        </w:rPr>
        <w:t xml:space="preserve">эффективности их деятельности, </w:t>
      </w:r>
      <w:r w:rsidR="00B45F2C" w:rsidRPr="00851AE5">
        <w:rPr>
          <w:color w:val="auto"/>
          <w:sz w:val="24"/>
          <w:szCs w:val="24"/>
        </w:rPr>
        <w:t>а так же</w:t>
      </w:r>
      <w:r w:rsidRPr="00851AE5">
        <w:rPr>
          <w:color w:val="auto"/>
          <w:sz w:val="24"/>
          <w:szCs w:val="24"/>
        </w:rPr>
        <w:t xml:space="preserve"> и от организаций других отраслей</w:t>
      </w:r>
      <w:r w:rsidR="003D35FD" w:rsidRPr="00851AE5">
        <w:rPr>
          <w:color w:val="auto"/>
          <w:sz w:val="24"/>
          <w:szCs w:val="24"/>
        </w:rPr>
        <w:t xml:space="preserve"> </w:t>
      </w:r>
      <w:r w:rsidRPr="00851AE5">
        <w:rPr>
          <w:color w:val="auto"/>
          <w:sz w:val="24"/>
          <w:szCs w:val="24"/>
        </w:rPr>
        <w:t xml:space="preserve"> в результате сокращения транспортных издержек. </w:t>
      </w:r>
    </w:p>
    <w:p w:rsidR="0087211D" w:rsidRPr="00851AE5" w:rsidRDefault="0087211D" w:rsidP="00851AE5">
      <w:pPr>
        <w:pStyle w:val="03"/>
        <w:spacing w:after="0" w:line="276" w:lineRule="auto"/>
        <w:rPr>
          <w:color w:val="auto"/>
          <w:sz w:val="24"/>
          <w:szCs w:val="24"/>
        </w:rPr>
      </w:pPr>
      <w:r w:rsidRPr="00851AE5">
        <w:rPr>
          <w:color w:val="auto"/>
          <w:sz w:val="24"/>
          <w:szCs w:val="24"/>
        </w:rPr>
        <w:t>Таким образом, основные результаты реализации Программы окажут непосредственное влияние на социально-экономическое развитие и обеспечение национальной безопасности Российской Федерации.</w:t>
      </w:r>
    </w:p>
    <w:bookmarkEnd w:id="1"/>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результате реализации </w:t>
      </w:r>
      <w:r w:rsidR="00F420ED" w:rsidRPr="00851AE5">
        <w:rPr>
          <w:rFonts w:ascii="Times New Roman" w:hAnsi="Times New Roman" w:cs="Times New Roman"/>
          <w:sz w:val="24"/>
          <w:szCs w:val="24"/>
        </w:rPr>
        <w:t>П</w:t>
      </w:r>
      <w:r w:rsidRPr="00851AE5">
        <w:rPr>
          <w:rFonts w:ascii="Times New Roman" w:hAnsi="Times New Roman" w:cs="Times New Roman"/>
          <w:sz w:val="24"/>
          <w:szCs w:val="24"/>
        </w:rPr>
        <w:t xml:space="preserve">рограммы </w:t>
      </w:r>
      <w:r w:rsidR="00200CD9" w:rsidRPr="00851AE5">
        <w:rPr>
          <w:rFonts w:ascii="Times New Roman" w:hAnsi="Times New Roman" w:cs="Times New Roman"/>
          <w:sz w:val="24"/>
          <w:szCs w:val="24"/>
        </w:rPr>
        <w:t xml:space="preserve"> </w:t>
      </w:r>
      <w:r w:rsidRPr="00851AE5">
        <w:rPr>
          <w:rFonts w:ascii="Times New Roman" w:hAnsi="Times New Roman" w:cs="Times New Roman"/>
          <w:sz w:val="24"/>
          <w:szCs w:val="24"/>
        </w:rPr>
        <w:t>к 2022 году будут достигнуты следующие результаты:</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снижение объемов выбросов в окружающую среду за счет перехода на использование </w:t>
      </w:r>
      <w:r w:rsidR="00610899" w:rsidRPr="00851AE5">
        <w:rPr>
          <w:rFonts w:ascii="Times New Roman" w:hAnsi="Times New Roman" w:cs="Times New Roman"/>
          <w:sz w:val="24"/>
          <w:szCs w:val="24"/>
        </w:rPr>
        <w:t>природн</w:t>
      </w:r>
      <w:r w:rsidR="00610899" w:rsidRPr="00851AE5">
        <w:rPr>
          <w:rFonts w:ascii="Times New Roman" w:hAnsi="Times New Roman" w:cs="Times New Roman"/>
          <w:sz w:val="24"/>
        </w:rPr>
        <w:t>ого газа</w:t>
      </w:r>
      <w:r w:rsidR="00610899" w:rsidRPr="00851AE5">
        <w:rPr>
          <w:rFonts w:ascii="Times New Roman" w:hAnsi="Times New Roman" w:cs="Times New Roman"/>
          <w:sz w:val="24"/>
          <w:szCs w:val="24"/>
        </w:rPr>
        <w:t xml:space="preserve"> в</w:t>
      </w:r>
      <w:r w:rsidR="00610899" w:rsidRPr="00851AE5">
        <w:rPr>
          <w:sz w:val="24"/>
          <w:szCs w:val="24"/>
        </w:rPr>
        <w:t xml:space="preserve"> </w:t>
      </w:r>
      <w:r w:rsidR="00610899"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 xml:space="preserve">в расчете на одно транспортное средство по отношению к уровню 2016 года составит </w:t>
      </w:r>
      <w:r w:rsidR="00003BD9" w:rsidRPr="00851AE5">
        <w:rPr>
          <w:rFonts w:ascii="Times New Roman" w:hAnsi="Times New Roman" w:cs="Times New Roman"/>
          <w:sz w:val="24"/>
          <w:szCs w:val="24"/>
        </w:rPr>
        <w:t>29,9</w:t>
      </w:r>
      <w:r w:rsidRPr="00851AE5">
        <w:rPr>
          <w:rFonts w:ascii="Times New Roman" w:hAnsi="Times New Roman" w:cs="Times New Roman"/>
          <w:sz w:val="24"/>
          <w:szCs w:val="24"/>
        </w:rPr>
        <w:t>%;</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w:t>
      </w:r>
      <w:r w:rsidR="00200CD9" w:rsidRPr="00851AE5">
        <w:rPr>
          <w:rFonts w:ascii="Times New Roman" w:hAnsi="Times New Roman" w:cs="Times New Roman"/>
          <w:sz w:val="24"/>
          <w:szCs w:val="24"/>
        </w:rPr>
        <w:t>с</w:t>
      </w:r>
      <w:r w:rsidR="00D369CF" w:rsidRPr="00851AE5">
        <w:rPr>
          <w:rFonts w:ascii="Times New Roman" w:hAnsi="Times New Roman" w:cs="Times New Roman"/>
          <w:sz w:val="24"/>
          <w:szCs w:val="24"/>
        </w:rPr>
        <w:t xml:space="preserve">нижение затрат на топливо </w:t>
      </w:r>
      <w:r w:rsidRPr="00851AE5">
        <w:rPr>
          <w:rFonts w:ascii="Times New Roman" w:hAnsi="Times New Roman" w:cs="Times New Roman"/>
          <w:sz w:val="24"/>
          <w:szCs w:val="24"/>
        </w:rPr>
        <w:t xml:space="preserve">за счет перехода на использование </w:t>
      </w:r>
      <w:r w:rsidR="00610899" w:rsidRPr="00851AE5">
        <w:rPr>
          <w:rFonts w:ascii="Times New Roman" w:hAnsi="Times New Roman" w:cs="Times New Roman"/>
          <w:sz w:val="24"/>
          <w:szCs w:val="24"/>
        </w:rPr>
        <w:t>природн</w:t>
      </w:r>
      <w:r w:rsidR="00610899" w:rsidRPr="00851AE5">
        <w:rPr>
          <w:rFonts w:ascii="Times New Roman" w:hAnsi="Times New Roman" w:cs="Times New Roman"/>
          <w:sz w:val="24"/>
        </w:rPr>
        <w:t>ого газа</w:t>
      </w:r>
      <w:r w:rsidR="00610899" w:rsidRPr="00851AE5">
        <w:rPr>
          <w:rFonts w:ascii="Times New Roman" w:hAnsi="Times New Roman" w:cs="Times New Roman"/>
          <w:sz w:val="24"/>
          <w:szCs w:val="24"/>
        </w:rPr>
        <w:t xml:space="preserve"> в</w:t>
      </w:r>
      <w:r w:rsidR="00610899" w:rsidRPr="00851AE5">
        <w:rPr>
          <w:sz w:val="24"/>
          <w:szCs w:val="24"/>
        </w:rPr>
        <w:t xml:space="preserve"> </w:t>
      </w:r>
      <w:r w:rsidR="00610899"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в расчете на одно транспортное средство по отношению к уровню 201</w:t>
      </w:r>
      <w:r w:rsidR="00D369CF" w:rsidRPr="00851AE5">
        <w:rPr>
          <w:rFonts w:ascii="Times New Roman" w:hAnsi="Times New Roman" w:cs="Times New Roman"/>
          <w:sz w:val="24"/>
          <w:szCs w:val="24"/>
        </w:rPr>
        <w:t>5</w:t>
      </w:r>
      <w:r w:rsidRPr="00851AE5">
        <w:rPr>
          <w:rFonts w:ascii="Times New Roman" w:hAnsi="Times New Roman" w:cs="Times New Roman"/>
          <w:sz w:val="24"/>
          <w:szCs w:val="24"/>
        </w:rPr>
        <w:t xml:space="preserve"> года составит </w:t>
      </w:r>
      <w:r w:rsidR="00D369CF" w:rsidRPr="00851AE5">
        <w:rPr>
          <w:rFonts w:ascii="Times New Roman" w:hAnsi="Times New Roman" w:cs="Times New Roman"/>
          <w:sz w:val="24"/>
          <w:szCs w:val="24"/>
        </w:rPr>
        <w:t>12</w:t>
      </w:r>
      <w:r w:rsidRPr="00851AE5">
        <w:rPr>
          <w:rFonts w:ascii="Times New Roman" w:hAnsi="Times New Roman" w:cs="Times New Roman"/>
          <w:sz w:val="24"/>
          <w:szCs w:val="24"/>
        </w:rPr>
        <w:t>%;</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объем годового потребления природного газа в качестве моторного топлива составит </w:t>
      </w:r>
      <w:r w:rsidR="004D2DC1" w:rsidRPr="00851AE5">
        <w:rPr>
          <w:rFonts w:ascii="Times New Roman" w:hAnsi="Times New Roman" w:cs="Times New Roman"/>
          <w:sz w:val="24"/>
          <w:szCs w:val="24"/>
        </w:rPr>
        <w:t>2016,9</w:t>
      </w:r>
      <w:r w:rsidRPr="00851AE5">
        <w:rPr>
          <w:rFonts w:ascii="Times New Roman" w:hAnsi="Times New Roman" w:cs="Times New Roman"/>
          <w:sz w:val="24"/>
          <w:szCs w:val="24"/>
        </w:rPr>
        <w:t xml:space="preserve">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003BD9" w:rsidRPr="00851AE5">
        <w:rPr>
          <w:rFonts w:ascii="Times New Roman" w:hAnsi="Times New Roman" w:cs="Times New Roman"/>
          <w:sz w:val="24"/>
          <w:szCs w:val="24"/>
        </w:rPr>
        <w:t>м</w:t>
      </w:r>
      <w:r w:rsidR="00003BD9"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 xml:space="preserve">, из которых </w:t>
      </w:r>
      <w:r w:rsidR="004D2DC1" w:rsidRPr="00851AE5">
        <w:rPr>
          <w:rFonts w:ascii="Times New Roman" w:hAnsi="Times New Roman" w:cs="Times New Roman"/>
          <w:sz w:val="24"/>
          <w:szCs w:val="24"/>
        </w:rPr>
        <w:t>1344,0</w:t>
      </w:r>
      <w:r w:rsidRPr="00851AE5">
        <w:rPr>
          <w:rFonts w:ascii="Times New Roman" w:hAnsi="Times New Roman" w:cs="Times New Roman"/>
          <w:sz w:val="24"/>
          <w:szCs w:val="24"/>
        </w:rPr>
        <w:t xml:space="preserve">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7722A9" w:rsidRPr="00851AE5">
        <w:rPr>
          <w:rFonts w:ascii="Times New Roman" w:hAnsi="Times New Roman" w:cs="Times New Roman"/>
          <w:sz w:val="24"/>
          <w:szCs w:val="24"/>
        </w:rPr>
        <w:t>м</w:t>
      </w:r>
      <w:r w:rsidR="007722A9" w:rsidRPr="00851AE5">
        <w:rPr>
          <w:rFonts w:ascii="Times New Roman" w:hAnsi="Times New Roman" w:cs="Times New Roman"/>
          <w:sz w:val="24"/>
          <w:szCs w:val="24"/>
          <w:vertAlign w:val="superscript"/>
        </w:rPr>
        <w:t xml:space="preserve">3 </w:t>
      </w:r>
      <w:r w:rsidRPr="00851AE5">
        <w:rPr>
          <w:rFonts w:ascii="Times New Roman" w:hAnsi="Times New Roman" w:cs="Times New Roman"/>
          <w:sz w:val="24"/>
          <w:szCs w:val="24"/>
        </w:rPr>
        <w:t xml:space="preserve">придется на компримированный природный газ, а </w:t>
      </w:r>
      <w:r w:rsidR="00003BD9" w:rsidRPr="00851AE5">
        <w:rPr>
          <w:rFonts w:ascii="Times New Roman" w:hAnsi="Times New Roman" w:cs="Times New Roman"/>
          <w:sz w:val="24"/>
          <w:szCs w:val="24"/>
        </w:rPr>
        <w:t>6</w:t>
      </w:r>
      <w:r w:rsidR="00FD7C89" w:rsidRPr="00851AE5">
        <w:rPr>
          <w:rFonts w:ascii="Times New Roman" w:hAnsi="Times New Roman" w:cs="Times New Roman"/>
          <w:sz w:val="24"/>
          <w:szCs w:val="24"/>
        </w:rPr>
        <w:t>7</w:t>
      </w:r>
      <w:r w:rsidR="004D2DC1" w:rsidRPr="00851AE5">
        <w:rPr>
          <w:rFonts w:ascii="Times New Roman" w:hAnsi="Times New Roman" w:cs="Times New Roman"/>
          <w:sz w:val="24"/>
          <w:szCs w:val="24"/>
        </w:rPr>
        <w:t>2</w:t>
      </w:r>
      <w:r w:rsidRPr="00851AE5">
        <w:rPr>
          <w:rFonts w:ascii="Times New Roman" w:hAnsi="Times New Roman" w:cs="Times New Roman"/>
          <w:sz w:val="24"/>
          <w:szCs w:val="24"/>
        </w:rPr>
        <w:t>,</w:t>
      </w:r>
      <w:r w:rsidR="004D2DC1" w:rsidRPr="00851AE5">
        <w:rPr>
          <w:rFonts w:ascii="Times New Roman" w:hAnsi="Times New Roman" w:cs="Times New Roman"/>
          <w:sz w:val="24"/>
          <w:szCs w:val="24"/>
        </w:rPr>
        <w:t>9</w:t>
      </w:r>
      <w:r w:rsidRPr="00851AE5">
        <w:rPr>
          <w:rFonts w:ascii="Times New Roman" w:hAnsi="Times New Roman" w:cs="Times New Roman"/>
          <w:sz w:val="24"/>
          <w:szCs w:val="24"/>
        </w:rPr>
        <w:t xml:space="preserve">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7722A9" w:rsidRPr="00851AE5">
        <w:rPr>
          <w:rFonts w:ascii="Times New Roman" w:hAnsi="Times New Roman" w:cs="Times New Roman"/>
          <w:sz w:val="24"/>
          <w:szCs w:val="24"/>
        </w:rPr>
        <w:t>м</w:t>
      </w:r>
      <w:r w:rsidR="007722A9" w:rsidRPr="00851AE5">
        <w:rPr>
          <w:rFonts w:ascii="Times New Roman" w:hAnsi="Times New Roman" w:cs="Times New Roman"/>
          <w:sz w:val="24"/>
          <w:szCs w:val="24"/>
          <w:vertAlign w:val="superscript"/>
        </w:rPr>
        <w:t xml:space="preserve">3 </w:t>
      </w:r>
      <w:r w:rsidRPr="00851AE5">
        <w:rPr>
          <w:rFonts w:ascii="Times New Roman" w:hAnsi="Times New Roman" w:cs="Times New Roman"/>
          <w:sz w:val="24"/>
          <w:szCs w:val="24"/>
        </w:rPr>
        <w:t>– на сжиженный природный газ.</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результате реализации подпрограммы «</w:t>
      </w:r>
      <w:r w:rsidR="00D56CE4" w:rsidRPr="00851AE5">
        <w:rPr>
          <w:rFonts w:ascii="Times New Roman" w:hAnsi="Times New Roman" w:cs="Times New Roman"/>
          <w:sz w:val="24"/>
          <w:szCs w:val="24"/>
        </w:rPr>
        <w:t>А</w:t>
      </w:r>
      <w:r w:rsidRPr="00851AE5">
        <w:rPr>
          <w:rFonts w:ascii="Times New Roman" w:hAnsi="Times New Roman" w:cs="Times New Roman"/>
          <w:sz w:val="24"/>
          <w:szCs w:val="24"/>
        </w:rPr>
        <w:t>втомобильн</w:t>
      </w:r>
      <w:r w:rsidR="00D56CE4" w:rsidRPr="00851AE5">
        <w:rPr>
          <w:rFonts w:ascii="Times New Roman" w:hAnsi="Times New Roman" w:cs="Times New Roman"/>
          <w:sz w:val="24"/>
          <w:szCs w:val="24"/>
        </w:rPr>
        <w:t>ый</w:t>
      </w:r>
      <w:r w:rsidRPr="00851AE5">
        <w:rPr>
          <w:rFonts w:ascii="Times New Roman" w:hAnsi="Times New Roman" w:cs="Times New Roman"/>
          <w:sz w:val="24"/>
          <w:szCs w:val="24"/>
        </w:rPr>
        <w:t xml:space="preserve"> транспорт» к 2022 году будут достигнуты следующие результаты:</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количество автотранспортных средств, имеющих возможность использования природного газа в качестве моторного топлива, составит </w:t>
      </w:r>
      <w:r w:rsidR="004D2DC1" w:rsidRPr="00851AE5">
        <w:rPr>
          <w:rFonts w:ascii="Times New Roman" w:hAnsi="Times New Roman" w:cs="Times New Roman"/>
          <w:sz w:val="24"/>
          <w:szCs w:val="24"/>
        </w:rPr>
        <w:t>361,7</w:t>
      </w:r>
      <w:r w:rsidRPr="00851AE5">
        <w:rPr>
          <w:rFonts w:ascii="Times New Roman" w:hAnsi="Times New Roman" w:cs="Times New Roman"/>
          <w:sz w:val="24"/>
          <w:szCs w:val="24"/>
        </w:rPr>
        <w:t xml:space="preserve"> тыс. ед., из которых </w:t>
      </w:r>
      <w:r w:rsidR="004D2DC1" w:rsidRPr="00851AE5">
        <w:rPr>
          <w:rFonts w:ascii="Times New Roman" w:hAnsi="Times New Roman" w:cs="Times New Roman"/>
          <w:sz w:val="24"/>
          <w:szCs w:val="24"/>
        </w:rPr>
        <w:t xml:space="preserve">357,6 </w:t>
      </w:r>
      <w:r w:rsidR="00F87378" w:rsidRPr="00851AE5">
        <w:rPr>
          <w:rFonts w:ascii="Times New Roman" w:hAnsi="Times New Roman" w:cs="Times New Roman"/>
          <w:sz w:val="24"/>
          <w:szCs w:val="24"/>
        </w:rPr>
        <w:t xml:space="preserve">тыс. ед. </w:t>
      </w:r>
      <w:r w:rsidRPr="00851AE5">
        <w:rPr>
          <w:rFonts w:ascii="Times New Roman" w:hAnsi="Times New Roman" w:cs="Times New Roman"/>
          <w:sz w:val="24"/>
          <w:szCs w:val="24"/>
        </w:rPr>
        <w:t>придется на автотранспортные средства, имеющие возможность использования КПГ, а 4,1 тыс. ед. – на транспортные средства, имеющие возможность использования СПГ;</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количество объектов заправочной инфраструктуры составит 10</w:t>
      </w:r>
      <w:r w:rsidR="003A35FC" w:rsidRPr="00851AE5">
        <w:rPr>
          <w:rFonts w:ascii="Times New Roman" w:hAnsi="Times New Roman" w:cs="Times New Roman"/>
          <w:sz w:val="24"/>
          <w:szCs w:val="24"/>
        </w:rPr>
        <w:t>30</w:t>
      </w:r>
      <w:r w:rsidRPr="00851AE5">
        <w:rPr>
          <w:rFonts w:ascii="Times New Roman" w:hAnsi="Times New Roman" w:cs="Times New Roman"/>
          <w:sz w:val="24"/>
          <w:szCs w:val="24"/>
        </w:rPr>
        <w:t xml:space="preserve"> ед., в том числе </w:t>
      </w:r>
      <w:r w:rsidR="009544F3" w:rsidRPr="00851AE5">
        <w:rPr>
          <w:rFonts w:ascii="Times New Roman" w:hAnsi="Times New Roman" w:cs="Times New Roman"/>
          <w:sz w:val="24"/>
          <w:szCs w:val="24"/>
        </w:rPr>
        <w:t>8</w:t>
      </w:r>
      <w:r w:rsidR="004D2DC1" w:rsidRPr="00851AE5">
        <w:rPr>
          <w:rFonts w:ascii="Times New Roman" w:hAnsi="Times New Roman" w:cs="Times New Roman"/>
          <w:sz w:val="24"/>
          <w:szCs w:val="24"/>
        </w:rPr>
        <w:t>96</w:t>
      </w:r>
      <w:r w:rsidRPr="00851AE5">
        <w:rPr>
          <w:rFonts w:ascii="Times New Roman" w:hAnsi="Times New Roman" w:cs="Times New Roman"/>
          <w:sz w:val="24"/>
          <w:szCs w:val="24"/>
        </w:rPr>
        <w:t xml:space="preserve"> ед. придется на автомобильные газонаполнительные компрессорные станции, </w:t>
      </w:r>
      <w:r w:rsidR="003A35FC" w:rsidRPr="00851AE5">
        <w:rPr>
          <w:rFonts w:ascii="Times New Roman" w:hAnsi="Times New Roman" w:cs="Times New Roman"/>
          <w:sz w:val="24"/>
          <w:szCs w:val="24"/>
        </w:rPr>
        <w:t>134</w:t>
      </w:r>
      <w:r w:rsidRPr="00851AE5">
        <w:rPr>
          <w:rFonts w:ascii="Times New Roman" w:hAnsi="Times New Roman" w:cs="Times New Roman"/>
          <w:sz w:val="24"/>
          <w:szCs w:val="24"/>
        </w:rPr>
        <w:t xml:space="preserve"> ед. – на стационарные </w:t>
      </w:r>
      <w:r w:rsidR="003A35FC" w:rsidRPr="00851AE5">
        <w:rPr>
          <w:rFonts w:ascii="Times New Roman" w:hAnsi="Times New Roman" w:cs="Times New Roman"/>
          <w:sz w:val="24"/>
          <w:szCs w:val="24"/>
        </w:rPr>
        <w:t xml:space="preserve">и передвижные </w:t>
      </w:r>
      <w:r w:rsidRPr="00851AE5">
        <w:rPr>
          <w:rFonts w:ascii="Times New Roman" w:hAnsi="Times New Roman" w:cs="Times New Roman"/>
          <w:sz w:val="24"/>
          <w:szCs w:val="24"/>
        </w:rPr>
        <w:t>кри</w:t>
      </w:r>
      <w:r w:rsidR="003A35FC" w:rsidRPr="00851AE5">
        <w:rPr>
          <w:rFonts w:ascii="Times New Roman" w:hAnsi="Times New Roman" w:cs="Times New Roman"/>
          <w:sz w:val="24"/>
          <w:szCs w:val="24"/>
        </w:rPr>
        <w:t>огенные автозаправочные станции</w:t>
      </w:r>
      <w:r w:rsidRPr="00851AE5">
        <w:rPr>
          <w:rFonts w:ascii="Times New Roman" w:hAnsi="Times New Roman" w:cs="Times New Roman"/>
          <w:sz w:val="24"/>
          <w:szCs w:val="24"/>
        </w:rPr>
        <w:t>;</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объем годового потребления природного газа в качестве моторного топлива на автомобильном транспорте составит </w:t>
      </w:r>
      <w:r w:rsidR="004D2DC1" w:rsidRPr="00851AE5">
        <w:rPr>
          <w:rFonts w:ascii="Times New Roman" w:hAnsi="Times New Roman" w:cs="Times New Roman"/>
          <w:sz w:val="24"/>
          <w:szCs w:val="24"/>
        </w:rPr>
        <w:t>1404,8</w:t>
      </w:r>
      <w:r w:rsidRPr="00851AE5">
        <w:rPr>
          <w:rFonts w:ascii="Times New Roman" w:hAnsi="Times New Roman" w:cs="Times New Roman"/>
          <w:sz w:val="24"/>
          <w:szCs w:val="24"/>
        </w:rPr>
        <w:t xml:space="preserve">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7722A9" w:rsidRPr="00851AE5">
        <w:rPr>
          <w:rFonts w:ascii="Times New Roman" w:hAnsi="Times New Roman" w:cs="Times New Roman"/>
          <w:sz w:val="24"/>
          <w:szCs w:val="24"/>
        </w:rPr>
        <w:t>м</w:t>
      </w:r>
      <w:r w:rsidR="007722A9"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 xml:space="preserve">, из которых </w:t>
      </w:r>
      <w:r w:rsidR="004D2DC1" w:rsidRPr="00851AE5">
        <w:rPr>
          <w:rFonts w:ascii="Times New Roman" w:hAnsi="Times New Roman" w:cs="Times New Roman"/>
          <w:sz w:val="24"/>
          <w:szCs w:val="24"/>
        </w:rPr>
        <w:t xml:space="preserve">1224,8 </w:t>
      </w:r>
      <w:r w:rsidRPr="00851AE5">
        <w:rPr>
          <w:rFonts w:ascii="Times New Roman" w:hAnsi="Times New Roman" w:cs="Times New Roman"/>
          <w:sz w:val="24"/>
          <w:szCs w:val="24"/>
        </w:rPr>
        <w:t>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7722A9" w:rsidRPr="00851AE5">
        <w:rPr>
          <w:rFonts w:ascii="Times New Roman" w:hAnsi="Times New Roman" w:cs="Times New Roman"/>
          <w:sz w:val="24"/>
          <w:szCs w:val="24"/>
        </w:rPr>
        <w:t>м</w:t>
      </w:r>
      <w:r w:rsidR="007722A9"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 xml:space="preserve"> придется на компримированный природный газ, а </w:t>
      </w:r>
      <w:r w:rsidR="004D2DC1" w:rsidRPr="00851AE5">
        <w:rPr>
          <w:rFonts w:ascii="Times New Roman" w:hAnsi="Times New Roman" w:cs="Times New Roman"/>
          <w:sz w:val="24"/>
          <w:szCs w:val="24"/>
        </w:rPr>
        <w:t>162,0</w:t>
      </w:r>
      <w:r w:rsidRPr="00851AE5">
        <w:rPr>
          <w:rFonts w:ascii="Times New Roman" w:hAnsi="Times New Roman" w:cs="Times New Roman"/>
          <w:sz w:val="24"/>
          <w:szCs w:val="24"/>
        </w:rPr>
        <w:t xml:space="preserve">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7722A9" w:rsidRPr="00851AE5">
        <w:rPr>
          <w:rFonts w:ascii="Times New Roman" w:hAnsi="Times New Roman" w:cs="Times New Roman"/>
          <w:sz w:val="24"/>
          <w:szCs w:val="24"/>
        </w:rPr>
        <w:t>м</w:t>
      </w:r>
      <w:r w:rsidR="007722A9"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 xml:space="preserve"> – на сжиженный природный газ.</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результате реализации подпрограммы «</w:t>
      </w:r>
      <w:r w:rsidR="008D1301" w:rsidRPr="00851AE5">
        <w:rPr>
          <w:rFonts w:ascii="Times New Roman" w:hAnsi="Times New Roman" w:cs="Times New Roman"/>
          <w:sz w:val="24"/>
          <w:szCs w:val="24"/>
        </w:rPr>
        <w:t>Ж</w:t>
      </w:r>
      <w:r w:rsidRPr="00851AE5">
        <w:rPr>
          <w:rFonts w:ascii="Times New Roman" w:hAnsi="Times New Roman" w:cs="Times New Roman"/>
          <w:sz w:val="24"/>
          <w:szCs w:val="24"/>
        </w:rPr>
        <w:t>елезнодорожн</w:t>
      </w:r>
      <w:r w:rsidR="008D1301" w:rsidRPr="00851AE5">
        <w:rPr>
          <w:rFonts w:ascii="Times New Roman" w:hAnsi="Times New Roman" w:cs="Times New Roman"/>
          <w:sz w:val="24"/>
          <w:szCs w:val="24"/>
        </w:rPr>
        <w:t>ый</w:t>
      </w:r>
      <w:r w:rsidRPr="00851AE5">
        <w:rPr>
          <w:rFonts w:ascii="Times New Roman" w:hAnsi="Times New Roman" w:cs="Times New Roman"/>
          <w:sz w:val="24"/>
          <w:szCs w:val="24"/>
        </w:rPr>
        <w:t xml:space="preserve"> транспорт» к 2022 году будут достигнуты следующие результаты:</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численность парка тягового подвижного состава железнодорожного транспорта, использующего </w:t>
      </w:r>
      <w:r w:rsidR="00610899" w:rsidRPr="00851AE5">
        <w:rPr>
          <w:rFonts w:ascii="Times New Roman" w:hAnsi="Times New Roman" w:cs="Times New Roman"/>
          <w:sz w:val="24"/>
          <w:szCs w:val="24"/>
        </w:rPr>
        <w:t>природн</w:t>
      </w:r>
      <w:r w:rsidR="00610899" w:rsidRPr="00851AE5">
        <w:rPr>
          <w:rFonts w:ascii="Times New Roman" w:hAnsi="Times New Roman" w:cs="Times New Roman"/>
          <w:sz w:val="24"/>
        </w:rPr>
        <w:t>ый газ</w:t>
      </w:r>
      <w:r w:rsidR="00610899" w:rsidRPr="00851AE5">
        <w:rPr>
          <w:rFonts w:ascii="Times New Roman" w:hAnsi="Times New Roman" w:cs="Times New Roman"/>
          <w:sz w:val="24"/>
          <w:szCs w:val="24"/>
        </w:rPr>
        <w:t xml:space="preserve"> в</w:t>
      </w:r>
      <w:r w:rsidR="00610899" w:rsidRPr="00851AE5">
        <w:rPr>
          <w:sz w:val="24"/>
          <w:szCs w:val="24"/>
        </w:rPr>
        <w:t xml:space="preserve"> </w:t>
      </w:r>
      <w:r w:rsidR="00610899"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составит </w:t>
      </w:r>
      <w:r w:rsidR="00FD7C89" w:rsidRPr="00851AE5">
        <w:rPr>
          <w:rFonts w:ascii="Times New Roman" w:hAnsi="Times New Roman" w:cs="Times New Roman"/>
          <w:sz w:val="24"/>
          <w:szCs w:val="24"/>
        </w:rPr>
        <w:t>12</w:t>
      </w:r>
      <w:r w:rsidRPr="00851AE5">
        <w:rPr>
          <w:rFonts w:ascii="Times New Roman" w:hAnsi="Times New Roman" w:cs="Times New Roman"/>
          <w:sz w:val="24"/>
          <w:szCs w:val="24"/>
        </w:rPr>
        <w:t xml:space="preserve"> ед., в том числе </w:t>
      </w:r>
      <w:r w:rsidR="00FD7C89" w:rsidRPr="00851AE5">
        <w:rPr>
          <w:rFonts w:ascii="Times New Roman" w:hAnsi="Times New Roman" w:cs="Times New Roman"/>
          <w:sz w:val="24"/>
          <w:szCs w:val="24"/>
        </w:rPr>
        <w:t>9</w:t>
      </w:r>
      <w:r w:rsidRPr="00851AE5">
        <w:rPr>
          <w:rFonts w:ascii="Times New Roman" w:hAnsi="Times New Roman" w:cs="Times New Roman"/>
          <w:sz w:val="24"/>
          <w:szCs w:val="24"/>
        </w:rPr>
        <w:t xml:space="preserve"> ед. придется на магистральные газотурбовозы, а 3 ед. – на маневровые газотепловозы;</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количество экипировочных пунктов СПГ на сети железных дорог составит </w:t>
      </w:r>
      <w:r w:rsidR="00FD7C89" w:rsidRPr="00851AE5">
        <w:rPr>
          <w:rFonts w:ascii="Times New Roman" w:hAnsi="Times New Roman" w:cs="Times New Roman"/>
          <w:sz w:val="24"/>
          <w:szCs w:val="24"/>
        </w:rPr>
        <w:t>3</w:t>
      </w:r>
      <w:r w:rsidRPr="00851AE5">
        <w:rPr>
          <w:rFonts w:ascii="Times New Roman" w:hAnsi="Times New Roman" w:cs="Times New Roman"/>
          <w:sz w:val="24"/>
          <w:szCs w:val="24"/>
        </w:rPr>
        <w:t xml:space="preserve"> ед</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объем годового потребления природного газа (СПГ) в качестве моторного топлива на железнодорожном транспорте составит 1</w:t>
      </w:r>
      <w:r w:rsidR="00FD7C89" w:rsidRPr="00851AE5">
        <w:rPr>
          <w:rFonts w:ascii="Times New Roman" w:hAnsi="Times New Roman" w:cs="Times New Roman"/>
          <w:sz w:val="24"/>
          <w:szCs w:val="24"/>
        </w:rPr>
        <w:t>89,9</w:t>
      </w:r>
      <w:r w:rsidRPr="00851AE5">
        <w:rPr>
          <w:rFonts w:ascii="Times New Roman" w:hAnsi="Times New Roman" w:cs="Times New Roman"/>
          <w:sz w:val="24"/>
          <w:szCs w:val="24"/>
        </w:rPr>
        <w:t xml:space="preserve">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7722A9" w:rsidRPr="00851AE5">
        <w:rPr>
          <w:rFonts w:ascii="Times New Roman" w:hAnsi="Times New Roman" w:cs="Times New Roman"/>
          <w:sz w:val="24"/>
          <w:szCs w:val="24"/>
        </w:rPr>
        <w:t>м</w:t>
      </w:r>
      <w:r w:rsidR="007722A9"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результате реализации подпрограммы «</w:t>
      </w:r>
      <w:r w:rsidR="00A807B7" w:rsidRPr="00851AE5">
        <w:rPr>
          <w:rFonts w:ascii="Times New Roman" w:hAnsi="Times New Roman" w:cs="Times New Roman"/>
          <w:sz w:val="24"/>
          <w:szCs w:val="24"/>
        </w:rPr>
        <w:t xml:space="preserve">Морской и речной </w:t>
      </w:r>
      <w:r w:rsidRPr="00851AE5">
        <w:rPr>
          <w:rFonts w:ascii="Times New Roman" w:hAnsi="Times New Roman" w:cs="Times New Roman"/>
          <w:sz w:val="24"/>
          <w:szCs w:val="24"/>
        </w:rPr>
        <w:t>транспорт» к 2022 году будут достигнуты следующие результаты:</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количество судов морского флота, использующих СПГ, составит </w:t>
      </w:r>
      <w:r w:rsidR="007722A9" w:rsidRPr="00851AE5">
        <w:rPr>
          <w:rFonts w:ascii="Times New Roman" w:hAnsi="Times New Roman" w:cs="Times New Roman"/>
          <w:sz w:val="24"/>
          <w:szCs w:val="24"/>
        </w:rPr>
        <w:t>14</w:t>
      </w:r>
      <w:r w:rsidRPr="00851AE5">
        <w:rPr>
          <w:rFonts w:ascii="Times New Roman" w:hAnsi="Times New Roman" w:cs="Times New Roman"/>
          <w:sz w:val="24"/>
          <w:szCs w:val="24"/>
        </w:rPr>
        <w:t xml:space="preserve">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количество судов речного флота, использующих СПГ, составит 6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количество объектов газозаправочной (бункеровочной) инфраструктуры СПГ в морских портах Российской Федерации составит </w:t>
      </w:r>
      <w:r w:rsidR="007722A9" w:rsidRPr="00851AE5">
        <w:rPr>
          <w:rFonts w:ascii="Times New Roman" w:hAnsi="Times New Roman" w:cs="Times New Roman"/>
          <w:sz w:val="24"/>
          <w:szCs w:val="24"/>
        </w:rPr>
        <w:t>3</w:t>
      </w:r>
      <w:r w:rsidRPr="00851AE5">
        <w:rPr>
          <w:rFonts w:ascii="Times New Roman" w:hAnsi="Times New Roman" w:cs="Times New Roman"/>
          <w:sz w:val="24"/>
          <w:szCs w:val="24"/>
        </w:rPr>
        <w:t xml:space="preserve">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количество объектов газозаправочной (бункеровочной) инфраструктуры СПГ на внутренних водных путях Российской Федерации составит 3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объем годового потребления природного газа (СПГ) в качестве моторного топлива на водном транспорте составит </w:t>
      </w:r>
      <w:r w:rsidR="007722A9" w:rsidRPr="00851AE5">
        <w:rPr>
          <w:rFonts w:ascii="Times New Roman" w:hAnsi="Times New Roman" w:cs="Times New Roman"/>
          <w:sz w:val="24"/>
          <w:szCs w:val="24"/>
        </w:rPr>
        <w:t>166</w:t>
      </w:r>
      <w:r w:rsidRPr="00851AE5">
        <w:rPr>
          <w:rFonts w:ascii="Times New Roman" w:hAnsi="Times New Roman" w:cs="Times New Roman"/>
          <w:sz w:val="24"/>
          <w:szCs w:val="24"/>
        </w:rPr>
        <w:t>,9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7722A9" w:rsidRPr="00851AE5">
        <w:rPr>
          <w:rFonts w:ascii="Times New Roman" w:hAnsi="Times New Roman" w:cs="Times New Roman"/>
          <w:sz w:val="24"/>
          <w:szCs w:val="24"/>
        </w:rPr>
        <w:t>м</w:t>
      </w:r>
      <w:r w:rsidR="007722A9" w:rsidRPr="00851AE5">
        <w:rPr>
          <w:rFonts w:ascii="Times New Roman" w:hAnsi="Times New Roman" w:cs="Times New Roman"/>
          <w:sz w:val="24"/>
          <w:szCs w:val="24"/>
          <w:vertAlign w:val="superscript"/>
        </w:rPr>
        <w:t>3</w:t>
      </w:r>
      <w:r w:rsidRPr="00851AE5">
        <w:rPr>
          <w:rFonts w:ascii="Times New Roman" w:hAnsi="Times New Roman" w:cs="Times New Roman"/>
          <w:sz w:val="24"/>
          <w:szCs w:val="24"/>
        </w:rPr>
        <w:t>.</w:t>
      </w:r>
    </w:p>
    <w:p w:rsidR="00923DCB" w:rsidRPr="00851AE5" w:rsidRDefault="00923DC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результате реализации подпрограммы «</w:t>
      </w:r>
      <w:r w:rsidR="0055488A" w:rsidRPr="00851AE5">
        <w:rPr>
          <w:rFonts w:ascii="Times New Roman" w:hAnsi="Times New Roman" w:cs="Times New Roman"/>
          <w:sz w:val="24"/>
          <w:szCs w:val="24"/>
        </w:rPr>
        <w:t>Воздушный</w:t>
      </w:r>
      <w:r w:rsidRPr="00851AE5">
        <w:rPr>
          <w:rFonts w:ascii="Times New Roman" w:hAnsi="Times New Roman" w:cs="Times New Roman"/>
          <w:sz w:val="24"/>
          <w:szCs w:val="24"/>
        </w:rPr>
        <w:t xml:space="preserve"> транспорт» к 2022 году будут достигнуты следующие результаты:</w:t>
      </w:r>
    </w:p>
    <w:p w:rsidR="00923DCB" w:rsidRPr="00851AE5" w:rsidRDefault="00923DC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количество аэродромной техники, работающей на природном газе, составит 80 ед.;</w:t>
      </w:r>
    </w:p>
    <w:p w:rsidR="00923DCB" w:rsidRPr="00851AE5" w:rsidRDefault="00923DC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количество ПАГЗ, обслуживающих аэродромную технику, составит 4 ед.;</w:t>
      </w:r>
    </w:p>
    <w:p w:rsidR="00923DCB" w:rsidRPr="00851AE5" w:rsidRDefault="00923DC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объем годового потребления природного газа (КПГ) в качестве моторного топлива аэродромной техникой составит 0,4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м3.</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результате реализации подпрограммы «</w:t>
      </w:r>
      <w:r w:rsidR="00112744" w:rsidRPr="00851AE5">
        <w:rPr>
          <w:rFonts w:ascii="Times New Roman" w:hAnsi="Times New Roman" w:cs="Times New Roman"/>
          <w:sz w:val="24"/>
          <w:szCs w:val="24"/>
        </w:rPr>
        <w:t>Т</w:t>
      </w:r>
      <w:r w:rsidRPr="00851AE5">
        <w:rPr>
          <w:rFonts w:ascii="Times New Roman" w:hAnsi="Times New Roman" w:cs="Times New Roman"/>
          <w:sz w:val="24"/>
          <w:szCs w:val="24"/>
        </w:rPr>
        <w:t>ехник</w:t>
      </w:r>
      <w:r w:rsidR="00112744" w:rsidRPr="00851AE5">
        <w:rPr>
          <w:rFonts w:ascii="Times New Roman" w:hAnsi="Times New Roman" w:cs="Times New Roman"/>
          <w:sz w:val="24"/>
          <w:szCs w:val="24"/>
        </w:rPr>
        <w:t>а</w:t>
      </w:r>
      <w:r w:rsidRPr="00851AE5">
        <w:rPr>
          <w:rFonts w:ascii="Times New Roman" w:hAnsi="Times New Roman" w:cs="Times New Roman"/>
          <w:sz w:val="24"/>
          <w:szCs w:val="24"/>
        </w:rPr>
        <w:t xml:space="preserve"> специального назначения» к 2022 году будут достигнуты следующие результаты:</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количество тракторов, </w:t>
      </w:r>
      <w:r w:rsidR="00C91CF8" w:rsidRPr="00851AE5">
        <w:rPr>
          <w:rFonts w:ascii="Times New Roman" w:hAnsi="Times New Roman"/>
          <w:sz w:val="24"/>
          <w:szCs w:val="24"/>
        </w:rPr>
        <w:t>использующих  газовое моторное топливо</w:t>
      </w:r>
      <w:r w:rsidRPr="00851AE5">
        <w:rPr>
          <w:rFonts w:ascii="Times New Roman" w:hAnsi="Times New Roman" w:cs="Times New Roman"/>
          <w:sz w:val="24"/>
          <w:szCs w:val="24"/>
        </w:rPr>
        <w:t xml:space="preserve">, составит </w:t>
      </w:r>
      <w:r w:rsidR="00717799" w:rsidRPr="00851AE5">
        <w:rPr>
          <w:rFonts w:ascii="Times New Roman" w:hAnsi="Times New Roman" w:cs="Times New Roman"/>
          <w:sz w:val="24"/>
          <w:szCs w:val="24"/>
        </w:rPr>
        <w:t>5</w:t>
      </w:r>
      <w:r w:rsidRPr="00851AE5">
        <w:rPr>
          <w:rFonts w:ascii="Times New Roman" w:hAnsi="Times New Roman" w:cs="Times New Roman"/>
          <w:sz w:val="24"/>
          <w:szCs w:val="24"/>
        </w:rPr>
        <w:t>00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количество коммунальной техники, работающей на </w:t>
      </w:r>
      <w:r w:rsidR="00610899" w:rsidRPr="00851AE5">
        <w:rPr>
          <w:rFonts w:ascii="Times New Roman" w:hAnsi="Times New Roman" w:cs="Times New Roman"/>
          <w:sz w:val="24"/>
          <w:szCs w:val="24"/>
        </w:rPr>
        <w:t>природн</w:t>
      </w:r>
      <w:r w:rsidR="00610899" w:rsidRPr="00851AE5">
        <w:rPr>
          <w:rFonts w:ascii="Times New Roman" w:hAnsi="Times New Roman" w:cs="Times New Roman"/>
          <w:sz w:val="24"/>
        </w:rPr>
        <w:t>ом газе</w:t>
      </w:r>
      <w:r w:rsidR="00610899" w:rsidRPr="00851AE5">
        <w:rPr>
          <w:rFonts w:ascii="Times New Roman" w:hAnsi="Times New Roman" w:cs="Times New Roman"/>
          <w:sz w:val="24"/>
          <w:szCs w:val="24"/>
        </w:rPr>
        <w:t xml:space="preserve"> в</w:t>
      </w:r>
      <w:r w:rsidR="00610899" w:rsidRPr="00851AE5">
        <w:rPr>
          <w:sz w:val="24"/>
          <w:szCs w:val="24"/>
        </w:rPr>
        <w:t xml:space="preserve"> </w:t>
      </w:r>
      <w:r w:rsidR="00610899"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составит 610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количество дорожной и строительной техники, работающей на </w:t>
      </w:r>
      <w:r w:rsidR="00610899" w:rsidRPr="00851AE5">
        <w:rPr>
          <w:rFonts w:ascii="Times New Roman" w:hAnsi="Times New Roman" w:cs="Times New Roman"/>
          <w:sz w:val="24"/>
          <w:szCs w:val="24"/>
        </w:rPr>
        <w:t>природн</w:t>
      </w:r>
      <w:r w:rsidR="00610899" w:rsidRPr="00851AE5">
        <w:rPr>
          <w:rFonts w:ascii="Times New Roman" w:hAnsi="Times New Roman" w:cs="Times New Roman"/>
          <w:sz w:val="24"/>
        </w:rPr>
        <w:t>ом газе</w:t>
      </w:r>
      <w:r w:rsidR="00610899" w:rsidRPr="00851AE5">
        <w:rPr>
          <w:rFonts w:ascii="Times New Roman" w:hAnsi="Times New Roman" w:cs="Times New Roman"/>
          <w:sz w:val="24"/>
          <w:szCs w:val="24"/>
        </w:rPr>
        <w:t xml:space="preserve"> в</w:t>
      </w:r>
      <w:r w:rsidR="00610899" w:rsidRPr="00851AE5">
        <w:rPr>
          <w:sz w:val="24"/>
          <w:szCs w:val="24"/>
        </w:rPr>
        <w:t xml:space="preserve"> </w:t>
      </w:r>
      <w:r w:rsidR="00610899"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составит 394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количество карьерной техники </w:t>
      </w:r>
      <w:r w:rsidR="00C2468B" w:rsidRPr="00851AE5">
        <w:rPr>
          <w:rFonts w:ascii="Times New Roman" w:hAnsi="Times New Roman" w:cs="Times New Roman"/>
          <w:sz w:val="24"/>
          <w:szCs w:val="24"/>
        </w:rPr>
        <w:t>использ</w:t>
      </w:r>
      <w:r w:rsidR="00C2468B" w:rsidRPr="00851AE5">
        <w:rPr>
          <w:rFonts w:ascii="Times New Roman" w:hAnsi="Times New Roman" w:cs="Times New Roman"/>
          <w:sz w:val="24"/>
        </w:rPr>
        <w:t>ующей</w:t>
      </w:r>
      <w:r w:rsidR="00C2468B" w:rsidRPr="00851AE5">
        <w:rPr>
          <w:rFonts w:ascii="Times New Roman" w:hAnsi="Times New Roman" w:cs="Times New Roman"/>
          <w:sz w:val="24"/>
          <w:szCs w:val="24"/>
        </w:rPr>
        <w:t xml:space="preserve"> природн</w:t>
      </w:r>
      <w:r w:rsidR="00C2468B" w:rsidRPr="00851AE5">
        <w:rPr>
          <w:rFonts w:ascii="Times New Roman" w:hAnsi="Times New Roman" w:cs="Times New Roman"/>
          <w:sz w:val="24"/>
        </w:rPr>
        <w:t>ый газ</w:t>
      </w:r>
      <w:r w:rsidR="00C2468B" w:rsidRPr="00851AE5">
        <w:rPr>
          <w:rFonts w:ascii="Times New Roman" w:hAnsi="Times New Roman" w:cs="Times New Roman"/>
          <w:sz w:val="24"/>
          <w:szCs w:val="24"/>
        </w:rPr>
        <w:t xml:space="preserve"> в</w:t>
      </w:r>
      <w:r w:rsidR="00C2468B" w:rsidRPr="00851AE5">
        <w:rPr>
          <w:sz w:val="24"/>
          <w:szCs w:val="24"/>
        </w:rPr>
        <w:t xml:space="preserve"> </w:t>
      </w:r>
      <w:r w:rsidR="00C2468B"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составит 241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w:t>
      </w:r>
      <w:r w:rsidR="00371FEA" w:rsidRPr="00851AE5">
        <w:rPr>
          <w:rFonts w:ascii="Times New Roman" w:hAnsi="Times New Roman" w:cs="Times New Roman"/>
          <w:sz w:val="24"/>
          <w:szCs w:val="24"/>
        </w:rPr>
        <w:t>объем годового потребления природного газа в качестве моторного топлива в сегменте техники специального назначения составит 254,9 млн</w:t>
      </w:r>
      <w:r w:rsidR="00F87378" w:rsidRPr="00851AE5">
        <w:rPr>
          <w:rFonts w:ascii="Times New Roman" w:hAnsi="Times New Roman" w:cs="Times New Roman"/>
          <w:sz w:val="24"/>
          <w:szCs w:val="24"/>
        </w:rPr>
        <w:t>.</w:t>
      </w:r>
      <w:r w:rsidR="00371FEA" w:rsidRPr="00851AE5">
        <w:rPr>
          <w:rFonts w:ascii="Times New Roman" w:hAnsi="Times New Roman" w:cs="Times New Roman"/>
          <w:sz w:val="24"/>
          <w:szCs w:val="24"/>
        </w:rPr>
        <w:t xml:space="preserve"> м3, из которых 100,8</w:t>
      </w:r>
      <w:r w:rsidR="00F87378" w:rsidRPr="00851AE5">
        <w:rPr>
          <w:rFonts w:ascii="Times New Roman" w:hAnsi="Times New Roman" w:cs="Times New Roman"/>
          <w:sz w:val="24"/>
          <w:szCs w:val="24"/>
        </w:rPr>
        <w:t> </w:t>
      </w:r>
      <w:r w:rsidR="00371FEA" w:rsidRPr="00851AE5">
        <w:rPr>
          <w:rFonts w:ascii="Times New Roman" w:hAnsi="Times New Roman" w:cs="Times New Roman"/>
          <w:sz w:val="24"/>
          <w:szCs w:val="24"/>
        </w:rPr>
        <w:t>млн</w:t>
      </w:r>
      <w:r w:rsidR="00F87378" w:rsidRPr="00851AE5">
        <w:rPr>
          <w:rFonts w:ascii="Times New Roman" w:hAnsi="Times New Roman" w:cs="Times New Roman"/>
          <w:sz w:val="24"/>
          <w:szCs w:val="24"/>
        </w:rPr>
        <w:t>. </w:t>
      </w:r>
      <w:r w:rsidR="00371FEA" w:rsidRPr="00851AE5">
        <w:rPr>
          <w:rFonts w:ascii="Times New Roman" w:hAnsi="Times New Roman" w:cs="Times New Roman"/>
          <w:sz w:val="24"/>
          <w:szCs w:val="24"/>
        </w:rPr>
        <w:t>м3 придется на компримированный природный газ, а 154,1 млн</w:t>
      </w:r>
      <w:r w:rsidR="00F87378" w:rsidRPr="00851AE5">
        <w:rPr>
          <w:rFonts w:ascii="Times New Roman" w:hAnsi="Times New Roman" w:cs="Times New Roman"/>
          <w:sz w:val="24"/>
          <w:szCs w:val="24"/>
        </w:rPr>
        <w:t>.</w:t>
      </w:r>
      <w:r w:rsidR="00371FEA" w:rsidRPr="00851AE5">
        <w:rPr>
          <w:rFonts w:ascii="Times New Roman" w:hAnsi="Times New Roman" w:cs="Times New Roman"/>
          <w:sz w:val="24"/>
          <w:szCs w:val="24"/>
        </w:rPr>
        <w:t xml:space="preserve"> м3 – на сжиженный природный газ;</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-количество автомобильных газонаполнительных компрессорных станций (АГНКС) для техники специального назначения, составит 11</w:t>
      </w:r>
      <w:r w:rsidR="000C0392" w:rsidRPr="00851AE5">
        <w:rPr>
          <w:rFonts w:ascii="Times New Roman" w:hAnsi="Times New Roman" w:cs="Times New Roman"/>
          <w:sz w:val="24"/>
          <w:szCs w:val="24"/>
        </w:rPr>
        <w:t> </w:t>
      </w:r>
      <w:r w:rsidRPr="00851AE5">
        <w:rPr>
          <w:rFonts w:ascii="Times New Roman" w:hAnsi="Times New Roman" w:cs="Times New Roman"/>
          <w:sz w:val="24"/>
          <w:szCs w:val="24"/>
        </w:rPr>
        <w:t>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количество ПАГЗ, обслуживающих технику специального назначения, составит 25</w:t>
      </w:r>
      <w:r w:rsidR="000C0392" w:rsidRPr="00851AE5">
        <w:rPr>
          <w:rFonts w:ascii="Times New Roman" w:hAnsi="Times New Roman" w:cs="Times New Roman"/>
          <w:sz w:val="24"/>
          <w:szCs w:val="24"/>
        </w:rPr>
        <w:t> </w:t>
      </w:r>
      <w:r w:rsidRPr="00851AE5">
        <w:rPr>
          <w:rFonts w:ascii="Times New Roman" w:hAnsi="Times New Roman" w:cs="Times New Roman"/>
          <w:sz w:val="24"/>
          <w:szCs w:val="24"/>
        </w:rPr>
        <w:t>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количество передвижных криогенных автозаправочных станций (КриоПАГЗ), обслуживающих карьерную технику, составит 38 ед.</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результате реализации подпрограммы «Организация и обеспечение реализации правовой, научной и информационной политики в сфере использования </w:t>
      </w:r>
      <w:r w:rsidR="00C2468B" w:rsidRPr="00851AE5">
        <w:rPr>
          <w:rFonts w:ascii="Times New Roman" w:hAnsi="Times New Roman" w:cs="Times New Roman"/>
          <w:sz w:val="24"/>
          <w:szCs w:val="24"/>
        </w:rPr>
        <w:t>природн</w:t>
      </w:r>
      <w:r w:rsidR="00C2468B" w:rsidRPr="00851AE5">
        <w:rPr>
          <w:rFonts w:ascii="Times New Roman" w:hAnsi="Times New Roman" w:cs="Times New Roman"/>
          <w:sz w:val="24"/>
        </w:rPr>
        <w:t>ого газа</w:t>
      </w:r>
      <w:r w:rsidR="00C2468B" w:rsidRPr="00851AE5">
        <w:rPr>
          <w:rFonts w:ascii="Times New Roman" w:hAnsi="Times New Roman" w:cs="Times New Roman"/>
          <w:sz w:val="24"/>
          <w:szCs w:val="24"/>
        </w:rPr>
        <w:t xml:space="preserve"> в</w:t>
      </w:r>
      <w:r w:rsidR="00C2468B" w:rsidRPr="00851AE5">
        <w:rPr>
          <w:sz w:val="24"/>
          <w:szCs w:val="24"/>
        </w:rPr>
        <w:t xml:space="preserve"> </w:t>
      </w:r>
      <w:r w:rsidR="00C2468B"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к 2022 году будут достигнуты следующие результаты:</w:t>
      </w:r>
    </w:p>
    <w:p w:rsidR="00E0220B" w:rsidRPr="00851AE5" w:rsidRDefault="00E0220B"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доля затрат на научные исследования и разработки в общем объеме финансирования Государственной программы Р</w:t>
      </w:r>
      <w:r w:rsidR="00157862" w:rsidRPr="00851AE5">
        <w:rPr>
          <w:rFonts w:ascii="Times New Roman" w:hAnsi="Times New Roman" w:cs="Times New Roman"/>
          <w:sz w:val="24"/>
          <w:szCs w:val="24"/>
        </w:rPr>
        <w:t>оссийской Федерации</w:t>
      </w:r>
      <w:r w:rsidRPr="00851AE5">
        <w:rPr>
          <w:rFonts w:ascii="Times New Roman" w:hAnsi="Times New Roman" w:cs="Times New Roman"/>
          <w:sz w:val="24"/>
          <w:szCs w:val="24"/>
        </w:rPr>
        <w:t xml:space="preserve"> «</w:t>
      </w:r>
      <w:r w:rsidR="00157862" w:rsidRPr="00851AE5">
        <w:rPr>
          <w:rFonts w:ascii="Times New Roman" w:hAnsi="Times New Roman" w:cs="Times New Roman"/>
          <w:sz w:val="24"/>
          <w:szCs w:val="24"/>
        </w:rPr>
        <w:t>Расширение использования природного газа в качестве моторного топлива</w:t>
      </w:r>
      <w:r w:rsidR="00210A3E" w:rsidRPr="00851AE5">
        <w:rPr>
          <w:rFonts w:ascii="Times New Roman" w:hAnsi="Times New Roman" w:cs="Times New Roman"/>
          <w:sz w:val="24"/>
          <w:szCs w:val="24"/>
        </w:rPr>
        <w:t xml:space="preserve"> на транспорте и техникой специального назначения</w:t>
      </w:r>
      <w:r w:rsidRPr="00851AE5">
        <w:rPr>
          <w:rFonts w:ascii="Times New Roman" w:hAnsi="Times New Roman" w:cs="Times New Roman"/>
          <w:sz w:val="24"/>
          <w:szCs w:val="24"/>
        </w:rPr>
        <w:t>» составит 8,3 %.</w:t>
      </w:r>
    </w:p>
    <w:p w:rsidR="00765A18"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Поэтапный переход всех видов транспорта и техники специального назначения на потребление </w:t>
      </w:r>
      <w:r w:rsidR="00C2468B" w:rsidRPr="00851AE5">
        <w:rPr>
          <w:rFonts w:ascii="Times New Roman" w:hAnsi="Times New Roman" w:cs="Times New Roman"/>
          <w:sz w:val="24"/>
          <w:szCs w:val="24"/>
        </w:rPr>
        <w:t>природн</w:t>
      </w:r>
      <w:r w:rsidR="00C2468B" w:rsidRPr="00851AE5">
        <w:rPr>
          <w:rFonts w:ascii="Times New Roman" w:hAnsi="Times New Roman" w:cs="Times New Roman"/>
          <w:sz w:val="24"/>
        </w:rPr>
        <w:t>ого газа</w:t>
      </w:r>
      <w:r w:rsidR="00C2468B" w:rsidRPr="00851AE5">
        <w:rPr>
          <w:rFonts w:ascii="Times New Roman" w:hAnsi="Times New Roman" w:cs="Times New Roman"/>
          <w:sz w:val="24"/>
          <w:szCs w:val="24"/>
        </w:rPr>
        <w:t xml:space="preserve"> в</w:t>
      </w:r>
      <w:r w:rsidR="00C2468B" w:rsidRPr="00851AE5">
        <w:rPr>
          <w:sz w:val="24"/>
          <w:szCs w:val="24"/>
        </w:rPr>
        <w:t xml:space="preserve"> </w:t>
      </w:r>
      <w:r w:rsidR="00C2468B"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позволит более рационально использовать топливно-энергетические ресурсы Российской Федерации, привлечь новые источники сырьевых ресурсов для производства высококачественных видов топлива, снизить транспортные издержки, повысить энергоэффективность транспортной системы страны, уменьшить негативное воздействие транспорта на окружающую среду.</w:t>
      </w:r>
    </w:p>
    <w:p w:rsidR="00765A18"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Основным направлением реализации экологической политики государства в сфере транспорта является повышение его энергоэффективности и внедрение техники</w:t>
      </w:r>
      <w:r w:rsidR="00C442BE" w:rsidRPr="00851AE5">
        <w:rPr>
          <w:rFonts w:ascii="Times New Roman" w:hAnsi="Times New Roman" w:cs="Times New Roman"/>
          <w:sz w:val="24"/>
          <w:szCs w:val="24"/>
        </w:rPr>
        <w:t xml:space="preserve"> использующей природный газ в качестве моторного топлива</w:t>
      </w:r>
      <w:r w:rsidRPr="00851AE5">
        <w:rPr>
          <w:rFonts w:ascii="Times New Roman" w:hAnsi="Times New Roman" w:cs="Times New Roman"/>
          <w:sz w:val="24"/>
          <w:szCs w:val="24"/>
        </w:rPr>
        <w:t xml:space="preserve">. Энергоэффективность транспортного комплекса будет повышена за счет снижения среднего удельного расхода топлива. Переход на использование </w:t>
      </w:r>
      <w:r w:rsidR="00C442BE" w:rsidRPr="00851AE5">
        <w:rPr>
          <w:rFonts w:ascii="Times New Roman" w:hAnsi="Times New Roman" w:cs="Times New Roman"/>
          <w:sz w:val="24"/>
          <w:szCs w:val="24"/>
        </w:rPr>
        <w:t xml:space="preserve">природного газа в качестве моторного топлива </w:t>
      </w:r>
      <w:r w:rsidRPr="00851AE5">
        <w:rPr>
          <w:rFonts w:ascii="Times New Roman" w:hAnsi="Times New Roman" w:cs="Times New Roman"/>
          <w:sz w:val="24"/>
          <w:szCs w:val="24"/>
        </w:rPr>
        <w:t xml:space="preserve">на всех видах транспорта позволит увеличить объем потребления природного газа в качестве моторного топлива в </w:t>
      </w:r>
      <w:r w:rsidR="00B049A4" w:rsidRPr="00851AE5">
        <w:rPr>
          <w:rFonts w:ascii="Times New Roman" w:hAnsi="Times New Roman" w:cs="Times New Roman"/>
          <w:sz w:val="24"/>
          <w:szCs w:val="24"/>
        </w:rPr>
        <w:t>3,9</w:t>
      </w:r>
      <w:r w:rsidRPr="00851AE5">
        <w:rPr>
          <w:rFonts w:ascii="Times New Roman" w:hAnsi="Times New Roman" w:cs="Times New Roman"/>
          <w:sz w:val="24"/>
          <w:szCs w:val="24"/>
        </w:rPr>
        <w:t xml:space="preserve"> раза по отношению к уровню 201</w:t>
      </w:r>
      <w:r w:rsidR="00B049A4" w:rsidRPr="00851AE5">
        <w:rPr>
          <w:rFonts w:ascii="Times New Roman" w:hAnsi="Times New Roman" w:cs="Times New Roman"/>
          <w:sz w:val="24"/>
          <w:szCs w:val="24"/>
        </w:rPr>
        <w:t>5</w:t>
      </w:r>
      <w:r w:rsidRPr="00851AE5">
        <w:rPr>
          <w:rFonts w:ascii="Times New Roman" w:hAnsi="Times New Roman" w:cs="Times New Roman"/>
          <w:sz w:val="24"/>
          <w:szCs w:val="24"/>
        </w:rPr>
        <w:t>года.</w:t>
      </w:r>
    </w:p>
    <w:p w:rsidR="00765A18"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Потребность в трудовых ресурсах, необходимых для реализации Программы, оценивается в 2022 году на уровне </w:t>
      </w:r>
      <w:r w:rsidR="009544F3" w:rsidRPr="00851AE5">
        <w:rPr>
          <w:rFonts w:ascii="Times New Roman" w:hAnsi="Times New Roman" w:cs="Times New Roman"/>
          <w:sz w:val="24"/>
          <w:szCs w:val="24"/>
        </w:rPr>
        <w:t>8</w:t>
      </w:r>
      <w:r w:rsidR="001504D4" w:rsidRPr="00851AE5">
        <w:rPr>
          <w:rFonts w:ascii="Times New Roman" w:hAnsi="Times New Roman" w:cs="Times New Roman"/>
          <w:sz w:val="24"/>
          <w:szCs w:val="24"/>
        </w:rPr>
        <w:t xml:space="preserve"> </w:t>
      </w:r>
      <w:r w:rsidR="009544F3" w:rsidRPr="00851AE5">
        <w:rPr>
          <w:rFonts w:ascii="Times New Roman" w:hAnsi="Times New Roman" w:cs="Times New Roman"/>
          <w:sz w:val="24"/>
          <w:szCs w:val="24"/>
        </w:rPr>
        <w:t>-</w:t>
      </w:r>
      <w:r w:rsidR="001504D4" w:rsidRPr="00851AE5">
        <w:rPr>
          <w:rFonts w:ascii="Times New Roman" w:hAnsi="Times New Roman" w:cs="Times New Roman"/>
          <w:sz w:val="24"/>
          <w:szCs w:val="24"/>
        </w:rPr>
        <w:t xml:space="preserve"> </w:t>
      </w:r>
      <w:r w:rsidR="009544F3" w:rsidRPr="00851AE5">
        <w:rPr>
          <w:rFonts w:ascii="Times New Roman" w:hAnsi="Times New Roman" w:cs="Times New Roman"/>
          <w:sz w:val="24"/>
          <w:szCs w:val="24"/>
        </w:rPr>
        <w:t>10</w:t>
      </w:r>
      <w:r w:rsidRPr="00851AE5">
        <w:rPr>
          <w:rFonts w:ascii="Times New Roman" w:hAnsi="Times New Roman" w:cs="Times New Roman"/>
          <w:sz w:val="24"/>
          <w:szCs w:val="24"/>
        </w:rPr>
        <w:t xml:space="preserve"> тыс. чел. </w:t>
      </w:r>
    </w:p>
    <w:p w:rsidR="00765A18"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Внедрение в эксплуатацию новых транспортных средств и специальной техники обеспечит рост производительност</w:t>
      </w:r>
      <w:r w:rsidR="008905ED" w:rsidRPr="00851AE5">
        <w:rPr>
          <w:rFonts w:ascii="Times New Roman" w:hAnsi="Times New Roman" w:cs="Times New Roman"/>
          <w:sz w:val="24"/>
          <w:szCs w:val="24"/>
        </w:rPr>
        <w:t>и</w:t>
      </w:r>
      <w:r w:rsidRPr="00851AE5">
        <w:rPr>
          <w:rFonts w:ascii="Times New Roman" w:hAnsi="Times New Roman" w:cs="Times New Roman"/>
          <w:sz w:val="24"/>
          <w:szCs w:val="24"/>
        </w:rPr>
        <w:t xml:space="preserve"> труда в транспортном комплексе, добывающей промышленности, жилищно-коммунальном и сельском хозяйстве. </w:t>
      </w:r>
    </w:p>
    <w:p w:rsidR="00765A18"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Способность секторов экономики, в которых планируется внедрение транспортных средств и </w:t>
      </w:r>
      <w:r w:rsidR="001504D4" w:rsidRPr="00851AE5">
        <w:rPr>
          <w:rFonts w:ascii="Times New Roman" w:eastAsia="Times New Roman" w:hAnsi="Times New Roman" w:cs="Times New Roman"/>
          <w:sz w:val="24"/>
          <w:szCs w:val="24"/>
          <w:lang w:eastAsia="ru-RU"/>
        </w:rPr>
        <w:t>техники специального назначения</w:t>
      </w:r>
      <w:r w:rsidR="00330ED2" w:rsidRPr="00851AE5">
        <w:rPr>
          <w:rFonts w:ascii="Times New Roman" w:eastAsia="Times New Roman" w:hAnsi="Times New Roman" w:cs="Times New Roman"/>
          <w:sz w:val="24"/>
          <w:szCs w:val="24"/>
          <w:lang w:eastAsia="ru-RU"/>
        </w:rPr>
        <w:t xml:space="preserve">, </w:t>
      </w:r>
      <w:r w:rsidRPr="00851AE5">
        <w:rPr>
          <w:rFonts w:ascii="Times New Roman" w:hAnsi="Times New Roman" w:cs="Times New Roman"/>
          <w:sz w:val="24"/>
          <w:szCs w:val="24"/>
        </w:rPr>
        <w:t xml:space="preserve"> </w:t>
      </w:r>
      <w:r w:rsidR="00C442BE" w:rsidRPr="00851AE5">
        <w:rPr>
          <w:rFonts w:ascii="Times New Roman" w:hAnsi="Times New Roman" w:cs="Times New Roman"/>
          <w:sz w:val="24"/>
          <w:szCs w:val="24"/>
        </w:rPr>
        <w:t>использующих природный газ в качестве моторного топлива</w:t>
      </w:r>
      <w:r w:rsidRPr="00851AE5">
        <w:rPr>
          <w:rFonts w:ascii="Times New Roman" w:hAnsi="Times New Roman" w:cs="Times New Roman"/>
          <w:sz w:val="24"/>
          <w:szCs w:val="24"/>
        </w:rPr>
        <w:t xml:space="preserve">, влиять на формирование ВВП экономики и обеспечивать динамику экономического роста характеризует экономическую эффективность освоения инвестиций в этих секторах экономики. </w:t>
      </w:r>
    </w:p>
    <w:p w:rsidR="00765A18"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Оценка вклада в ВВП основывается на учете совокупного макроэкономического эффекта от внедрения техники</w:t>
      </w:r>
      <w:r w:rsidR="00330ED2" w:rsidRPr="00851AE5">
        <w:rPr>
          <w:rFonts w:ascii="Times New Roman" w:hAnsi="Times New Roman" w:cs="Times New Roman"/>
          <w:sz w:val="24"/>
          <w:szCs w:val="24"/>
        </w:rPr>
        <w:t>,</w:t>
      </w:r>
      <w:r w:rsidR="00C442BE" w:rsidRPr="00851AE5">
        <w:rPr>
          <w:rFonts w:ascii="Times New Roman" w:hAnsi="Times New Roman" w:cs="Times New Roman"/>
          <w:sz w:val="24"/>
          <w:szCs w:val="24"/>
        </w:rPr>
        <w:t xml:space="preserve"> использующей природный газ в качестве моторного топлива</w:t>
      </w:r>
      <w:r w:rsidRPr="00851AE5">
        <w:rPr>
          <w:rFonts w:ascii="Times New Roman" w:hAnsi="Times New Roman" w:cs="Times New Roman"/>
          <w:sz w:val="24"/>
          <w:szCs w:val="24"/>
        </w:rPr>
        <w:t>, строительства необходимой сервисной инфраструктуры, который представляет собой сумму прямого и косвенного макроэкономических эффектов и характеризует объем ВВП, обусловленный инвестициями в инфраструктуру для внедрения и эксплуатации техники</w:t>
      </w:r>
      <w:r w:rsidR="00C442BE" w:rsidRPr="00851AE5">
        <w:rPr>
          <w:rFonts w:ascii="Times New Roman" w:hAnsi="Times New Roman" w:cs="Times New Roman"/>
          <w:sz w:val="24"/>
          <w:szCs w:val="24"/>
        </w:rPr>
        <w:t xml:space="preserve"> использующей природный газ в качестве моторного топлива</w:t>
      </w:r>
      <w:r w:rsidRPr="00851AE5">
        <w:rPr>
          <w:rFonts w:ascii="Times New Roman" w:hAnsi="Times New Roman" w:cs="Times New Roman"/>
          <w:sz w:val="24"/>
          <w:szCs w:val="24"/>
        </w:rPr>
        <w:t>.</w:t>
      </w:r>
    </w:p>
    <w:p w:rsidR="00765A18"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Прямой макроэкономический эффект </w:t>
      </w:r>
      <w:r w:rsidR="009544F3" w:rsidRPr="00851AE5">
        <w:rPr>
          <w:rFonts w:ascii="Times New Roman" w:hAnsi="Times New Roman" w:cs="Times New Roman"/>
          <w:sz w:val="24"/>
          <w:szCs w:val="24"/>
        </w:rPr>
        <w:t xml:space="preserve">оценивается </w:t>
      </w:r>
      <w:r w:rsidRPr="00851AE5">
        <w:rPr>
          <w:rFonts w:ascii="Times New Roman" w:hAnsi="Times New Roman" w:cs="Times New Roman"/>
          <w:sz w:val="24"/>
          <w:szCs w:val="24"/>
        </w:rPr>
        <w:t>как объем ВВП, обусловленный непосредственным влиянием инвестиций в транспортный комплекс, коммунальное хозяйство и сельское хозяйство на формирование показателей по счету использования ВВП: объема валового накопления, поставок на внутренний рынок потребительских товаров и услуг.</w:t>
      </w:r>
    </w:p>
    <w:p w:rsidR="00765A18"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Косвенный макроэкономический эффект (мультипликативный эффект) – это дополнительные доходы, образующиеся в экономике под влиянием использования прямых доходов участников хозяйственной деятельности (населения, предприятий, государства) в секторах, внедряющих транспортные средства и технику </w:t>
      </w:r>
      <w:r w:rsidR="00C442BE" w:rsidRPr="00851AE5">
        <w:rPr>
          <w:rFonts w:ascii="Times New Roman" w:hAnsi="Times New Roman" w:cs="Times New Roman"/>
          <w:sz w:val="24"/>
          <w:szCs w:val="24"/>
        </w:rPr>
        <w:t>использующие природный газ в качестве моторного топлива</w:t>
      </w:r>
      <w:r w:rsidRPr="00851AE5">
        <w:rPr>
          <w:rFonts w:ascii="Times New Roman" w:hAnsi="Times New Roman" w:cs="Times New Roman"/>
          <w:sz w:val="24"/>
          <w:szCs w:val="24"/>
        </w:rPr>
        <w:t>, на покупки российских потребительских и инвестиционных товаров и услуг. Он оценивается как объем ВВП, формирующийся под влиянием мультипликатора дохода в процессе использования денежных средств, полученных субъектами экономики в рамках прямого макроэкономического эффекта, на приобретение отечественных товаров и услуг.</w:t>
      </w:r>
    </w:p>
    <w:p w:rsidR="009544F3" w:rsidRPr="00851AE5" w:rsidRDefault="009544F3"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Увеличение инвестиций в объекты производства и сбыта </w:t>
      </w:r>
      <w:r w:rsidR="00C442BE" w:rsidRPr="00851AE5">
        <w:rPr>
          <w:rFonts w:ascii="Times New Roman" w:hAnsi="Times New Roman" w:cs="Times New Roman"/>
          <w:sz w:val="24"/>
          <w:szCs w:val="24"/>
        </w:rPr>
        <w:t xml:space="preserve">природного газа в качестве моторного топлива </w:t>
      </w:r>
      <w:r w:rsidRPr="00851AE5">
        <w:rPr>
          <w:rFonts w:ascii="Times New Roman" w:hAnsi="Times New Roman" w:cs="Times New Roman"/>
          <w:sz w:val="24"/>
          <w:szCs w:val="24"/>
        </w:rPr>
        <w:t>за период 2016</w:t>
      </w:r>
      <w:r w:rsidR="003C7836" w:rsidRPr="00851AE5">
        <w:rPr>
          <w:rFonts w:ascii="Times New Roman" w:hAnsi="Times New Roman" w:cs="Times New Roman"/>
          <w:sz w:val="24"/>
          <w:szCs w:val="24"/>
        </w:rPr>
        <w:t xml:space="preserve"> </w:t>
      </w:r>
      <w:r w:rsidRPr="00851AE5">
        <w:rPr>
          <w:rFonts w:ascii="Times New Roman" w:hAnsi="Times New Roman" w:cs="Times New Roman"/>
          <w:sz w:val="24"/>
          <w:szCs w:val="24"/>
        </w:rPr>
        <w:t>–</w:t>
      </w:r>
      <w:r w:rsidR="003C7836" w:rsidRPr="00851AE5">
        <w:rPr>
          <w:rFonts w:ascii="Times New Roman" w:hAnsi="Times New Roman" w:cs="Times New Roman"/>
          <w:sz w:val="24"/>
          <w:szCs w:val="24"/>
        </w:rPr>
        <w:t xml:space="preserve"> </w:t>
      </w:r>
      <w:r w:rsidRPr="00851AE5">
        <w:rPr>
          <w:rFonts w:ascii="Times New Roman" w:hAnsi="Times New Roman" w:cs="Times New Roman"/>
          <w:sz w:val="24"/>
          <w:szCs w:val="24"/>
        </w:rPr>
        <w:t>2022 г</w:t>
      </w:r>
      <w:r w:rsidR="003C7836" w:rsidRPr="00851AE5">
        <w:rPr>
          <w:rFonts w:ascii="Times New Roman" w:hAnsi="Times New Roman" w:cs="Times New Roman"/>
          <w:sz w:val="24"/>
          <w:szCs w:val="24"/>
        </w:rPr>
        <w:t>одов</w:t>
      </w:r>
      <w:r w:rsidRPr="00851AE5">
        <w:rPr>
          <w:rFonts w:ascii="Times New Roman" w:hAnsi="Times New Roman" w:cs="Times New Roman"/>
          <w:sz w:val="24"/>
          <w:szCs w:val="24"/>
        </w:rPr>
        <w:t xml:space="preserve"> обеспечит прирост объема ВВП на 0,03%. На 1 рубль дополнительных капитальных вложений ожидается около 2,</w:t>
      </w:r>
      <w:r w:rsidR="008905ED" w:rsidRPr="00851AE5">
        <w:rPr>
          <w:rFonts w:ascii="Times New Roman" w:hAnsi="Times New Roman" w:cs="Times New Roman"/>
          <w:sz w:val="24"/>
          <w:szCs w:val="24"/>
        </w:rPr>
        <w:t>4</w:t>
      </w:r>
      <w:r w:rsidRPr="00851AE5">
        <w:rPr>
          <w:rFonts w:ascii="Times New Roman" w:hAnsi="Times New Roman" w:cs="Times New Roman"/>
          <w:sz w:val="24"/>
          <w:szCs w:val="24"/>
        </w:rPr>
        <w:t xml:space="preserve"> руб. произведенного валового внутреннего продукта.</w:t>
      </w:r>
    </w:p>
    <w:p w:rsidR="003D20B4" w:rsidRPr="00851AE5" w:rsidRDefault="00765A18" w:rsidP="00851AE5">
      <w:pPr>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Одним из результатов Программы станет </w:t>
      </w:r>
      <w:r w:rsidR="00FC0945" w:rsidRPr="00851AE5">
        <w:rPr>
          <w:rFonts w:ascii="Times New Roman" w:hAnsi="Times New Roman" w:cs="Times New Roman"/>
          <w:sz w:val="24"/>
          <w:szCs w:val="24"/>
        </w:rPr>
        <w:t xml:space="preserve">также </w:t>
      </w:r>
      <w:r w:rsidRPr="00851AE5">
        <w:rPr>
          <w:rFonts w:ascii="Times New Roman" w:hAnsi="Times New Roman" w:cs="Times New Roman"/>
          <w:sz w:val="24"/>
          <w:szCs w:val="24"/>
        </w:rPr>
        <w:t>повышение эффективности государственного управления, качества и оперативности предоставления государственных услуг, развитие инноваций на базе научных исследований.</w:t>
      </w:r>
      <w:r w:rsidR="004B46DD" w:rsidRPr="00851AE5">
        <w:rPr>
          <w:rFonts w:ascii="Times New Roman" w:hAnsi="Times New Roman" w:cs="Times New Roman"/>
          <w:sz w:val="24"/>
          <w:szCs w:val="24"/>
        </w:rPr>
        <w:t xml:space="preserve"> </w:t>
      </w:r>
      <w:r w:rsidRPr="00851AE5">
        <w:rPr>
          <w:rFonts w:ascii="Times New Roman" w:hAnsi="Times New Roman" w:cs="Times New Roman"/>
          <w:sz w:val="24"/>
          <w:szCs w:val="24"/>
        </w:rPr>
        <w:t>Планируется рост доли затрат на научные исследования и разработки в общем объеме финансирования Программы с 5,7% в 2018 году до 8,3% в 2022 год</w:t>
      </w:r>
      <w:r w:rsidR="003C7836" w:rsidRPr="00851AE5">
        <w:rPr>
          <w:rFonts w:ascii="Times New Roman" w:hAnsi="Times New Roman" w:cs="Times New Roman"/>
          <w:sz w:val="24"/>
          <w:szCs w:val="24"/>
        </w:rPr>
        <w:t>у</w:t>
      </w:r>
      <w:r w:rsidRPr="00851AE5">
        <w:rPr>
          <w:rFonts w:ascii="Times New Roman" w:hAnsi="Times New Roman" w:cs="Times New Roman"/>
          <w:sz w:val="24"/>
          <w:szCs w:val="24"/>
        </w:rPr>
        <w:t>.</w:t>
      </w:r>
    </w:p>
    <w:p w:rsidR="000B6DCC" w:rsidRPr="00851AE5" w:rsidRDefault="00B51BC3" w:rsidP="00851AE5">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851AE5">
        <w:rPr>
          <w:rFonts w:ascii="Times New Roman" w:hAnsi="Times New Roman" w:cs="Times New Roman"/>
          <w:sz w:val="24"/>
          <w:szCs w:val="24"/>
        </w:rPr>
        <w:t xml:space="preserve">Оценка коммерческой эффективности </w:t>
      </w:r>
      <w:r w:rsidRPr="00851AE5">
        <w:rPr>
          <w:rFonts w:ascii="Times New Roman" w:eastAsia="Times New Roman" w:hAnsi="Times New Roman" w:cs="Times New Roman"/>
          <w:sz w:val="24"/>
          <w:szCs w:val="24"/>
          <w:lang w:eastAsia="ru-RU"/>
        </w:rPr>
        <w:t xml:space="preserve">реализации мероприятий государственной программы, учитывающая  эффекты </w:t>
      </w:r>
      <w:r w:rsidR="000B6DCC" w:rsidRPr="00851AE5">
        <w:rPr>
          <w:rFonts w:ascii="Times New Roman" w:eastAsia="Times New Roman" w:hAnsi="Times New Roman" w:cs="Times New Roman"/>
          <w:sz w:val="24"/>
          <w:szCs w:val="24"/>
          <w:lang w:eastAsia="ru-RU"/>
        </w:rPr>
        <w:t xml:space="preserve">от перехода на использование </w:t>
      </w:r>
      <w:r w:rsidR="00C442BE" w:rsidRPr="00851AE5">
        <w:rPr>
          <w:rFonts w:ascii="Times New Roman" w:hAnsi="Times New Roman" w:cs="Times New Roman"/>
          <w:sz w:val="24"/>
          <w:szCs w:val="24"/>
        </w:rPr>
        <w:t>природного газа в качестве моторного топлива</w:t>
      </w:r>
      <w:r w:rsidR="00C442BE" w:rsidRPr="00851AE5">
        <w:rPr>
          <w:rFonts w:ascii="Times New Roman" w:eastAsia="Times New Roman" w:hAnsi="Times New Roman" w:cs="Times New Roman"/>
          <w:sz w:val="24"/>
          <w:szCs w:val="24"/>
          <w:lang w:eastAsia="ru-RU"/>
        </w:rPr>
        <w:t xml:space="preserve"> </w:t>
      </w:r>
      <w:r w:rsidR="000B6DCC" w:rsidRPr="00851AE5">
        <w:rPr>
          <w:rFonts w:ascii="Times New Roman" w:eastAsia="Times New Roman" w:hAnsi="Times New Roman" w:cs="Times New Roman"/>
          <w:sz w:val="24"/>
          <w:szCs w:val="24"/>
          <w:lang w:eastAsia="ru-RU"/>
        </w:rPr>
        <w:t xml:space="preserve">для </w:t>
      </w:r>
      <w:r w:rsidRPr="00851AE5">
        <w:rPr>
          <w:rFonts w:ascii="Times New Roman" w:eastAsia="Times New Roman" w:hAnsi="Times New Roman" w:cs="Times New Roman"/>
          <w:sz w:val="24"/>
          <w:szCs w:val="24"/>
          <w:lang w:eastAsia="ru-RU"/>
        </w:rPr>
        <w:t xml:space="preserve">владельцев транспортных средств и </w:t>
      </w:r>
      <w:r w:rsidR="003C7836" w:rsidRPr="00851AE5">
        <w:rPr>
          <w:rFonts w:ascii="Times New Roman" w:eastAsia="Times New Roman" w:hAnsi="Times New Roman" w:cs="Times New Roman"/>
          <w:sz w:val="24"/>
          <w:szCs w:val="24"/>
          <w:lang w:eastAsia="ru-RU"/>
        </w:rPr>
        <w:t>техники специального назначения</w:t>
      </w:r>
      <w:r w:rsidRPr="00851AE5">
        <w:rPr>
          <w:rFonts w:ascii="Times New Roman" w:eastAsia="Times New Roman" w:hAnsi="Times New Roman" w:cs="Times New Roman"/>
          <w:sz w:val="24"/>
          <w:szCs w:val="24"/>
          <w:lang w:eastAsia="ru-RU"/>
        </w:rPr>
        <w:t xml:space="preserve">, </w:t>
      </w:r>
      <w:r w:rsidR="000B6DCC" w:rsidRPr="00851AE5">
        <w:rPr>
          <w:rFonts w:ascii="Times New Roman" w:eastAsia="Times New Roman" w:hAnsi="Times New Roman" w:cs="Times New Roman"/>
          <w:sz w:val="24"/>
          <w:szCs w:val="24"/>
          <w:lang w:eastAsia="ru-RU"/>
        </w:rPr>
        <w:t xml:space="preserve">а также эффекты от развития </w:t>
      </w:r>
      <w:r w:rsidRPr="00851AE5">
        <w:rPr>
          <w:rFonts w:ascii="Times New Roman" w:eastAsia="Times New Roman" w:hAnsi="Times New Roman" w:cs="Times New Roman"/>
          <w:sz w:val="24"/>
          <w:szCs w:val="24"/>
          <w:lang w:eastAsia="ru-RU"/>
        </w:rPr>
        <w:t xml:space="preserve"> газозаправочной и сервисной инфраструктуры</w:t>
      </w:r>
      <w:r w:rsidR="00200F21"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w:t>
      </w:r>
      <w:r w:rsidR="000B6DCC" w:rsidRPr="00851AE5">
        <w:rPr>
          <w:rFonts w:ascii="Times New Roman" w:eastAsia="Times New Roman" w:hAnsi="Times New Roman" w:cs="Times New Roman"/>
          <w:sz w:val="24"/>
          <w:szCs w:val="24"/>
          <w:lang w:eastAsia="ru-RU"/>
        </w:rPr>
        <w:t>показала, что чистый дисконтированный доход  составит 44,3 млрд</w:t>
      </w:r>
      <w:r w:rsidR="00F87378" w:rsidRPr="00851AE5">
        <w:rPr>
          <w:rFonts w:ascii="Times New Roman" w:eastAsia="Times New Roman" w:hAnsi="Times New Roman" w:cs="Times New Roman"/>
          <w:sz w:val="24"/>
          <w:szCs w:val="24"/>
          <w:lang w:eastAsia="ru-RU"/>
        </w:rPr>
        <w:t>.</w:t>
      </w:r>
      <w:r w:rsidR="000B6DCC" w:rsidRPr="00851AE5">
        <w:rPr>
          <w:rFonts w:ascii="Times New Roman" w:eastAsia="Times New Roman" w:hAnsi="Times New Roman" w:cs="Times New Roman"/>
          <w:sz w:val="24"/>
          <w:szCs w:val="24"/>
          <w:lang w:eastAsia="ru-RU"/>
        </w:rPr>
        <w:t xml:space="preserve"> руб., внутренняя норма доходности – 23,7%, срок окупаемости – 12,6 лет.</w:t>
      </w:r>
    </w:p>
    <w:p w:rsidR="00B51BC3" w:rsidRPr="00851AE5" w:rsidRDefault="00B51BC3" w:rsidP="00851AE5">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851AE5">
        <w:rPr>
          <w:rFonts w:ascii="Times New Roman" w:hAnsi="Times New Roman" w:cs="Times New Roman"/>
          <w:sz w:val="24"/>
          <w:szCs w:val="24"/>
        </w:rPr>
        <w:t xml:space="preserve">Оценка </w:t>
      </w:r>
      <w:r w:rsidRPr="00851AE5">
        <w:rPr>
          <w:rFonts w:ascii="Times New Roman" w:eastAsia="Times New Roman" w:hAnsi="Times New Roman" w:cs="Times New Roman"/>
          <w:sz w:val="24"/>
          <w:szCs w:val="24"/>
          <w:lang w:eastAsia="ru-RU"/>
        </w:rPr>
        <w:t xml:space="preserve"> социально-экономической эффективности реализации мероприятий </w:t>
      </w:r>
      <w:r w:rsidR="003C7836" w:rsidRPr="00851AE5">
        <w:rPr>
          <w:rFonts w:ascii="Times New Roman" w:eastAsia="Times New Roman" w:hAnsi="Times New Roman" w:cs="Times New Roman"/>
          <w:sz w:val="24"/>
          <w:szCs w:val="24"/>
          <w:lang w:eastAsia="ru-RU"/>
        </w:rPr>
        <w:t>П</w:t>
      </w:r>
      <w:r w:rsidRPr="00851AE5">
        <w:rPr>
          <w:rFonts w:ascii="Times New Roman" w:eastAsia="Times New Roman" w:hAnsi="Times New Roman" w:cs="Times New Roman"/>
          <w:sz w:val="24"/>
          <w:szCs w:val="24"/>
          <w:lang w:eastAsia="ru-RU"/>
        </w:rPr>
        <w:t xml:space="preserve">рограммы, учитывающая  эффекты от снижения </w:t>
      </w:r>
      <w:r w:rsidR="00200F21" w:rsidRPr="00851AE5">
        <w:rPr>
          <w:rFonts w:ascii="Times New Roman" w:eastAsia="Times New Roman" w:hAnsi="Times New Roman" w:cs="Times New Roman"/>
          <w:sz w:val="24"/>
          <w:szCs w:val="24"/>
          <w:lang w:eastAsia="ru-RU"/>
        </w:rPr>
        <w:t>транспортных издержек</w:t>
      </w:r>
      <w:r w:rsidRPr="00851AE5">
        <w:rPr>
          <w:rFonts w:ascii="Times New Roman" w:eastAsia="Times New Roman" w:hAnsi="Times New Roman" w:cs="Times New Roman"/>
          <w:sz w:val="24"/>
          <w:szCs w:val="24"/>
          <w:lang w:eastAsia="ru-RU"/>
        </w:rPr>
        <w:t xml:space="preserve"> и эффекты от снижения негативного воздействия транспорта на состояние окружающей среды за счет использования </w:t>
      </w:r>
      <w:r w:rsidR="00C442BE" w:rsidRPr="00851AE5">
        <w:rPr>
          <w:rFonts w:ascii="Times New Roman" w:hAnsi="Times New Roman" w:cs="Times New Roman"/>
          <w:sz w:val="24"/>
          <w:szCs w:val="24"/>
        </w:rPr>
        <w:t>использующей природный газ в качестве моторного топлива</w:t>
      </w:r>
      <w:r w:rsidRPr="00851AE5">
        <w:rPr>
          <w:rFonts w:ascii="Times New Roman" w:eastAsia="Times New Roman" w:hAnsi="Times New Roman" w:cs="Times New Roman"/>
          <w:sz w:val="24"/>
          <w:szCs w:val="24"/>
          <w:lang w:eastAsia="ru-RU"/>
        </w:rPr>
        <w:t>, показала, что чистый дисконтированный доход  составит 94,7 млрд</w:t>
      </w:r>
      <w:r w:rsidR="00F87378" w:rsidRPr="00851AE5">
        <w:rPr>
          <w:rFonts w:ascii="Times New Roman" w:eastAsia="Times New Roman" w:hAnsi="Times New Roman" w:cs="Times New Roman"/>
          <w:sz w:val="24"/>
          <w:szCs w:val="24"/>
          <w:lang w:eastAsia="ru-RU"/>
        </w:rPr>
        <w:t>.</w:t>
      </w:r>
      <w:r w:rsidRPr="00851AE5">
        <w:rPr>
          <w:rFonts w:ascii="Times New Roman" w:eastAsia="Times New Roman" w:hAnsi="Times New Roman" w:cs="Times New Roman"/>
          <w:sz w:val="24"/>
          <w:szCs w:val="24"/>
          <w:lang w:eastAsia="ru-RU"/>
        </w:rPr>
        <w:t xml:space="preserve"> руб., внутренняя норма доходности – 27%, срок окупаемости – 8,5 лет.</w:t>
      </w:r>
    </w:p>
    <w:p w:rsidR="00B51BC3" w:rsidRPr="00851AE5" w:rsidRDefault="000B6DCC" w:rsidP="00851AE5">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 xml:space="preserve">Высокие значения коммерческой и социально-экономической эффективности </w:t>
      </w:r>
      <w:r w:rsidR="003C7836" w:rsidRPr="00851AE5">
        <w:rPr>
          <w:rFonts w:ascii="Times New Roman" w:eastAsia="Times New Roman" w:hAnsi="Times New Roman" w:cs="Times New Roman"/>
          <w:sz w:val="24"/>
          <w:szCs w:val="24"/>
          <w:lang w:eastAsia="ru-RU"/>
        </w:rPr>
        <w:t>П</w:t>
      </w:r>
      <w:r w:rsidRPr="00851AE5">
        <w:rPr>
          <w:rFonts w:ascii="Times New Roman" w:eastAsia="Times New Roman" w:hAnsi="Times New Roman" w:cs="Times New Roman"/>
          <w:sz w:val="24"/>
          <w:szCs w:val="24"/>
          <w:lang w:eastAsia="ru-RU"/>
        </w:rPr>
        <w:t xml:space="preserve">рограммы подтверждают </w:t>
      </w:r>
      <w:r w:rsidR="00200F21" w:rsidRPr="00851AE5">
        <w:rPr>
          <w:rFonts w:ascii="Times New Roman" w:eastAsia="Times New Roman" w:hAnsi="Times New Roman" w:cs="Times New Roman"/>
          <w:sz w:val="24"/>
          <w:szCs w:val="24"/>
          <w:lang w:eastAsia="ru-RU"/>
        </w:rPr>
        <w:t xml:space="preserve">необходимость ее </w:t>
      </w:r>
      <w:r w:rsidRPr="00851AE5">
        <w:rPr>
          <w:rFonts w:ascii="Times New Roman" w:eastAsia="Times New Roman" w:hAnsi="Times New Roman" w:cs="Times New Roman"/>
          <w:sz w:val="24"/>
          <w:szCs w:val="24"/>
          <w:lang w:eastAsia="ru-RU"/>
        </w:rPr>
        <w:t xml:space="preserve">реализации и </w:t>
      </w:r>
      <w:r w:rsidR="00200F21" w:rsidRPr="00851AE5">
        <w:rPr>
          <w:rFonts w:ascii="Times New Roman" w:eastAsia="Times New Roman" w:hAnsi="Times New Roman" w:cs="Times New Roman"/>
          <w:sz w:val="24"/>
          <w:szCs w:val="24"/>
          <w:lang w:eastAsia="ru-RU"/>
        </w:rPr>
        <w:t xml:space="preserve">целесообразность государственной поддержки мер, направленных на стимулирование перехода всех видов транспорта и </w:t>
      </w:r>
      <w:r w:rsidR="003C7836" w:rsidRPr="00851AE5">
        <w:rPr>
          <w:rFonts w:ascii="Times New Roman" w:eastAsia="Times New Roman" w:hAnsi="Times New Roman" w:cs="Times New Roman"/>
          <w:sz w:val="24"/>
          <w:szCs w:val="24"/>
          <w:lang w:eastAsia="ru-RU"/>
        </w:rPr>
        <w:t xml:space="preserve">техники специального назначения </w:t>
      </w:r>
      <w:r w:rsidR="00200F21" w:rsidRPr="00851AE5">
        <w:rPr>
          <w:rFonts w:ascii="Times New Roman" w:eastAsia="Times New Roman" w:hAnsi="Times New Roman" w:cs="Times New Roman"/>
          <w:sz w:val="24"/>
          <w:szCs w:val="24"/>
          <w:lang w:eastAsia="ru-RU"/>
        </w:rPr>
        <w:t xml:space="preserve">на использование </w:t>
      </w:r>
      <w:r w:rsidR="00C442BE" w:rsidRPr="00851AE5">
        <w:rPr>
          <w:rFonts w:ascii="Times New Roman" w:hAnsi="Times New Roman" w:cs="Times New Roman"/>
          <w:sz w:val="24"/>
          <w:szCs w:val="24"/>
        </w:rPr>
        <w:t>природного газа в качестве моторного топлива</w:t>
      </w:r>
      <w:r w:rsidRPr="00851AE5">
        <w:rPr>
          <w:rFonts w:ascii="Times New Roman" w:eastAsia="Times New Roman" w:hAnsi="Times New Roman" w:cs="Times New Roman"/>
          <w:sz w:val="24"/>
          <w:szCs w:val="24"/>
          <w:lang w:eastAsia="ru-RU"/>
        </w:rPr>
        <w:t>.</w:t>
      </w:r>
      <w:r w:rsidR="00200F21" w:rsidRPr="00851AE5">
        <w:rPr>
          <w:rFonts w:ascii="Times New Roman" w:eastAsia="Times New Roman" w:hAnsi="Times New Roman" w:cs="Times New Roman"/>
          <w:sz w:val="24"/>
          <w:szCs w:val="24"/>
          <w:lang w:eastAsia="ru-RU"/>
        </w:rPr>
        <w:t xml:space="preserve"> </w:t>
      </w:r>
    </w:p>
    <w:p w:rsidR="000B6DCC" w:rsidRPr="00851AE5" w:rsidRDefault="000B6DCC" w:rsidP="00851AE5">
      <w:pPr>
        <w:keepNext/>
        <w:tabs>
          <w:tab w:val="left" w:pos="0"/>
          <w:tab w:val="left" w:pos="10206"/>
        </w:tabs>
        <w:spacing w:after="0"/>
        <w:ind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xml:space="preserve">Реализация </w:t>
      </w:r>
      <w:r w:rsidR="003C7836" w:rsidRPr="00851AE5">
        <w:rPr>
          <w:rFonts w:ascii="Times New Roman" w:eastAsia="Times New Roman" w:hAnsi="Times New Roman" w:cs="Times New Roman"/>
          <w:sz w:val="24"/>
          <w:szCs w:val="24"/>
          <w:lang w:eastAsia="ru-RU"/>
        </w:rPr>
        <w:t>П</w:t>
      </w:r>
      <w:r w:rsidRPr="00851AE5">
        <w:rPr>
          <w:rFonts w:ascii="Times New Roman" w:eastAsia="Times New Roman" w:hAnsi="Times New Roman" w:cs="Times New Roman"/>
          <w:sz w:val="24"/>
          <w:szCs w:val="24"/>
          <w:lang w:eastAsia="ru-RU"/>
        </w:rPr>
        <w:t xml:space="preserve">рограммы </w:t>
      </w:r>
      <w:r w:rsidRPr="00851AE5">
        <w:rPr>
          <w:rFonts w:ascii="Times New Roman" w:eastAsia="Calibri" w:hAnsi="Times New Roman" w:cs="Times New Roman"/>
          <w:sz w:val="24"/>
          <w:szCs w:val="24"/>
        </w:rPr>
        <w:t>будет способствовать решению социально-экономических задач развития Российской Федерации за счет:</w:t>
      </w:r>
    </w:p>
    <w:p w:rsidR="000B6DCC" w:rsidRPr="00851AE5" w:rsidRDefault="000B6DCC" w:rsidP="00851AE5">
      <w:pPr>
        <w:numPr>
          <w:ilvl w:val="0"/>
          <w:numId w:val="69"/>
        </w:numPr>
        <w:tabs>
          <w:tab w:val="left" w:pos="0"/>
          <w:tab w:val="num" w:pos="851"/>
          <w:tab w:val="left" w:pos="1985"/>
        </w:tabs>
        <w:spacing w:after="0"/>
        <w:ind w:left="0"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 xml:space="preserve">повышения производительности и конкурентоспособности транспортных предприятий вследствие уменьшения себестоимости перевозок и </w:t>
      </w:r>
      <w:r w:rsidRPr="00851AE5">
        <w:rPr>
          <w:rFonts w:ascii="Times New Roman" w:eastAsia="Times New Roman" w:hAnsi="Times New Roman" w:cs="Times New Roman"/>
          <w:sz w:val="24"/>
          <w:szCs w:val="24"/>
          <w:lang w:eastAsia="ru-RU"/>
        </w:rPr>
        <w:t xml:space="preserve">повышения  срока  эксплуатации транспортных средств за счет использования </w:t>
      </w:r>
      <w:r w:rsidR="00C442BE" w:rsidRPr="00851AE5">
        <w:rPr>
          <w:rFonts w:ascii="Times New Roman" w:hAnsi="Times New Roman" w:cs="Times New Roman"/>
          <w:sz w:val="24"/>
          <w:szCs w:val="24"/>
        </w:rPr>
        <w:t>природного газа в качестве моторного топлива</w:t>
      </w:r>
      <w:r w:rsidRPr="00851AE5">
        <w:rPr>
          <w:rFonts w:ascii="Times New Roman" w:eastAsia="Calibri" w:hAnsi="Times New Roman" w:cs="Times New Roman"/>
          <w:sz w:val="24"/>
          <w:szCs w:val="24"/>
        </w:rPr>
        <w:t>;</w:t>
      </w:r>
    </w:p>
    <w:p w:rsidR="000B6DCC" w:rsidRPr="00851AE5" w:rsidRDefault="000B6DCC" w:rsidP="00851AE5">
      <w:pPr>
        <w:numPr>
          <w:ilvl w:val="0"/>
          <w:numId w:val="69"/>
        </w:numPr>
        <w:tabs>
          <w:tab w:val="left" w:pos="0"/>
          <w:tab w:val="num" w:pos="851"/>
          <w:tab w:val="left" w:pos="1985"/>
        </w:tabs>
        <w:spacing w:after="0"/>
        <w:ind w:left="0"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формирования кластера отраслей, связанных с развитием рынка производства техники</w:t>
      </w:r>
      <w:r w:rsidR="00330ED2" w:rsidRPr="00851AE5">
        <w:rPr>
          <w:rFonts w:ascii="Times New Roman" w:eastAsia="Calibri" w:hAnsi="Times New Roman" w:cs="Times New Roman"/>
          <w:sz w:val="24"/>
          <w:szCs w:val="24"/>
        </w:rPr>
        <w:t xml:space="preserve">, </w:t>
      </w:r>
      <w:r w:rsidRPr="00851AE5">
        <w:rPr>
          <w:rFonts w:ascii="Times New Roman" w:eastAsia="Calibri" w:hAnsi="Times New Roman" w:cs="Times New Roman"/>
          <w:sz w:val="24"/>
          <w:szCs w:val="24"/>
        </w:rPr>
        <w:t xml:space="preserve"> </w:t>
      </w:r>
      <w:r w:rsidR="00C442BE" w:rsidRPr="00851AE5">
        <w:rPr>
          <w:rFonts w:ascii="Times New Roman" w:hAnsi="Times New Roman" w:cs="Times New Roman"/>
          <w:sz w:val="24"/>
          <w:szCs w:val="24"/>
        </w:rPr>
        <w:t>использующей природный газ в качестве моторного топлива</w:t>
      </w:r>
      <w:r w:rsidR="00330ED2" w:rsidRPr="00851AE5">
        <w:rPr>
          <w:rFonts w:ascii="Times New Roman" w:hAnsi="Times New Roman" w:cs="Times New Roman"/>
          <w:sz w:val="24"/>
          <w:szCs w:val="24"/>
        </w:rPr>
        <w:t xml:space="preserve">, </w:t>
      </w:r>
      <w:r w:rsidR="00C442BE" w:rsidRPr="00851AE5">
        <w:rPr>
          <w:rFonts w:ascii="Times New Roman" w:eastAsia="Calibri" w:hAnsi="Times New Roman" w:cs="Times New Roman"/>
          <w:sz w:val="24"/>
          <w:szCs w:val="24"/>
        </w:rPr>
        <w:t xml:space="preserve"> </w:t>
      </w:r>
      <w:r w:rsidRPr="00851AE5">
        <w:rPr>
          <w:rFonts w:ascii="Times New Roman" w:eastAsia="Calibri" w:hAnsi="Times New Roman" w:cs="Times New Roman"/>
          <w:sz w:val="24"/>
          <w:szCs w:val="24"/>
        </w:rPr>
        <w:t xml:space="preserve">и </w:t>
      </w:r>
      <w:r w:rsidR="00C442BE" w:rsidRPr="00851AE5">
        <w:rPr>
          <w:rFonts w:ascii="Times New Roman" w:hAnsi="Times New Roman" w:cs="Times New Roman"/>
          <w:sz w:val="24"/>
          <w:szCs w:val="24"/>
        </w:rPr>
        <w:t>природного газа в качестве моторного топлива</w:t>
      </w:r>
      <w:r w:rsidRPr="00851AE5">
        <w:rPr>
          <w:rFonts w:ascii="Times New Roman" w:eastAsia="Calibri" w:hAnsi="Times New Roman" w:cs="Times New Roman"/>
          <w:sz w:val="24"/>
          <w:szCs w:val="24"/>
        </w:rPr>
        <w:t>;</w:t>
      </w:r>
    </w:p>
    <w:p w:rsidR="000B6DCC" w:rsidRPr="00851AE5" w:rsidRDefault="000B6DCC" w:rsidP="00851AE5">
      <w:pPr>
        <w:numPr>
          <w:ilvl w:val="0"/>
          <w:numId w:val="69"/>
        </w:numPr>
        <w:tabs>
          <w:tab w:val="left" w:pos="0"/>
          <w:tab w:val="num" w:pos="851"/>
          <w:tab w:val="left" w:pos="1985"/>
        </w:tabs>
        <w:spacing w:after="0"/>
        <w:ind w:left="0"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сокращение объемов вредных выбросов от транспорта в окружающую среду;</w:t>
      </w:r>
    </w:p>
    <w:p w:rsidR="000B6DCC" w:rsidRPr="00851AE5" w:rsidRDefault="000B6DCC" w:rsidP="00851AE5">
      <w:pPr>
        <w:numPr>
          <w:ilvl w:val="0"/>
          <w:numId w:val="69"/>
        </w:numPr>
        <w:tabs>
          <w:tab w:val="left" w:pos="0"/>
          <w:tab w:val="num" w:pos="851"/>
          <w:tab w:val="left" w:pos="1985"/>
        </w:tabs>
        <w:spacing w:after="0"/>
        <w:ind w:left="0" w:firstLine="567"/>
        <w:jc w:val="both"/>
        <w:rPr>
          <w:rFonts w:ascii="Times New Roman" w:eastAsia="Calibri" w:hAnsi="Times New Roman" w:cs="Times New Roman"/>
          <w:sz w:val="24"/>
          <w:szCs w:val="24"/>
        </w:rPr>
      </w:pPr>
      <w:r w:rsidRPr="00851AE5">
        <w:rPr>
          <w:rFonts w:ascii="Times New Roman" w:eastAsia="Calibri" w:hAnsi="Times New Roman" w:cs="Times New Roman"/>
          <w:sz w:val="24"/>
          <w:szCs w:val="24"/>
        </w:rPr>
        <w:t>стимулирования развития научных исследований и инноваций в сфере производства нового поколения экономичных</w:t>
      </w:r>
      <w:r w:rsidR="00200F21" w:rsidRPr="00851AE5">
        <w:rPr>
          <w:rFonts w:ascii="Times New Roman" w:eastAsia="Calibri" w:hAnsi="Times New Roman" w:cs="Times New Roman"/>
          <w:sz w:val="24"/>
          <w:szCs w:val="24"/>
        </w:rPr>
        <w:t>, безопасных</w:t>
      </w:r>
      <w:r w:rsidRPr="00851AE5">
        <w:rPr>
          <w:rFonts w:ascii="Times New Roman" w:eastAsia="Calibri" w:hAnsi="Times New Roman" w:cs="Times New Roman"/>
          <w:sz w:val="24"/>
          <w:szCs w:val="24"/>
        </w:rPr>
        <w:t xml:space="preserve"> и экологичных транспортных средств.</w:t>
      </w:r>
    </w:p>
    <w:p w:rsidR="00B51BC3" w:rsidRPr="00851AE5" w:rsidRDefault="00B51BC3" w:rsidP="00851AE5">
      <w:pPr>
        <w:autoSpaceDE w:val="0"/>
        <w:autoSpaceDN w:val="0"/>
        <w:adjustRightInd w:val="0"/>
        <w:spacing w:after="0"/>
        <w:ind w:firstLine="567"/>
        <w:jc w:val="both"/>
        <w:rPr>
          <w:rFonts w:ascii="Times New Roman" w:hAnsi="Times New Roman" w:cs="Times New Roman"/>
          <w:sz w:val="24"/>
          <w:szCs w:val="24"/>
        </w:rPr>
      </w:pPr>
    </w:p>
    <w:p w:rsidR="001C3460" w:rsidRPr="00851AE5" w:rsidRDefault="001C3460" w:rsidP="00851AE5">
      <w:pPr>
        <w:pStyle w:val="10"/>
        <w:numPr>
          <w:ilvl w:val="0"/>
          <w:numId w:val="0"/>
        </w:numPr>
        <w:spacing w:before="0" w:after="0" w:line="276" w:lineRule="auto"/>
        <w:ind w:left="567"/>
        <w:jc w:val="center"/>
        <w:rPr>
          <w:rFonts w:ascii="Times New Roman" w:hAnsi="Times New Roman"/>
          <w:sz w:val="24"/>
        </w:rPr>
      </w:pPr>
      <w:bookmarkStart w:id="9" w:name="_Toc436923385"/>
      <w:bookmarkStart w:id="10" w:name="_Toc478467724"/>
      <w:r w:rsidRPr="00851AE5">
        <w:rPr>
          <w:rFonts w:ascii="Times New Roman" w:hAnsi="Times New Roman"/>
          <w:sz w:val="24"/>
        </w:rPr>
        <w:t>РАЗДЕЛ 4. Описание рисков реализации государственной программы, в том числе недостижения целевых  показателей, а также описание механизмов управления рисками и мер по их минимизации</w:t>
      </w:r>
      <w:bookmarkEnd w:id="9"/>
      <w:bookmarkEnd w:id="10"/>
    </w:p>
    <w:p w:rsidR="00C42BB6" w:rsidRPr="00851AE5" w:rsidRDefault="00C42BB6" w:rsidP="00851AE5">
      <w:pPr>
        <w:pStyle w:val="03"/>
        <w:spacing w:after="0" w:line="276" w:lineRule="auto"/>
        <w:jc w:val="center"/>
        <w:rPr>
          <w:b/>
          <w:color w:val="auto"/>
          <w:sz w:val="24"/>
          <w:szCs w:val="24"/>
        </w:rPr>
      </w:pPr>
      <w:bookmarkStart w:id="11" w:name="_Toc436923386"/>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Реализация Программы сопряжена с рядом рисков, которые могут негативно повлиять на достижение целей и решение задач Программы. Факторы риска по характеру влияния на ход и результаты реализации Программы можно разделить на две группы: внешние и внутренние. </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К внешним рискам относятся те виды рисков, которые не зависят от действий ответственного исполнителя, соисполнителей и участников Программы, и определяются влиянием внешних факторов. Количественно оценить  такие риски реализации Программы  представляется затруднительным  ввиду низкой информативности и большой неопределенности.   </w:t>
      </w:r>
    </w:p>
    <w:p w:rsidR="00C42BB6" w:rsidRPr="00851AE5" w:rsidRDefault="00C42BB6" w:rsidP="00851AE5">
      <w:pPr>
        <w:pStyle w:val="03"/>
        <w:spacing w:after="0" w:line="276" w:lineRule="auto"/>
        <w:rPr>
          <w:color w:val="auto"/>
          <w:sz w:val="24"/>
          <w:szCs w:val="24"/>
        </w:rPr>
      </w:pPr>
      <w:r w:rsidRPr="00851AE5">
        <w:rPr>
          <w:color w:val="auto"/>
          <w:sz w:val="24"/>
          <w:szCs w:val="24"/>
        </w:rPr>
        <w:t>К внешним рискам Программы были отнесены:</w:t>
      </w:r>
    </w:p>
    <w:p w:rsidR="00C42BB6" w:rsidRPr="00851AE5" w:rsidRDefault="00C42BB6" w:rsidP="00851AE5">
      <w:pPr>
        <w:pStyle w:val="03"/>
        <w:spacing w:after="0" w:line="276" w:lineRule="auto"/>
        <w:rPr>
          <w:color w:val="auto"/>
          <w:sz w:val="24"/>
          <w:szCs w:val="24"/>
        </w:rPr>
      </w:pPr>
      <w:r w:rsidRPr="00851AE5">
        <w:rPr>
          <w:color w:val="auto"/>
          <w:sz w:val="24"/>
          <w:szCs w:val="24"/>
        </w:rPr>
        <w:t>макроэкономические риски, обусловленные замедлением темпов экономического роста, снижением деловой и инвестиционной активности,  высокой инфляцией, кризисом банковской системы на фоне изменения геополитической ситуации и мировых трендов циклического развития. Изменения макроэкономических параметров социально-экономического развития Российской Федерации (индексов валового внутреннего продукта, объема промышленного производства, инвестиций, экспорта и импорта товаров, численности трудоспособного населения, реальных располагаемых доходов населения, рост цен на энергоресурсы, ограничение тарифов на грузовые и пассажирские перевозки железнодорожным транспортом) существенно влияют на объем спроса на услуги транспорта, стоимость и качество потребляемых транспортным комплексом ресурсов, производственные и финансовые показатели развития транспорта, снижение инвестиционной активности транспортных организаций. Данный вид риска качественно оценен как «высокий»;</w:t>
      </w:r>
    </w:p>
    <w:p w:rsidR="00C42BB6" w:rsidRPr="00851AE5" w:rsidRDefault="00C42BB6"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 xml:space="preserve">неопределенность экономической мотивации. Отсутствие на долгосрочную перспективу твердых «правил игры» на рынке топлива в части ценообразования, доминирующего положения отдельных «игроков», обеспечения недискриминационного доступа к ресурсам газотранспортной системы, мер государственной поддержки инвестиционных процессов определяет низкую инвестиционную привлекательность проектов внедрения технологий </w:t>
      </w:r>
      <w:r w:rsidR="00953A61" w:rsidRPr="00851AE5">
        <w:rPr>
          <w:rFonts w:ascii="Times New Roman" w:hAnsi="Times New Roman" w:cs="Times New Roman"/>
          <w:sz w:val="24"/>
        </w:rPr>
        <w:t xml:space="preserve">использования природного газа </w:t>
      </w:r>
      <w:r w:rsidRPr="00851AE5">
        <w:rPr>
          <w:rFonts w:ascii="Times New Roman" w:hAnsi="Times New Roman" w:cs="Times New Roman"/>
          <w:sz w:val="24"/>
        </w:rPr>
        <w:t>на транспорте. Учитывая высокую степень наукоемкости, а также весьма значительные финансовые и временные затраты на проведение комплекса работ, связанных с разработкой и внедрением техники</w:t>
      </w:r>
      <w:r w:rsidR="00953A61" w:rsidRPr="00851AE5">
        <w:rPr>
          <w:rFonts w:ascii="Times New Roman" w:hAnsi="Times New Roman" w:cs="Times New Roman"/>
          <w:sz w:val="24"/>
        </w:rPr>
        <w:t xml:space="preserve"> использующей природный газ в качестве моторного топлива</w:t>
      </w:r>
      <w:r w:rsidRPr="00851AE5">
        <w:rPr>
          <w:rFonts w:ascii="Times New Roman" w:hAnsi="Times New Roman" w:cs="Times New Roman"/>
          <w:sz w:val="24"/>
        </w:rPr>
        <w:t>, уровень влияния данного фактора следует оценить как «высокий»;</w:t>
      </w:r>
    </w:p>
    <w:p w:rsidR="00C42BB6" w:rsidRPr="00851AE5" w:rsidRDefault="00C42BB6" w:rsidP="00851AE5">
      <w:pPr>
        <w:pStyle w:val="03"/>
        <w:spacing w:after="0" w:line="276" w:lineRule="auto"/>
        <w:rPr>
          <w:color w:val="auto"/>
          <w:sz w:val="24"/>
          <w:szCs w:val="24"/>
        </w:rPr>
      </w:pPr>
      <w:r w:rsidRPr="00851AE5">
        <w:rPr>
          <w:color w:val="auto"/>
          <w:sz w:val="24"/>
          <w:szCs w:val="24"/>
        </w:rPr>
        <w:t>финансовые риски, связанные с возникновением бюджетного дефицита и недостаточным уровнем бюджетного финансирования, оптимизацией бюджетных расходов, что может повлечь недофинансирование, сокращение или прекращение программных мероприятий. Недофинансирование мероприятий, предусматривающих выполнение научно-исследовательских и опытно-конструкторских работ в области разработки техники</w:t>
      </w:r>
      <w:r w:rsidR="00953A61" w:rsidRPr="00851AE5">
        <w:rPr>
          <w:sz w:val="24"/>
        </w:rPr>
        <w:t xml:space="preserve"> использующей </w:t>
      </w:r>
      <w:r w:rsidR="00953A61" w:rsidRPr="00851AE5">
        <w:rPr>
          <w:sz w:val="24"/>
          <w:szCs w:val="24"/>
        </w:rPr>
        <w:t>природный газ в качестве моторного топлива</w:t>
      </w:r>
      <w:r w:rsidRPr="00851AE5">
        <w:rPr>
          <w:color w:val="auto"/>
          <w:sz w:val="24"/>
          <w:szCs w:val="24"/>
        </w:rPr>
        <w:t xml:space="preserve">, может привести к прекращению реализации </w:t>
      </w:r>
      <w:r w:rsidR="003C7836" w:rsidRPr="00851AE5">
        <w:rPr>
          <w:color w:val="auto"/>
          <w:sz w:val="24"/>
          <w:szCs w:val="24"/>
        </w:rPr>
        <w:t>П</w:t>
      </w:r>
      <w:r w:rsidR="00DD36EE" w:rsidRPr="00851AE5">
        <w:rPr>
          <w:color w:val="auto"/>
          <w:sz w:val="24"/>
          <w:szCs w:val="24"/>
        </w:rPr>
        <w:t xml:space="preserve">рограммы. </w:t>
      </w:r>
      <w:r w:rsidRPr="00851AE5">
        <w:rPr>
          <w:color w:val="auto"/>
          <w:sz w:val="24"/>
          <w:szCs w:val="24"/>
        </w:rPr>
        <w:t xml:space="preserve"> Данный вид риска оценивается как «высокий»;</w:t>
      </w:r>
    </w:p>
    <w:p w:rsidR="00C42BB6" w:rsidRPr="00851AE5" w:rsidRDefault="00C42BB6" w:rsidP="00851AE5">
      <w:pPr>
        <w:pStyle w:val="03"/>
        <w:spacing w:after="0" w:line="276" w:lineRule="auto"/>
        <w:rPr>
          <w:color w:val="auto"/>
          <w:sz w:val="24"/>
          <w:szCs w:val="24"/>
        </w:rPr>
      </w:pPr>
      <w:r w:rsidRPr="00851AE5">
        <w:rPr>
          <w:color w:val="auto"/>
          <w:sz w:val="24"/>
          <w:szCs w:val="24"/>
        </w:rPr>
        <w:t>отсутствие серийных образцов техники</w:t>
      </w:r>
      <w:r w:rsidR="00953A61" w:rsidRPr="00851AE5">
        <w:rPr>
          <w:sz w:val="24"/>
        </w:rPr>
        <w:t xml:space="preserve"> использующей </w:t>
      </w:r>
      <w:r w:rsidR="00953A61" w:rsidRPr="00851AE5">
        <w:rPr>
          <w:sz w:val="24"/>
          <w:szCs w:val="24"/>
        </w:rPr>
        <w:t>природный газ в качестве моторного топлива</w:t>
      </w:r>
      <w:r w:rsidRPr="00851AE5">
        <w:rPr>
          <w:color w:val="auto"/>
          <w:sz w:val="24"/>
          <w:szCs w:val="24"/>
        </w:rPr>
        <w:t xml:space="preserve"> на некоторых видах транспорта и, соответственно, необходимого опыта эксплуатации. Принятие положительного решения о масштабном внедрении невозможно без комплексной оценки результатов опытной эксплуатации установочной серии транспортных средств в различных режимах, климатических условиях, средах и т.п. Кроме того, важно объективно оценить влияние внедрения новой техники на инфраструктуру, смежные технологические процессы и проч. Таким образом, уровень влияния данного фактора следует оценить как « высокий»; </w:t>
      </w:r>
    </w:p>
    <w:p w:rsidR="00C42BB6" w:rsidRPr="00851AE5" w:rsidRDefault="00C42BB6"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 xml:space="preserve">отсутствие соответствующей топливозаправочной инфраструктуры. Формирование требований к элементам топливозаправочной инфраструктуры будет происходить по мере разработки транспортных средств, работающих на </w:t>
      </w:r>
      <w:r w:rsidR="00953A61" w:rsidRPr="00851AE5">
        <w:rPr>
          <w:rFonts w:ascii="Times New Roman" w:hAnsi="Times New Roman" w:cs="Times New Roman"/>
          <w:sz w:val="24"/>
        </w:rPr>
        <w:t>природном газе</w:t>
      </w:r>
      <w:r w:rsidRPr="00851AE5">
        <w:rPr>
          <w:rFonts w:ascii="Times New Roman" w:hAnsi="Times New Roman" w:cs="Times New Roman"/>
          <w:sz w:val="24"/>
        </w:rPr>
        <w:t xml:space="preserve"> (определения основных технических и эксплуатационных параметров, а также вида используемого топлива)</w:t>
      </w:r>
      <w:r w:rsidR="00E636D9" w:rsidRPr="00851AE5">
        <w:rPr>
          <w:rFonts w:ascii="Times New Roman" w:hAnsi="Times New Roman" w:cs="Times New Roman"/>
          <w:sz w:val="24"/>
        </w:rPr>
        <w:t>,</w:t>
      </w:r>
      <w:r w:rsidRPr="00851AE5">
        <w:rPr>
          <w:rFonts w:ascii="Times New Roman" w:hAnsi="Times New Roman" w:cs="Times New Roman"/>
          <w:sz w:val="24"/>
        </w:rPr>
        <w:t xml:space="preserve"> и включает в себя специфические технические, технологические, компоновочные инфраструктуры для автотранспортных средств, что позволяет оценить уровень влияния данного фактора как «средний»;  </w:t>
      </w:r>
    </w:p>
    <w:p w:rsidR="00C42BB6" w:rsidRPr="00851AE5" w:rsidRDefault="00C42BB6"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 xml:space="preserve">возможности национального транспортного машиностроения.  Учитывая наличие с одной стороны вакантных мощностей, с другой – необходимость технического перевооружения для освоения производства высокотехнологичной новой техники, уровень влияния данного фактора можно оценить как «средний»; </w:t>
      </w:r>
    </w:p>
    <w:p w:rsidR="00C42BB6" w:rsidRPr="00851AE5" w:rsidRDefault="00C42BB6"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отсутствие подготовленного персонала. Квалифицированный персонал необходим на всех стадиях жизненного цикла техники</w:t>
      </w:r>
      <w:r w:rsidR="00E636D9" w:rsidRPr="00851AE5">
        <w:rPr>
          <w:rFonts w:ascii="Times New Roman" w:hAnsi="Times New Roman" w:cs="Times New Roman"/>
          <w:sz w:val="24"/>
        </w:rPr>
        <w:t>,</w:t>
      </w:r>
      <w:r w:rsidR="00953A61" w:rsidRPr="00851AE5">
        <w:rPr>
          <w:rFonts w:ascii="Times New Roman" w:hAnsi="Times New Roman" w:cs="Times New Roman"/>
          <w:sz w:val="24"/>
        </w:rPr>
        <w:t xml:space="preserve"> использующей природный газ в качестве моторного топлива</w:t>
      </w:r>
      <w:r w:rsidRPr="00851AE5">
        <w:rPr>
          <w:rFonts w:ascii="Times New Roman" w:hAnsi="Times New Roman" w:cs="Times New Roman"/>
          <w:sz w:val="24"/>
        </w:rPr>
        <w:t>, начиная с проведения научных исследований и заканчивая модернизацией / обновлением / утилизацией. Требуется довольно широкий спектр – от специалистов по инновационному развитию, способных оценить стратегические перспективы данного направления и подготовить соответствующие управленческие решения, разработчиков и проектировщиков подвижного состава и инфраструктуры до инженерно-технического персонала – специалистов по эксплуатации и сервисному обслуживанию, локомотивных бригад, ремонтников и др. На первом этапе необходима подготовка относительно немногочисленного числа специалистов для опытной эксплуатации, которую целесообразно проводить в виде дополнительного обучения</w:t>
      </w:r>
      <w:r w:rsidR="003C7836" w:rsidRPr="00851AE5">
        <w:rPr>
          <w:rFonts w:ascii="Times New Roman" w:hAnsi="Times New Roman" w:cs="Times New Roman"/>
          <w:sz w:val="24"/>
        </w:rPr>
        <w:t xml:space="preserve"> -</w:t>
      </w:r>
      <w:r w:rsidRPr="00851AE5">
        <w:rPr>
          <w:rFonts w:ascii="Times New Roman" w:hAnsi="Times New Roman" w:cs="Times New Roman"/>
          <w:sz w:val="24"/>
        </w:rPr>
        <w:t xml:space="preserve"> переподготовки с определенного уровня базовых знаний. Уровень влияния данного фактора с</w:t>
      </w:r>
      <w:r w:rsidR="003C7836" w:rsidRPr="00851AE5">
        <w:rPr>
          <w:rFonts w:ascii="Times New Roman" w:hAnsi="Times New Roman" w:cs="Times New Roman"/>
          <w:sz w:val="24"/>
        </w:rPr>
        <w:t>ледует оценивать как «средний».</w:t>
      </w:r>
      <w:r w:rsidRPr="00851AE5">
        <w:rPr>
          <w:rFonts w:ascii="Times New Roman" w:hAnsi="Times New Roman" w:cs="Times New Roman"/>
          <w:sz w:val="24"/>
        </w:rPr>
        <w:t xml:space="preserve">  </w:t>
      </w:r>
    </w:p>
    <w:p w:rsidR="00C42BB6" w:rsidRPr="00851AE5" w:rsidRDefault="00C42BB6" w:rsidP="00851AE5">
      <w:pPr>
        <w:pStyle w:val="03"/>
        <w:spacing w:after="0" w:line="276" w:lineRule="auto"/>
        <w:rPr>
          <w:color w:val="auto"/>
          <w:sz w:val="24"/>
          <w:szCs w:val="24"/>
        </w:rPr>
      </w:pPr>
      <w:r w:rsidRPr="00851AE5">
        <w:rPr>
          <w:color w:val="auto"/>
          <w:sz w:val="24"/>
          <w:szCs w:val="24"/>
        </w:rPr>
        <w:t>Комплекс мер по снижению данных  рисков реализуется в рамках установленных бюджетных процедур  и предусматривается в рамках мероприятий Программы, направленных на совершенствование государственного регулирования:</w:t>
      </w:r>
    </w:p>
    <w:p w:rsidR="00C42BB6" w:rsidRPr="00851AE5" w:rsidRDefault="00C42BB6" w:rsidP="00851AE5">
      <w:pPr>
        <w:pStyle w:val="03"/>
        <w:spacing w:after="0" w:line="276" w:lineRule="auto"/>
        <w:rPr>
          <w:color w:val="auto"/>
          <w:sz w:val="24"/>
          <w:szCs w:val="24"/>
        </w:rPr>
      </w:pPr>
      <w:r w:rsidRPr="00851AE5">
        <w:rPr>
          <w:color w:val="auto"/>
          <w:sz w:val="24"/>
          <w:szCs w:val="24"/>
        </w:rPr>
        <w:t>повышение надежности прогнозов на основе разработки и внедрения  современных методов статистического наблюдения текущих тенденций и прогнозирования;</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консолидация управления планированием развития отрасли, обеспечение координации и  согласованности действий и планов развития регионов и юридических лиц,  синхронизация мероприятий Программы с мероприятиями других государственных программ в части внедрения </w:t>
      </w:r>
      <w:r w:rsidR="00953A61" w:rsidRPr="00851AE5">
        <w:rPr>
          <w:sz w:val="24"/>
          <w:szCs w:val="24"/>
        </w:rPr>
        <w:t>природного газа в качестве моторного топлива</w:t>
      </w:r>
      <w:r w:rsidR="00953A61" w:rsidRPr="00851AE5">
        <w:rPr>
          <w:color w:val="auto"/>
          <w:sz w:val="24"/>
          <w:szCs w:val="24"/>
        </w:rPr>
        <w:t xml:space="preserve"> </w:t>
      </w:r>
      <w:r w:rsidRPr="00851AE5">
        <w:rPr>
          <w:color w:val="auto"/>
          <w:sz w:val="24"/>
          <w:szCs w:val="24"/>
        </w:rPr>
        <w:t>для минимизации рисков, связанных с дефицитом ресурсов;</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повышение качества научно-методического и экспертно-аналитического сопровождения Программы; </w:t>
      </w:r>
    </w:p>
    <w:p w:rsidR="00C42BB6" w:rsidRPr="00851AE5" w:rsidRDefault="00C42BB6" w:rsidP="00851AE5">
      <w:pPr>
        <w:pStyle w:val="03"/>
        <w:spacing w:after="0" w:line="276" w:lineRule="auto"/>
        <w:rPr>
          <w:color w:val="auto"/>
          <w:sz w:val="24"/>
          <w:szCs w:val="24"/>
        </w:rPr>
      </w:pPr>
      <w:r w:rsidRPr="00851AE5">
        <w:rPr>
          <w:color w:val="auto"/>
          <w:sz w:val="24"/>
          <w:szCs w:val="24"/>
        </w:rPr>
        <w:t>повышение эффективности использования бюджетных средств, привлечение внебюджетного финансирования, заключение договоров с регионами о софинансировании объектов, а также оптимизация распределения финансовых средств  по объектам, что может компенсировать снижение объемов финансирования;</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внедрение новых управленческих механизмов (модернизация технического оснащения и внедрение информационно-коммуникационных технологий,  единых нормативов затрат на оказание государственных услуг, выполнение работ); </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информационная открытость, полное и своевременное обеспечение общественности и всех участников Программы информацией о прогнозных показателях социально-экономического развития транспортной отрасли, инвестиционных программах и государственных закупках. </w:t>
      </w:r>
    </w:p>
    <w:p w:rsidR="00C42BB6" w:rsidRPr="00851AE5" w:rsidRDefault="00C42BB6" w:rsidP="00851AE5">
      <w:pPr>
        <w:pStyle w:val="03"/>
        <w:spacing w:after="0" w:line="276" w:lineRule="auto"/>
        <w:rPr>
          <w:color w:val="auto"/>
          <w:sz w:val="24"/>
          <w:szCs w:val="24"/>
        </w:rPr>
      </w:pPr>
      <w:r w:rsidRPr="00851AE5">
        <w:rPr>
          <w:color w:val="auto"/>
          <w:sz w:val="24"/>
          <w:szCs w:val="24"/>
        </w:rPr>
        <w:t>Внутренние риски связаны с неэффективным управлением государственными программами на различных уровнях, недостаточной квалификацией участников Программы или недобросовестностью выполнения ими своих функций.</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К внутренним рискам были отнесены институционально-правовые и организационно-управленческие риски, которые относятся к сфере компетенции ответственных исполнителей, исполнителей и участников Программы. </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Институционально-правовые риски связаны с отсутствием необходимого законодательного обеспечения эффективной реализации мероприятий Программы, несвоевременной подготовкой нормативных правовых актов, что может сдерживать реализацию проектов по </w:t>
      </w:r>
      <w:r w:rsidRPr="00851AE5">
        <w:rPr>
          <w:sz w:val="24"/>
          <w:szCs w:val="24"/>
        </w:rPr>
        <w:t>внедрению техники</w:t>
      </w:r>
      <w:r w:rsidR="00E636D9" w:rsidRPr="00851AE5">
        <w:rPr>
          <w:sz w:val="24"/>
          <w:szCs w:val="24"/>
        </w:rPr>
        <w:t>,</w:t>
      </w:r>
      <w:r w:rsidR="00953A61" w:rsidRPr="00851AE5">
        <w:rPr>
          <w:sz w:val="24"/>
        </w:rPr>
        <w:t xml:space="preserve"> использующей </w:t>
      </w:r>
      <w:r w:rsidR="00953A61" w:rsidRPr="00851AE5">
        <w:rPr>
          <w:sz w:val="24"/>
          <w:szCs w:val="24"/>
        </w:rPr>
        <w:t>природный газ в качестве моторного топлива</w:t>
      </w:r>
      <w:r w:rsidRPr="00851AE5">
        <w:rPr>
          <w:sz w:val="24"/>
          <w:szCs w:val="24"/>
        </w:rPr>
        <w:t>. От принятия законодательных актов, главным образом в части стабильности ценовой политики на рынке топлива, зависят результаты финансового моделирования и, соответственно, инвестиционная привлекательность проектов в сфере технологий</w:t>
      </w:r>
      <w:r w:rsidR="00953A61" w:rsidRPr="00851AE5">
        <w:rPr>
          <w:sz w:val="24"/>
        </w:rPr>
        <w:t xml:space="preserve"> использования </w:t>
      </w:r>
      <w:r w:rsidR="00953A61" w:rsidRPr="00851AE5">
        <w:rPr>
          <w:sz w:val="24"/>
          <w:szCs w:val="24"/>
        </w:rPr>
        <w:t>природного газ</w:t>
      </w:r>
      <w:r w:rsidR="006641A9" w:rsidRPr="00851AE5">
        <w:rPr>
          <w:sz w:val="24"/>
          <w:szCs w:val="24"/>
        </w:rPr>
        <w:t>а</w:t>
      </w:r>
      <w:r w:rsidR="00953A61" w:rsidRPr="00851AE5">
        <w:rPr>
          <w:sz w:val="24"/>
          <w:szCs w:val="24"/>
        </w:rPr>
        <w:t xml:space="preserve"> в качестве моторного топлива</w:t>
      </w:r>
      <w:r w:rsidRPr="00851AE5">
        <w:rPr>
          <w:sz w:val="24"/>
          <w:szCs w:val="24"/>
        </w:rPr>
        <w:t>. Учитывая названное обстоятельство, уровень влияния данного фактора следует оценивать как «высокий»,</w:t>
      </w:r>
      <w:r w:rsidRPr="00851AE5">
        <w:rPr>
          <w:color w:val="auto"/>
          <w:sz w:val="24"/>
          <w:szCs w:val="24"/>
        </w:rPr>
        <w:t xml:space="preserve"> поскольку формирование  и принятие новых нормативных правовых актов может потребовать значительных сроков практического внедрения.</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Операционно-управленческие риски связаны с ошибками управления реализацией Программы, в том числе отдельных ее исполнителей, и включают следующие виды рисков: </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ненадлежащее исполнение должностными лицами возложенных на них функций, принятие необоснованных управленческих решений и снижение общей эффективности управления Программой в результате недостаточной квалификации и недобросовестности ответственных исполнителей. Вероятность данного риска обусловлена  большим количеством участников мероприятий Программы - федеральных органов исполнительной власти, органов государственной власти субъектов Российской Федерации и муниципальных образований, а так же юридических лиц.  К негативным последствиям  данного риска можно отнести задержки в реализации мероприятий, срыв сроков и недостижение результатов реализации мероприятий Программы. В целом риск может быть качественно оценен как «умеренный», поскольку опыт реализации </w:t>
      </w:r>
      <w:r w:rsidR="003C7836" w:rsidRPr="00851AE5">
        <w:rPr>
          <w:color w:val="auto"/>
          <w:sz w:val="24"/>
          <w:szCs w:val="24"/>
        </w:rPr>
        <w:t xml:space="preserve">государственных </w:t>
      </w:r>
      <w:r w:rsidRPr="00851AE5">
        <w:rPr>
          <w:color w:val="auto"/>
          <w:sz w:val="24"/>
          <w:szCs w:val="24"/>
        </w:rPr>
        <w:t>программ  в сфере транспортного комплекса показывает возможность успешного управления данным риском.</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В целях минимизации негативных последствий, влияющих на выполнение программных мероприятий, система управления реализацией Программы предусматривает следующие меры: </w:t>
      </w:r>
    </w:p>
    <w:p w:rsidR="00C42BB6" w:rsidRPr="00851AE5" w:rsidRDefault="00C42BB6" w:rsidP="00851AE5">
      <w:pPr>
        <w:pStyle w:val="03"/>
        <w:spacing w:after="0" w:line="276" w:lineRule="auto"/>
        <w:rPr>
          <w:color w:val="auto"/>
          <w:sz w:val="24"/>
          <w:szCs w:val="24"/>
        </w:rPr>
      </w:pPr>
      <w:r w:rsidRPr="00851AE5">
        <w:rPr>
          <w:color w:val="auto"/>
          <w:sz w:val="24"/>
          <w:szCs w:val="24"/>
        </w:rPr>
        <w:t>детальное планирование хода реализации мероприятий;</w:t>
      </w:r>
    </w:p>
    <w:p w:rsidR="00C42BB6" w:rsidRPr="00851AE5" w:rsidRDefault="00C42BB6" w:rsidP="00851AE5">
      <w:pPr>
        <w:pStyle w:val="03"/>
        <w:spacing w:after="0" w:line="276" w:lineRule="auto"/>
        <w:rPr>
          <w:color w:val="auto"/>
          <w:sz w:val="24"/>
          <w:szCs w:val="24"/>
        </w:rPr>
      </w:pPr>
      <w:r w:rsidRPr="00851AE5">
        <w:rPr>
          <w:color w:val="auto"/>
          <w:sz w:val="24"/>
          <w:szCs w:val="24"/>
        </w:rPr>
        <w:t>мониторинг реализации мер правового регулирования в сфере реализации Программы, разработка и реализация корректирующих действий в случае выявления отклонений, привлечение на этапе разработки проектов документов к их обсуждению заинтересованных сторон;</w:t>
      </w:r>
    </w:p>
    <w:p w:rsidR="00C42BB6" w:rsidRPr="00851AE5" w:rsidRDefault="00C42BB6" w:rsidP="00851AE5">
      <w:pPr>
        <w:pStyle w:val="03"/>
        <w:spacing w:after="0" w:line="276" w:lineRule="auto"/>
        <w:rPr>
          <w:color w:val="auto"/>
          <w:sz w:val="24"/>
          <w:szCs w:val="24"/>
        </w:rPr>
      </w:pPr>
      <w:r w:rsidRPr="00851AE5">
        <w:rPr>
          <w:color w:val="auto"/>
          <w:sz w:val="24"/>
          <w:szCs w:val="24"/>
        </w:rPr>
        <w:t>привлечение к актуализации мероприятий  Программы заинтересованных сторон, общественных организаций, экспертов и широк</w:t>
      </w:r>
      <w:r w:rsidR="00DD36EE" w:rsidRPr="00851AE5">
        <w:rPr>
          <w:color w:val="auto"/>
          <w:sz w:val="24"/>
          <w:szCs w:val="24"/>
        </w:rPr>
        <w:t>ой</w:t>
      </w:r>
      <w:r w:rsidRPr="00851AE5">
        <w:rPr>
          <w:color w:val="auto"/>
          <w:sz w:val="24"/>
          <w:szCs w:val="24"/>
        </w:rPr>
        <w:t xml:space="preserve"> общественност</w:t>
      </w:r>
      <w:r w:rsidR="00DD36EE" w:rsidRPr="00851AE5">
        <w:rPr>
          <w:color w:val="auto"/>
          <w:sz w:val="24"/>
          <w:szCs w:val="24"/>
        </w:rPr>
        <w:t>и</w:t>
      </w:r>
      <w:r w:rsidRPr="00851AE5">
        <w:rPr>
          <w:color w:val="auto"/>
          <w:sz w:val="24"/>
          <w:szCs w:val="24"/>
        </w:rPr>
        <w:t xml:space="preserve">;  </w:t>
      </w:r>
    </w:p>
    <w:p w:rsidR="00C42BB6" w:rsidRPr="00851AE5" w:rsidRDefault="00C42BB6" w:rsidP="00851AE5">
      <w:pPr>
        <w:pStyle w:val="03"/>
        <w:spacing w:after="0" w:line="276" w:lineRule="auto"/>
        <w:rPr>
          <w:color w:val="auto"/>
          <w:sz w:val="24"/>
          <w:szCs w:val="24"/>
        </w:rPr>
      </w:pPr>
      <w:r w:rsidRPr="00851AE5">
        <w:rPr>
          <w:color w:val="auto"/>
          <w:sz w:val="24"/>
          <w:szCs w:val="24"/>
        </w:rPr>
        <w:t>координация процессов управления рисками, включая их выявление и оценку на основе комплексного анализа внешней и внутренней среды, оптимизация распределения конкретных рисков между участниками и исполнителями Программы с учетом их реальных возможностей по управлению соответствующими рисками;</w:t>
      </w:r>
    </w:p>
    <w:p w:rsidR="00C42BB6" w:rsidRPr="00851AE5" w:rsidRDefault="00C42BB6" w:rsidP="00851AE5">
      <w:pPr>
        <w:pStyle w:val="03"/>
        <w:spacing w:after="0" w:line="276" w:lineRule="auto"/>
        <w:rPr>
          <w:color w:val="auto"/>
          <w:sz w:val="24"/>
          <w:szCs w:val="24"/>
        </w:rPr>
      </w:pPr>
      <w:r w:rsidRPr="00851AE5">
        <w:rPr>
          <w:color w:val="auto"/>
          <w:sz w:val="24"/>
          <w:szCs w:val="24"/>
        </w:rPr>
        <w:t>осуществление оперативного контроля за процессом управления рисками;</w:t>
      </w:r>
    </w:p>
    <w:p w:rsidR="00C42BB6" w:rsidRPr="00851AE5" w:rsidRDefault="00C42BB6" w:rsidP="00851AE5">
      <w:pPr>
        <w:pStyle w:val="03"/>
        <w:spacing w:after="0" w:line="276" w:lineRule="auto"/>
        <w:rPr>
          <w:color w:val="auto"/>
          <w:sz w:val="24"/>
          <w:szCs w:val="24"/>
        </w:rPr>
      </w:pPr>
      <w:r w:rsidRPr="00851AE5">
        <w:rPr>
          <w:color w:val="auto"/>
          <w:sz w:val="24"/>
          <w:szCs w:val="24"/>
        </w:rPr>
        <w:t>применение сценарно-вариантного подхода  и использование принципа гибкости ресурсного обеспечения при планировании мероприятий и проектов;</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использование на уровне инвестиционных проектов механизмов страхования рисков; </w:t>
      </w:r>
    </w:p>
    <w:p w:rsidR="00C42BB6" w:rsidRPr="00851AE5" w:rsidRDefault="00C42BB6" w:rsidP="00851AE5">
      <w:pPr>
        <w:pStyle w:val="03"/>
        <w:spacing w:after="0" w:line="276" w:lineRule="auto"/>
        <w:rPr>
          <w:color w:val="auto"/>
          <w:sz w:val="24"/>
          <w:szCs w:val="24"/>
        </w:rPr>
      </w:pPr>
      <w:r w:rsidRPr="00851AE5">
        <w:rPr>
          <w:color w:val="auto"/>
          <w:sz w:val="24"/>
          <w:szCs w:val="24"/>
        </w:rPr>
        <w:t>обеспечение единой системы учета и мониторинга, предусматривающей  механизмы сбора, консолидации и предоставления информации, в целях контроля  эффективности принимаемых управленческих решений;</w:t>
      </w:r>
    </w:p>
    <w:p w:rsidR="00C42BB6" w:rsidRPr="00851AE5" w:rsidRDefault="00C42BB6" w:rsidP="00851AE5">
      <w:pPr>
        <w:pStyle w:val="03"/>
        <w:spacing w:after="0" w:line="276" w:lineRule="auto"/>
        <w:rPr>
          <w:color w:val="auto"/>
          <w:sz w:val="24"/>
          <w:szCs w:val="24"/>
        </w:rPr>
      </w:pPr>
      <w:r w:rsidRPr="00851AE5">
        <w:rPr>
          <w:color w:val="auto"/>
          <w:sz w:val="24"/>
          <w:szCs w:val="24"/>
        </w:rPr>
        <w:t>формирование эффективной системы внутреннего и внешнего контроля, организация контроля результатов по основным направлениям реализации Программы, расширение прав и повышение ответственности исполнителей Программы;</w:t>
      </w:r>
    </w:p>
    <w:p w:rsidR="00C42BB6" w:rsidRPr="00851AE5" w:rsidRDefault="00C42BB6" w:rsidP="00851AE5">
      <w:pPr>
        <w:pStyle w:val="03"/>
        <w:spacing w:after="0" w:line="276" w:lineRule="auto"/>
        <w:rPr>
          <w:color w:val="auto"/>
          <w:sz w:val="24"/>
          <w:szCs w:val="24"/>
        </w:rPr>
      </w:pPr>
      <w:r w:rsidRPr="00851AE5">
        <w:rPr>
          <w:color w:val="auto"/>
          <w:sz w:val="24"/>
          <w:szCs w:val="24"/>
        </w:rPr>
        <w:t>выявление неэффективных финансовых потоков и оптимизация их структуры;</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своевременная актуализация ежегодных планов реализации Программы, в том числе корректировка состава и сроков исполнения программных мероприятий, с учетом достигнутых результатов и текущих условий реализации Программы. </w:t>
      </w:r>
    </w:p>
    <w:p w:rsidR="00C42BB6" w:rsidRPr="00851AE5" w:rsidRDefault="00C42BB6" w:rsidP="00851AE5">
      <w:pPr>
        <w:pStyle w:val="03"/>
        <w:spacing w:after="0" w:line="276" w:lineRule="auto"/>
        <w:rPr>
          <w:color w:val="auto"/>
          <w:sz w:val="24"/>
          <w:szCs w:val="24"/>
        </w:rPr>
      </w:pPr>
      <w:r w:rsidRPr="00851AE5">
        <w:rPr>
          <w:color w:val="auto"/>
          <w:sz w:val="24"/>
          <w:szCs w:val="24"/>
        </w:rPr>
        <w:t>Меры по снижению данного риска включают совершенствование кадровой работы, а также передачу исполнения части функций на аутсорсинг. Оптимизация сферы привлечения бизнеса к выполнению государственных функций по управлению реализацией Программы входит в состав работ по мероприятию  «Управление реализацией Программы».</w:t>
      </w:r>
    </w:p>
    <w:p w:rsidR="00C42BB6" w:rsidRPr="00851AE5" w:rsidRDefault="00C42BB6" w:rsidP="00851AE5">
      <w:pPr>
        <w:pStyle w:val="03"/>
        <w:spacing w:after="0" w:line="276" w:lineRule="auto"/>
        <w:rPr>
          <w:color w:val="auto"/>
          <w:sz w:val="24"/>
          <w:szCs w:val="24"/>
        </w:rPr>
      </w:pPr>
      <w:r w:rsidRPr="00851AE5">
        <w:rPr>
          <w:color w:val="auto"/>
          <w:sz w:val="24"/>
          <w:szCs w:val="24"/>
        </w:rPr>
        <w:t>В условиях жестких бюджетных ограничений и оптимизации численности государственных гражданских служащих особое значение приобретает развитие кадрового потенциала федеральных органов исполнительной власти. Недостаточное внимание, уделяемое вопросу повышения квалификации кадров</w:t>
      </w:r>
      <w:r w:rsidR="006641A9" w:rsidRPr="00851AE5">
        <w:rPr>
          <w:color w:val="auto"/>
          <w:sz w:val="24"/>
          <w:szCs w:val="24"/>
        </w:rPr>
        <w:t>,</w:t>
      </w:r>
      <w:r w:rsidRPr="00851AE5">
        <w:rPr>
          <w:color w:val="auto"/>
          <w:sz w:val="24"/>
          <w:szCs w:val="24"/>
        </w:rPr>
        <w:t xml:space="preserve"> может негативно сказываться на эффективности и качестве исполнения государственных функций и предоставлении государственных услуг в сфере транспортного комплекса.</w:t>
      </w:r>
    </w:p>
    <w:p w:rsidR="00C42BB6" w:rsidRPr="00851AE5" w:rsidRDefault="00C42BB6" w:rsidP="00851AE5">
      <w:pPr>
        <w:pStyle w:val="03"/>
        <w:spacing w:after="0" w:line="276" w:lineRule="auto"/>
        <w:rPr>
          <w:color w:val="auto"/>
          <w:sz w:val="24"/>
          <w:szCs w:val="24"/>
        </w:rPr>
      </w:pPr>
      <w:r w:rsidRPr="00851AE5">
        <w:rPr>
          <w:color w:val="auto"/>
          <w:sz w:val="24"/>
          <w:szCs w:val="24"/>
        </w:rPr>
        <w:t>Минимизация социальных рисков, обусловленных низким качеством подготовки участников транспортных процессов, обеспечивается следующими мероприятиями:</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 повышение уровня информационного обеспечения участников транспортных процессов и мониторинга результативности контрольного процесса за выполнением требований действующего нормативного право</w:t>
      </w:r>
      <w:r w:rsidR="00DF64AF" w:rsidRPr="00851AE5">
        <w:rPr>
          <w:color w:val="auto"/>
          <w:sz w:val="24"/>
          <w:szCs w:val="24"/>
        </w:rPr>
        <w:t>вого поля в сфере реализации П</w:t>
      </w:r>
      <w:r w:rsidRPr="00851AE5">
        <w:rPr>
          <w:color w:val="auto"/>
          <w:sz w:val="24"/>
          <w:szCs w:val="24"/>
        </w:rPr>
        <w:t>рограммы;</w:t>
      </w:r>
    </w:p>
    <w:p w:rsidR="00C42BB6" w:rsidRPr="00851AE5" w:rsidRDefault="00C42BB6" w:rsidP="00851AE5">
      <w:pPr>
        <w:pStyle w:val="03"/>
        <w:spacing w:after="0" w:line="276" w:lineRule="auto"/>
        <w:rPr>
          <w:color w:val="auto"/>
          <w:sz w:val="24"/>
          <w:szCs w:val="24"/>
        </w:rPr>
      </w:pPr>
      <w:r w:rsidRPr="00851AE5">
        <w:rPr>
          <w:color w:val="auto"/>
          <w:sz w:val="24"/>
          <w:szCs w:val="24"/>
        </w:rPr>
        <w:t xml:space="preserve"> совершенствование системы подбора и обучения кадров, формирование эффективного кадрового резерва, социальной поддержки.  </w:t>
      </w:r>
    </w:p>
    <w:p w:rsidR="00C42BB6" w:rsidRPr="00851AE5" w:rsidRDefault="00C42BB6" w:rsidP="00851AE5">
      <w:pPr>
        <w:pStyle w:val="afffffff9"/>
        <w:spacing w:line="276" w:lineRule="auto"/>
        <w:rPr>
          <w:rFonts w:ascii="Times New Roman" w:hAnsi="Times New Roman" w:cs="Times New Roman"/>
          <w:sz w:val="24"/>
        </w:rPr>
      </w:pPr>
    </w:p>
    <w:p w:rsidR="001C3460" w:rsidRPr="00851AE5" w:rsidRDefault="001C3460" w:rsidP="00851AE5">
      <w:pPr>
        <w:pStyle w:val="10"/>
        <w:numPr>
          <w:ilvl w:val="0"/>
          <w:numId w:val="0"/>
        </w:numPr>
        <w:spacing w:before="0" w:after="0" w:line="276" w:lineRule="auto"/>
        <w:ind w:left="567"/>
        <w:jc w:val="center"/>
        <w:rPr>
          <w:rFonts w:ascii="Times New Roman" w:hAnsi="Times New Roman"/>
          <w:sz w:val="24"/>
        </w:rPr>
      </w:pPr>
      <w:bookmarkStart w:id="12" w:name="_Toc478467725"/>
      <w:r w:rsidRPr="00851AE5">
        <w:rPr>
          <w:rFonts w:ascii="Times New Roman" w:hAnsi="Times New Roman"/>
          <w:sz w:val="24"/>
        </w:rPr>
        <w:t xml:space="preserve">РАЗДЕЛ 5. Обоснование набора подпрограмм </w:t>
      </w:r>
      <w:bookmarkEnd w:id="11"/>
      <w:bookmarkEnd w:id="12"/>
    </w:p>
    <w:p w:rsidR="00D43230" w:rsidRPr="00851AE5" w:rsidRDefault="00D43230" w:rsidP="00851AE5">
      <w:pPr>
        <w:pStyle w:val="03"/>
        <w:spacing w:after="0" w:line="276" w:lineRule="auto"/>
        <w:rPr>
          <w:color w:val="auto"/>
          <w:sz w:val="24"/>
          <w:szCs w:val="24"/>
        </w:rPr>
      </w:pPr>
    </w:p>
    <w:p w:rsidR="009F7E82" w:rsidRPr="00851AE5" w:rsidRDefault="009F7E82" w:rsidP="00851AE5">
      <w:pPr>
        <w:pStyle w:val="03"/>
        <w:spacing w:after="0" w:line="276" w:lineRule="auto"/>
        <w:rPr>
          <w:color w:val="auto"/>
          <w:sz w:val="24"/>
          <w:szCs w:val="24"/>
        </w:rPr>
      </w:pPr>
      <w:r w:rsidRPr="00851AE5">
        <w:rPr>
          <w:color w:val="auto"/>
          <w:sz w:val="24"/>
          <w:szCs w:val="24"/>
        </w:rPr>
        <w:t xml:space="preserve">Состав и структура подпрограмм, включенных в </w:t>
      </w:r>
      <w:r w:rsidR="00DF64AF" w:rsidRPr="00851AE5">
        <w:rPr>
          <w:color w:val="auto"/>
          <w:sz w:val="24"/>
          <w:szCs w:val="24"/>
        </w:rPr>
        <w:t>П</w:t>
      </w:r>
      <w:r w:rsidRPr="00851AE5">
        <w:rPr>
          <w:color w:val="auto"/>
          <w:sz w:val="24"/>
          <w:szCs w:val="24"/>
        </w:rPr>
        <w:t>рограмму, имеют четкую отраслевую направленность  и обусловлены стратегическими инициативами развития техники</w:t>
      </w:r>
      <w:r w:rsidR="005D410F" w:rsidRPr="00851AE5">
        <w:rPr>
          <w:color w:val="auto"/>
          <w:sz w:val="24"/>
          <w:szCs w:val="24"/>
        </w:rPr>
        <w:t>,</w:t>
      </w:r>
      <w:r w:rsidR="00953A61" w:rsidRPr="00851AE5">
        <w:rPr>
          <w:sz w:val="24"/>
        </w:rPr>
        <w:t xml:space="preserve"> использующей </w:t>
      </w:r>
      <w:r w:rsidR="00953A61" w:rsidRPr="00851AE5">
        <w:rPr>
          <w:sz w:val="24"/>
          <w:szCs w:val="24"/>
        </w:rPr>
        <w:t>природный газ в качестве моторного топлива</w:t>
      </w:r>
      <w:r w:rsidRPr="00851AE5">
        <w:rPr>
          <w:color w:val="auto"/>
          <w:sz w:val="24"/>
          <w:szCs w:val="24"/>
        </w:rPr>
        <w:t xml:space="preserve"> в Российской Федерации, определенными Энергетической стратеги</w:t>
      </w:r>
      <w:r w:rsidR="00DF64AF" w:rsidRPr="00851AE5">
        <w:rPr>
          <w:color w:val="auto"/>
          <w:sz w:val="24"/>
          <w:szCs w:val="24"/>
        </w:rPr>
        <w:t>ей</w:t>
      </w:r>
      <w:r w:rsidRPr="00851AE5">
        <w:rPr>
          <w:color w:val="auto"/>
          <w:sz w:val="24"/>
          <w:szCs w:val="24"/>
        </w:rPr>
        <w:t xml:space="preserve"> России на период до 2030 года.</w:t>
      </w:r>
    </w:p>
    <w:p w:rsidR="009F7E82" w:rsidRPr="00851AE5" w:rsidRDefault="009F7E82" w:rsidP="00851AE5">
      <w:pPr>
        <w:pStyle w:val="03"/>
        <w:spacing w:after="0" w:line="276" w:lineRule="auto"/>
        <w:rPr>
          <w:color w:val="auto"/>
          <w:sz w:val="24"/>
          <w:szCs w:val="24"/>
        </w:rPr>
      </w:pPr>
      <w:r w:rsidRPr="00851AE5">
        <w:rPr>
          <w:color w:val="auto"/>
          <w:sz w:val="24"/>
          <w:szCs w:val="24"/>
        </w:rPr>
        <w:t xml:space="preserve">Определяющим критерием при выделении подпрограмм был критерий целевой направленности (каждая из подпрограмм (за исключением подпрограммы по обеспечению реализации государственной программы) направлена на достижение целей </w:t>
      </w:r>
      <w:r w:rsidR="00DF64AF" w:rsidRPr="00851AE5">
        <w:rPr>
          <w:color w:val="auto"/>
          <w:sz w:val="24"/>
          <w:szCs w:val="24"/>
        </w:rPr>
        <w:t>П</w:t>
      </w:r>
      <w:r w:rsidRPr="00851AE5">
        <w:rPr>
          <w:color w:val="auto"/>
          <w:sz w:val="24"/>
          <w:szCs w:val="24"/>
        </w:rPr>
        <w:t xml:space="preserve">рограммы, способствует решению одной или нескольких задач </w:t>
      </w:r>
      <w:r w:rsidR="00DF64AF" w:rsidRPr="00851AE5">
        <w:rPr>
          <w:color w:val="auto"/>
          <w:sz w:val="24"/>
          <w:szCs w:val="24"/>
        </w:rPr>
        <w:t>П</w:t>
      </w:r>
      <w:r w:rsidRPr="00851AE5">
        <w:rPr>
          <w:color w:val="auto"/>
          <w:sz w:val="24"/>
          <w:szCs w:val="24"/>
        </w:rPr>
        <w:t xml:space="preserve">рограммы). Также значимым являлся критерий </w:t>
      </w:r>
      <w:r w:rsidR="00A25D61">
        <w:rPr>
          <w:noProof/>
          <w:color w:val="auto"/>
          <w:sz w:val="24"/>
          <w:szCs w:val="24"/>
        </w:rPr>
        <w:pict>
          <v:group id="Группа 1" o:spid="_x0000_s1026" style="position:absolute;left:0;text-align:left;margin-left:-.25pt;margin-top:-.25pt;width:590.9pt;height:827.55pt;z-index:-251655168;mso-position-horizontal-relative:page;mso-position-vertical-relative:page" coordorigin="-5,-5" coordsize="11818,1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">
            <v:group id="Group 3" o:spid="_x0000_s1027" style="position:absolute;top:7;width:11808;height:2" coordorigin=",7" coordsize="11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top:7;width:11808;height:2;visibility:visible;mso-wrap-style:square;v-text-anchor:top" coordsize="11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MT8QA&#10;AADaAAAADwAAAGRycy9kb3ducmV2LnhtbESPQWvCQBSE74X+h+UVvNVNFKRE19CKiiBUmopeH9ln&#10;Nm32bciuMf333ULB4zAz3zCLfLCN6KnztWMF6TgBQVw6XXOl4Pi5eX4B4QOyxsYxKfghD/ny8WGB&#10;mXY3/qC+CJWIEPYZKjAhtJmUvjRk0Y9dSxy9i+sshii7SuoObxFuGzlJkpm0WHNcMNjSylD5XVyt&#10;gsPB6OL0vt2k+3L6Ffzs+Hbu10qNnobXOYhAQ7iH/9s7rWAKf1fiD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kTE/EAAAA2gAAAA8AAAAAAAAAAAAAAAAAmAIAAGRycy9k&#10;b3ducmV2LnhtbFBLBQYAAAAABAAEAPUAAACJAwAAAAA=&#10;" path="m,l11808,e" filled="f" strokeweight=".48pt">
                <v:path arrowok="t" o:connecttype="custom" o:connectlocs="0,0;11808,0" o:connectangles="0,0"/>
              </v:shape>
            </v:group>
            <v:group id="Group 5" o:spid="_x0000_s1029" style="position:absolute;left:7;top:5;width:2;height:16536" coordorigin="7,5" coordsize="2,16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7;top:5;width:2;height:16536;visibility:visible;mso-wrap-style:square;v-text-anchor:top" coordsize="2,1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zEMEA&#10;AADaAAAADwAAAGRycy9kb3ducmV2LnhtbESPS4sCMRCE74L/IbSwN824iw9Go+iisOBpfdzbSTsT&#10;nHSGJOr47zeCsMeiqr6i5svW1uJOPhjHCoaDDARx4bThUsHxsO1PQYSIrLF2TAqeFGC56HbmmGv3&#10;4F+672MpEoRDjgqqGJtcylBUZDEMXEOcvIvzFmOSvpTa4yPBbS0/s2wsLRpOCxU29F1Rcd3frIKN&#10;H04na737Gu/sKjsVZXM2ZqTUR69dzUBEauN/+N3+0QpG8LqSb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sxDBAAAA2gAAAA8AAAAAAAAAAAAAAAAAmAIAAGRycy9kb3du&#10;cmV2LnhtbFBLBQYAAAAABAAEAPUAAACGAwAAAAA=&#10;" path="m,16536l,e" filled="f" strokeweight=".48pt">
                <v:path arrowok="t" o:connecttype="custom" o:connectlocs="0,16541;0,5" o:connectangles="0,0"/>
              </v:shape>
            </v:group>
            <v:group id="Group 7" o:spid="_x0000_s1031" style="position:absolute;left:11803;width:2;height:16541" coordorigin="11803" coordsize="2,16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11803;width:2;height:16541;visibility:visible;mso-wrap-style:square;v-text-anchor:top" coordsize="2,16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sMIA&#10;AADaAAAADwAAAGRycy9kb3ducmV2LnhtbESPQWvCQBSE74L/YXlCb7qxh1RSN0EthUKL4Kr3R/Y1&#10;SZt9G3a3Gv99Vyj0OMzMN8y6Gm0vLuRD51jBcpGBIK6d6bhRcDq+zlcgQkQ22DsmBTcKUJXTyRoL&#10;4658oIuOjUgQDgUqaGMcCilD3ZLFsHADcfI+nbcYk/SNNB6vCW57+ZhlubTYcVpocaBdS/W3/rEK&#10;PPl81Mv327m3Xx/5XuuX7bZT6mE2bp5BRBrjf/iv/WYUPMH9Sro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mwwgAAANoAAAAPAAAAAAAAAAAAAAAAAJgCAABkcnMvZG93&#10;bnJldi54bWxQSwUGAAAAAAQABAD1AAAAhwMAAAAA&#10;" path="m,16541l,e" filled="f" strokeweight=".48pt">
                <v:path arrowok="t" o:connecttype="custom" o:connectlocs="0,16541;0,0" o:connectangles="0,0"/>
              </v:shape>
            </v:group>
            <w10:wrap anchorx="page" anchory="page"/>
          </v:group>
        </w:pict>
      </w:r>
      <w:r w:rsidRPr="00851AE5">
        <w:rPr>
          <w:color w:val="auto"/>
          <w:sz w:val="24"/>
          <w:szCs w:val="24"/>
        </w:rPr>
        <w:t>управляемости</w:t>
      </w:r>
      <w:r w:rsidRPr="00851AE5">
        <w:rPr>
          <w:color w:val="auto"/>
          <w:sz w:val="24"/>
          <w:szCs w:val="24"/>
        </w:rPr>
        <w:tab/>
        <w:t xml:space="preserve"> (состав подпрограмм формировался с</w:t>
      </w:r>
      <w:r w:rsidR="00DF64AF" w:rsidRPr="00851AE5">
        <w:rPr>
          <w:color w:val="auto"/>
          <w:sz w:val="24"/>
          <w:szCs w:val="24"/>
        </w:rPr>
        <w:t xml:space="preserve"> </w:t>
      </w:r>
      <w:r w:rsidRPr="00851AE5">
        <w:rPr>
          <w:color w:val="auto"/>
          <w:sz w:val="24"/>
          <w:szCs w:val="24"/>
        </w:rPr>
        <w:t>учетом</w:t>
      </w:r>
      <w:r w:rsidR="00DF64AF" w:rsidRPr="00851AE5">
        <w:rPr>
          <w:color w:val="auto"/>
          <w:sz w:val="24"/>
          <w:szCs w:val="24"/>
        </w:rPr>
        <w:t xml:space="preserve"> </w:t>
      </w:r>
      <w:r w:rsidRPr="00851AE5">
        <w:rPr>
          <w:color w:val="auto"/>
          <w:sz w:val="24"/>
          <w:szCs w:val="24"/>
        </w:rPr>
        <w:t>возможности оперативного управления их реализацией).</w:t>
      </w:r>
    </w:p>
    <w:p w:rsidR="00594B13" w:rsidRPr="00851AE5" w:rsidRDefault="00594B13" w:rsidP="00851AE5">
      <w:pPr>
        <w:pStyle w:val="03"/>
        <w:spacing w:after="0" w:line="276" w:lineRule="auto"/>
        <w:rPr>
          <w:color w:val="auto"/>
          <w:sz w:val="24"/>
          <w:szCs w:val="24"/>
        </w:rPr>
      </w:pPr>
      <w:r w:rsidRPr="00851AE5">
        <w:rPr>
          <w:color w:val="auto"/>
          <w:sz w:val="24"/>
          <w:szCs w:val="24"/>
        </w:rPr>
        <w:t>В состав Программы включено шесть подпрограмм: «</w:t>
      </w:r>
      <w:r w:rsidR="00DF64AF" w:rsidRPr="00851AE5">
        <w:rPr>
          <w:color w:val="auto"/>
          <w:sz w:val="24"/>
          <w:szCs w:val="24"/>
        </w:rPr>
        <w:t>А</w:t>
      </w:r>
      <w:r w:rsidRPr="00851AE5">
        <w:rPr>
          <w:color w:val="auto"/>
          <w:sz w:val="24"/>
          <w:szCs w:val="24"/>
        </w:rPr>
        <w:t>втомобильн</w:t>
      </w:r>
      <w:r w:rsidR="00DF64AF" w:rsidRPr="00851AE5">
        <w:rPr>
          <w:color w:val="auto"/>
          <w:sz w:val="24"/>
          <w:szCs w:val="24"/>
        </w:rPr>
        <w:t>ый транспорт</w:t>
      </w:r>
      <w:r w:rsidRPr="00851AE5">
        <w:rPr>
          <w:color w:val="auto"/>
          <w:sz w:val="24"/>
          <w:szCs w:val="24"/>
        </w:rPr>
        <w:t>», «</w:t>
      </w:r>
      <w:r w:rsidR="00DF64AF" w:rsidRPr="00851AE5">
        <w:rPr>
          <w:color w:val="auto"/>
          <w:sz w:val="24"/>
          <w:szCs w:val="24"/>
        </w:rPr>
        <w:t>Ж</w:t>
      </w:r>
      <w:r w:rsidRPr="00851AE5">
        <w:rPr>
          <w:color w:val="auto"/>
          <w:sz w:val="24"/>
          <w:szCs w:val="24"/>
        </w:rPr>
        <w:t>елезнодорожн</w:t>
      </w:r>
      <w:r w:rsidR="00DF64AF" w:rsidRPr="00851AE5">
        <w:rPr>
          <w:color w:val="auto"/>
          <w:sz w:val="24"/>
          <w:szCs w:val="24"/>
        </w:rPr>
        <w:t>ый</w:t>
      </w:r>
      <w:r w:rsidRPr="00851AE5">
        <w:rPr>
          <w:color w:val="auto"/>
          <w:sz w:val="24"/>
          <w:szCs w:val="24"/>
        </w:rPr>
        <w:t xml:space="preserve"> транспорт», «</w:t>
      </w:r>
      <w:r w:rsidR="00DF64AF" w:rsidRPr="00851AE5">
        <w:rPr>
          <w:color w:val="auto"/>
          <w:sz w:val="24"/>
          <w:szCs w:val="24"/>
        </w:rPr>
        <w:t>М</w:t>
      </w:r>
      <w:r w:rsidRPr="00851AE5">
        <w:rPr>
          <w:color w:val="auto"/>
          <w:sz w:val="24"/>
          <w:szCs w:val="24"/>
        </w:rPr>
        <w:t>орско</w:t>
      </w:r>
      <w:r w:rsidR="00DF64AF" w:rsidRPr="00851AE5">
        <w:rPr>
          <w:color w:val="auto"/>
          <w:sz w:val="24"/>
          <w:szCs w:val="24"/>
        </w:rPr>
        <w:t>й</w:t>
      </w:r>
      <w:r w:rsidRPr="00851AE5">
        <w:rPr>
          <w:color w:val="auto"/>
          <w:sz w:val="24"/>
          <w:szCs w:val="24"/>
        </w:rPr>
        <w:t xml:space="preserve"> и речно</w:t>
      </w:r>
      <w:r w:rsidR="00DF64AF" w:rsidRPr="00851AE5">
        <w:rPr>
          <w:color w:val="auto"/>
          <w:sz w:val="24"/>
          <w:szCs w:val="24"/>
        </w:rPr>
        <w:t>й</w:t>
      </w:r>
      <w:r w:rsidRPr="00851AE5">
        <w:rPr>
          <w:color w:val="auto"/>
          <w:sz w:val="24"/>
          <w:szCs w:val="24"/>
        </w:rPr>
        <w:t xml:space="preserve">  транспорт», «</w:t>
      </w:r>
      <w:r w:rsidR="00DF64AF" w:rsidRPr="00851AE5">
        <w:rPr>
          <w:color w:val="auto"/>
          <w:sz w:val="24"/>
          <w:szCs w:val="24"/>
        </w:rPr>
        <w:t>В</w:t>
      </w:r>
      <w:r w:rsidRPr="00851AE5">
        <w:rPr>
          <w:color w:val="auto"/>
          <w:sz w:val="24"/>
          <w:szCs w:val="24"/>
        </w:rPr>
        <w:t>оздушн</w:t>
      </w:r>
      <w:r w:rsidR="00DF64AF" w:rsidRPr="00851AE5">
        <w:rPr>
          <w:color w:val="auto"/>
          <w:sz w:val="24"/>
          <w:szCs w:val="24"/>
        </w:rPr>
        <w:t>ый</w:t>
      </w:r>
      <w:r w:rsidRPr="00851AE5">
        <w:rPr>
          <w:color w:val="auto"/>
          <w:sz w:val="24"/>
          <w:szCs w:val="24"/>
        </w:rPr>
        <w:t xml:space="preserve"> транспорт», «</w:t>
      </w:r>
      <w:r w:rsidR="00DF64AF" w:rsidRPr="00851AE5">
        <w:rPr>
          <w:color w:val="auto"/>
          <w:sz w:val="24"/>
          <w:szCs w:val="24"/>
        </w:rPr>
        <w:t>Т</w:t>
      </w:r>
      <w:r w:rsidRPr="00851AE5">
        <w:rPr>
          <w:color w:val="auto"/>
          <w:sz w:val="24"/>
          <w:szCs w:val="24"/>
        </w:rPr>
        <w:t>ехник</w:t>
      </w:r>
      <w:r w:rsidR="00DF64AF" w:rsidRPr="00851AE5">
        <w:rPr>
          <w:color w:val="auto"/>
          <w:sz w:val="24"/>
          <w:szCs w:val="24"/>
        </w:rPr>
        <w:t>а</w:t>
      </w:r>
      <w:r w:rsidRPr="00851AE5">
        <w:rPr>
          <w:color w:val="auto"/>
          <w:sz w:val="24"/>
          <w:szCs w:val="24"/>
        </w:rPr>
        <w:t xml:space="preserve"> специального назначения», «Организаци</w:t>
      </w:r>
      <w:r w:rsidR="00DF64AF" w:rsidRPr="00851AE5">
        <w:rPr>
          <w:color w:val="auto"/>
          <w:sz w:val="24"/>
          <w:szCs w:val="24"/>
        </w:rPr>
        <w:t>онное, правовое, научное и информационное  обеспечение реализации Программы</w:t>
      </w:r>
      <w:r w:rsidRPr="00851AE5">
        <w:rPr>
          <w:color w:val="auto"/>
          <w:sz w:val="24"/>
          <w:szCs w:val="24"/>
        </w:rPr>
        <w:t>».</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Состав подпрограмм определен на основе отраслевого и функционального подходов  в сфере реализации Программы и в соответствии с  ее целями и задачами. </w:t>
      </w:r>
    </w:p>
    <w:p w:rsidR="00594B13" w:rsidRPr="00851AE5" w:rsidRDefault="00594B13" w:rsidP="00851AE5">
      <w:pPr>
        <w:pStyle w:val="03"/>
        <w:spacing w:after="0" w:line="276" w:lineRule="auto"/>
        <w:rPr>
          <w:color w:val="auto"/>
          <w:sz w:val="24"/>
          <w:szCs w:val="24"/>
        </w:rPr>
      </w:pPr>
      <w:r w:rsidRPr="00851AE5">
        <w:rPr>
          <w:color w:val="auto"/>
          <w:sz w:val="24"/>
          <w:szCs w:val="24"/>
        </w:rPr>
        <w:t>При формировании подпрограмм государственной Программы заложены следующие принципы:</w:t>
      </w:r>
    </w:p>
    <w:p w:rsidR="00594B13" w:rsidRPr="00851AE5" w:rsidRDefault="00594B13" w:rsidP="00851AE5">
      <w:pPr>
        <w:pStyle w:val="03"/>
        <w:spacing w:after="0" w:line="276" w:lineRule="auto"/>
        <w:rPr>
          <w:color w:val="auto"/>
          <w:sz w:val="24"/>
          <w:szCs w:val="24"/>
        </w:rPr>
      </w:pPr>
      <w:r w:rsidRPr="00851AE5">
        <w:rPr>
          <w:color w:val="auto"/>
          <w:sz w:val="24"/>
          <w:szCs w:val="24"/>
        </w:rPr>
        <w:t>приоритетность задач Программы;</w:t>
      </w:r>
    </w:p>
    <w:p w:rsidR="00594B13" w:rsidRPr="00851AE5" w:rsidRDefault="00594B13" w:rsidP="00851AE5">
      <w:pPr>
        <w:pStyle w:val="03"/>
        <w:spacing w:after="0" w:line="276" w:lineRule="auto"/>
        <w:rPr>
          <w:color w:val="auto"/>
          <w:sz w:val="24"/>
          <w:szCs w:val="24"/>
        </w:rPr>
      </w:pPr>
      <w:r w:rsidRPr="00851AE5">
        <w:rPr>
          <w:color w:val="auto"/>
          <w:sz w:val="24"/>
          <w:szCs w:val="24"/>
        </w:rPr>
        <w:t>наличие полномочий ответственного исполнителя и соисполнителей;</w:t>
      </w:r>
    </w:p>
    <w:p w:rsidR="00594B13" w:rsidRPr="00851AE5" w:rsidRDefault="00594B13" w:rsidP="00851AE5">
      <w:pPr>
        <w:pStyle w:val="03"/>
        <w:spacing w:after="0" w:line="276" w:lineRule="auto"/>
        <w:rPr>
          <w:color w:val="auto"/>
          <w:sz w:val="24"/>
          <w:szCs w:val="24"/>
        </w:rPr>
      </w:pPr>
      <w:r w:rsidRPr="00851AE5">
        <w:rPr>
          <w:color w:val="auto"/>
          <w:sz w:val="24"/>
          <w:szCs w:val="24"/>
        </w:rPr>
        <w:t>обособленность и взаимонезависимость подпрограмм;</w:t>
      </w:r>
    </w:p>
    <w:p w:rsidR="00594B13" w:rsidRPr="00851AE5" w:rsidRDefault="00594B13" w:rsidP="00851AE5">
      <w:pPr>
        <w:pStyle w:val="03"/>
        <w:spacing w:after="0" w:line="276" w:lineRule="auto"/>
        <w:rPr>
          <w:color w:val="auto"/>
          <w:sz w:val="24"/>
          <w:szCs w:val="24"/>
        </w:rPr>
      </w:pPr>
      <w:r w:rsidRPr="00851AE5">
        <w:rPr>
          <w:color w:val="auto"/>
          <w:sz w:val="24"/>
          <w:szCs w:val="24"/>
        </w:rPr>
        <w:t>повышение эффективности бюджетных расходов.</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Подпрограмма </w:t>
      </w:r>
      <w:r w:rsidR="00DF64AF" w:rsidRPr="00851AE5">
        <w:rPr>
          <w:color w:val="auto"/>
          <w:sz w:val="24"/>
          <w:szCs w:val="24"/>
        </w:rPr>
        <w:t>«Организационное, правовое, научное и информационное  обеспечение реализации Программы»</w:t>
      </w:r>
      <w:r w:rsidRPr="00851AE5">
        <w:rPr>
          <w:color w:val="auto"/>
          <w:sz w:val="24"/>
          <w:szCs w:val="24"/>
        </w:rPr>
        <w:t xml:space="preserve"> выделена для обеспечения достижения целей Программы на основе эффективной деятельности органов государственной власти в сфере использования </w:t>
      </w:r>
      <w:r w:rsidR="00953A61" w:rsidRPr="00851AE5">
        <w:rPr>
          <w:sz w:val="24"/>
          <w:szCs w:val="24"/>
        </w:rPr>
        <w:t>природного газа в качестве топлива</w:t>
      </w:r>
      <w:r w:rsidR="00953A61" w:rsidRPr="00851AE5">
        <w:rPr>
          <w:color w:val="auto"/>
          <w:sz w:val="24"/>
          <w:szCs w:val="24"/>
        </w:rPr>
        <w:t xml:space="preserve"> </w:t>
      </w:r>
      <w:r w:rsidRPr="00851AE5">
        <w:rPr>
          <w:color w:val="auto"/>
          <w:sz w:val="24"/>
          <w:szCs w:val="24"/>
        </w:rPr>
        <w:t>на транспорте. В рамках данной подпрограммы отражаются мероприятия, направленные на решение задач по повышению качества научно-техническо</w:t>
      </w:r>
      <w:r w:rsidR="00E06E2B" w:rsidRPr="00851AE5">
        <w:rPr>
          <w:color w:val="auto"/>
          <w:sz w:val="24"/>
          <w:szCs w:val="24"/>
        </w:rPr>
        <w:t xml:space="preserve">го </w:t>
      </w:r>
      <w:r w:rsidRPr="00851AE5">
        <w:rPr>
          <w:color w:val="auto"/>
          <w:sz w:val="24"/>
          <w:szCs w:val="24"/>
        </w:rPr>
        <w:t xml:space="preserve"> обеспечени</w:t>
      </w:r>
      <w:r w:rsidR="00DF64AF" w:rsidRPr="00851AE5">
        <w:rPr>
          <w:color w:val="auto"/>
          <w:sz w:val="24"/>
          <w:szCs w:val="24"/>
        </w:rPr>
        <w:t>я</w:t>
      </w:r>
      <w:r w:rsidRPr="00851AE5">
        <w:rPr>
          <w:color w:val="auto"/>
          <w:sz w:val="24"/>
          <w:szCs w:val="24"/>
        </w:rPr>
        <w:t xml:space="preserve"> и сопровождени</w:t>
      </w:r>
      <w:r w:rsidR="00DF64AF" w:rsidRPr="00851AE5">
        <w:rPr>
          <w:color w:val="auto"/>
          <w:sz w:val="24"/>
          <w:szCs w:val="24"/>
        </w:rPr>
        <w:t xml:space="preserve">я </w:t>
      </w:r>
      <w:r w:rsidRPr="00851AE5">
        <w:rPr>
          <w:color w:val="auto"/>
          <w:sz w:val="24"/>
          <w:szCs w:val="24"/>
        </w:rPr>
        <w:t xml:space="preserve"> реализации государственной политики в сфере использования </w:t>
      </w:r>
      <w:r w:rsidR="00953A61" w:rsidRPr="00851AE5">
        <w:rPr>
          <w:sz w:val="24"/>
          <w:szCs w:val="24"/>
        </w:rPr>
        <w:t>природного газа в качестве моторного топлива</w:t>
      </w:r>
      <w:r w:rsidRPr="00851AE5">
        <w:rPr>
          <w:color w:val="auto"/>
          <w:sz w:val="24"/>
          <w:szCs w:val="24"/>
        </w:rPr>
        <w:t>, развити</w:t>
      </w:r>
      <w:r w:rsidR="00DF64AF" w:rsidRPr="00851AE5">
        <w:rPr>
          <w:color w:val="auto"/>
          <w:sz w:val="24"/>
          <w:szCs w:val="24"/>
        </w:rPr>
        <w:t xml:space="preserve">ю </w:t>
      </w:r>
      <w:r w:rsidRPr="00851AE5">
        <w:rPr>
          <w:color w:val="auto"/>
          <w:sz w:val="24"/>
          <w:szCs w:val="24"/>
        </w:rPr>
        <w:t xml:space="preserve"> институциональной среды как комплекса  мер государственного регулирования, стимулирующих переход на  использование </w:t>
      </w:r>
      <w:r w:rsidR="00953A61" w:rsidRPr="00851AE5">
        <w:rPr>
          <w:sz w:val="24"/>
          <w:szCs w:val="24"/>
        </w:rPr>
        <w:t>природного газа в качестве моторного топлива</w:t>
      </w:r>
      <w:r w:rsidRPr="00851AE5">
        <w:rPr>
          <w:color w:val="auto"/>
          <w:sz w:val="24"/>
          <w:szCs w:val="24"/>
        </w:rPr>
        <w:t>, стимулировани</w:t>
      </w:r>
      <w:r w:rsidR="00E06E2B" w:rsidRPr="00851AE5">
        <w:rPr>
          <w:color w:val="auto"/>
          <w:sz w:val="24"/>
          <w:szCs w:val="24"/>
        </w:rPr>
        <w:t xml:space="preserve">ю  </w:t>
      </w:r>
      <w:r w:rsidRPr="00851AE5">
        <w:rPr>
          <w:color w:val="auto"/>
          <w:sz w:val="24"/>
          <w:szCs w:val="24"/>
        </w:rPr>
        <w:t>привлечения внебюджетных инвестиций и реализации инвестиционных проектов на условиях государственно-частного партнерства, формировани</w:t>
      </w:r>
      <w:r w:rsidR="00E06E2B" w:rsidRPr="00851AE5">
        <w:rPr>
          <w:color w:val="auto"/>
          <w:sz w:val="24"/>
          <w:szCs w:val="24"/>
        </w:rPr>
        <w:t>ю</w:t>
      </w:r>
      <w:r w:rsidRPr="00851AE5">
        <w:rPr>
          <w:color w:val="auto"/>
          <w:sz w:val="24"/>
          <w:szCs w:val="24"/>
        </w:rPr>
        <w:t xml:space="preserve"> среды комплексной информационной поддержки внедрения </w:t>
      </w:r>
      <w:r w:rsidR="00953A61" w:rsidRPr="00851AE5">
        <w:rPr>
          <w:sz w:val="24"/>
          <w:szCs w:val="24"/>
        </w:rPr>
        <w:t>природного газа в качестве моторного топлива</w:t>
      </w:r>
      <w:r w:rsidR="00953A61" w:rsidRPr="00851AE5">
        <w:rPr>
          <w:color w:val="auto"/>
          <w:sz w:val="24"/>
          <w:szCs w:val="24"/>
        </w:rPr>
        <w:t xml:space="preserve"> </w:t>
      </w:r>
      <w:r w:rsidRPr="00851AE5">
        <w:rPr>
          <w:color w:val="auto"/>
          <w:sz w:val="24"/>
          <w:szCs w:val="24"/>
        </w:rPr>
        <w:t>на всех видах транспорта и технике специального назначения на всех уровнях государственного управления. Реализация данной подпрограммы способствует решению задач  и реализации мероприятий подпрограмм   Программы.</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Целесообразность формирования данного перечня подпрограмм обусловлена следующими факторами: </w:t>
      </w:r>
    </w:p>
    <w:p w:rsidR="00594B13" w:rsidRPr="00851AE5" w:rsidRDefault="00594B13" w:rsidP="00851AE5">
      <w:pPr>
        <w:pStyle w:val="03"/>
        <w:spacing w:after="0" w:line="276" w:lineRule="auto"/>
        <w:rPr>
          <w:color w:val="auto"/>
          <w:sz w:val="24"/>
          <w:szCs w:val="24"/>
        </w:rPr>
      </w:pPr>
      <w:r w:rsidRPr="00851AE5">
        <w:rPr>
          <w:color w:val="auto"/>
          <w:sz w:val="24"/>
          <w:szCs w:val="24"/>
        </w:rPr>
        <w:t>необходимостью системного подхода к формированию комплекса взаимосогласованных по ресурсам и срокам мероприятий, реализация которых позволит получить не только отраслевой эффект, но и приведет к существенным позитивным социально-экономическим последствиям для общества в целом;</w:t>
      </w:r>
    </w:p>
    <w:p w:rsidR="00594B13" w:rsidRPr="00851AE5" w:rsidRDefault="00594B13" w:rsidP="00851AE5">
      <w:pPr>
        <w:pStyle w:val="03"/>
        <w:spacing w:after="0" w:line="276" w:lineRule="auto"/>
        <w:rPr>
          <w:color w:val="auto"/>
          <w:sz w:val="24"/>
          <w:szCs w:val="24"/>
        </w:rPr>
      </w:pPr>
      <w:r w:rsidRPr="00851AE5">
        <w:rPr>
          <w:color w:val="auto"/>
          <w:sz w:val="24"/>
          <w:szCs w:val="24"/>
        </w:rPr>
        <w:t>возможностью концентрации ресурсов на приоритетных задачах, направленных на решение системной проблемы в целом и создание условий для комплексного развития  отдельных видов транспорта;</w:t>
      </w:r>
    </w:p>
    <w:p w:rsidR="00594B13" w:rsidRPr="00851AE5" w:rsidRDefault="00594B13" w:rsidP="00851AE5">
      <w:pPr>
        <w:pStyle w:val="03"/>
        <w:spacing w:after="0" w:line="276" w:lineRule="auto"/>
        <w:rPr>
          <w:color w:val="auto"/>
          <w:sz w:val="24"/>
          <w:szCs w:val="24"/>
        </w:rPr>
      </w:pPr>
      <w:r w:rsidRPr="00851AE5">
        <w:rPr>
          <w:color w:val="auto"/>
          <w:sz w:val="24"/>
          <w:szCs w:val="24"/>
        </w:rPr>
        <w:t>комплексным характером решаемой проблемы, что обусловлено, с одной стороны, сложной структурой транспорта,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повышения качества жизни населения, снижения загрязнения окружающей среды;</w:t>
      </w:r>
    </w:p>
    <w:p w:rsidR="00594B13" w:rsidRPr="00851AE5" w:rsidRDefault="00594B13" w:rsidP="00851AE5">
      <w:pPr>
        <w:pStyle w:val="03"/>
        <w:spacing w:after="0" w:line="276" w:lineRule="auto"/>
        <w:rPr>
          <w:color w:val="auto"/>
          <w:sz w:val="24"/>
          <w:szCs w:val="24"/>
        </w:rPr>
      </w:pPr>
      <w:r w:rsidRPr="00851AE5">
        <w:rPr>
          <w:color w:val="auto"/>
          <w:sz w:val="24"/>
          <w:szCs w:val="24"/>
        </w:rPr>
        <w:t>внедрением проектного механизма управления Программой, который позволит скоординировать деятельность федеральных органов исполнительных власти, органов исполнительной власти субъектов Российской Федерации, муниципальных образований,  других участников инвестиционного процесса и достигнуть синергетического эффекта от реализации взаимодополняющих друг друга инвестиционных, инновационных и других мероприятий.</w:t>
      </w:r>
    </w:p>
    <w:p w:rsidR="00594B13" w:rsidRPr="00851AE5" w:rsidRDefault="00594B13" w:rsidP="00851AE5">
      <w:pPr>
        <w:pStyle w:val="03"/>
        <w:spacing w:after="0" w:line="276" w:lineRule="auto"/>
        <w:rPr>
          <w:color w:val="auto"/>
          <w:sz w:val="24"/>
          <w:szCs w:val="24"/>
        </w:rPr>
      </w:pPr>
      <w:r w:rsidRPr="00851AE5">
        <w:rPr>
          <w:color w:val="auto"/>
          <w:sz w:val="24"/>
          <w:szCs w:val="24"/>
        </w:rPr>
        <w:t>Государственная политика Российской Федерации в сфере внедрения техники</w:t>
      </w:r>
      <w:r w:rsidR="00247A66" w:rsidRPr="00851AE5">
        <w:rPr>
          <w:color w:val="auto"/>
          <w:sz w:val="24"/>
          <w:szCs w:val="24"/>
        </w:rPr>
        <w:t>,</w:t>
      </w:r>
      <w:r w:rsidRPr="00851AE5">
        <w:rPr>
          <w:color w:val="auto"/>
          <w:sz w:val="24"/>
          <w:szCs w:val="24"/>
        </w:rPr>
        <w:t xml:space="preserve"> </w:t>
      </w:r>
      <w:r w:rsidR="00953A61" w:rsidRPr="00851AE5">
        <w:rPr>
          <w:sz w:val="24"/>
        </w:rPr>
        <w:t xml:space="preserve">использующей </w:t>
      </w:r>
      <w:r w:rsidR="00953A61" w:rsidRPr="00851AE5">
        <w:rPr>
          <w:sz w:val="24"/>
          <w:szCs w:val="24"/>
        </w:rPr>
        <w:t>природный газ в качестве моторного топлива</w:t>
      </w:r>
      <w:r w:rsidR="00247A66" w:rsidRPr="00851AE5">
        <w:rPr>
          <w:sz w:val="24"/>
          <w:szCs w:val="24"/>
        </w:rPr>
        <w:t xml:space="preserve">, </w:t>
      </w:r>
      <w:r w:rsidR="00953A61" w:rsidRPr="00851AE5">
        <w:rPr>
          <w:color w:val="auto"/>
          <w:sz w:val="24"/>
          <w:szCs w:val="24"/>
        </w:rPr>
        <w:t xml:space="preserve"> </w:t>
      </w:r>
      <w:r w:rsidRPr="00851AE5">
        <w:rPr>
          <w:color w:val="auto"/>
          <w:sz w:val="24"/>
          <w:szCs w:val="24"/>
        </w:rPr>
        <w:t xml:space="preserve">направлена на решение задач обеспечения структурных сдвигов в экономике страны, создания инновационных источников долговременного роста и повышения конкурентоспособности отраслей экономики за счет перехода всех видов транспорта и техники специального назначения на использование более дешевого и экологичного  </w:t>
      </w:r>
      <w:r w:rsidR="00953A61" w:rsidRPr="00851AE5">
        <w:rPr>
          <w:color w:val="auto"/>
          <w:sz w:val="24"/>
          <w:szCs w:val="24"/>
        </w:rPr>
        <w:t>природного газа</w:t>
      </w:r>
      <w:r w:rsidRPr="00851AE5">
        <w:rPr>
          <w:color w:val="auto"/>
          <w:sz w:val="24"/>
          <w:szCs w:val="24"/>
        </w:rPr>
        <w:t xml:space="preserve">, стимулирующего модернизацию и качественное обновление технологий в отраслях транспортного машиностроения, создание современной газотранспортной и сервисной инфраструктуры, развитие научно-технического потенциала страны. </w:t>
      </w:r>
    </w:p>
    <w:p w:rsidR="00594B13" w:rsidRPr="00851AE5" w:rsidRDefault="00594B13" w:rsidP="00851AE5">
      <w:pPr>
        <w:pStyle w:val="03"/>
        <w:spacing w:after="0" w:line="276" w:lineRule="auto"/>
        <w:rPr>
          <w:color w:val="auto"/>
          <w:sz w:val="24"/>
          <w:szCs w:val="24"/>
        </w:rPr>
      </w:pPr>
      <w:r w:rsidRPr="00851AE5">
        <w:rPr>
          <w:color w:val="auto"/>
          <w:sz w:val="24"/>
          <w:szCs w:val="24"/>
        </w:rPr>
        <w:t>В настоящее время по показателю себестоимости перевозок Российская Федерация существенно уступает развитым странам мира. В валовом внутреннем продукте Российской Федерации доля транспортных издержек составляет около 20%, тогда как в Бразилии и Индии –14%, в США – 9%, в Японии и Германии – 8%, средний мировой показатель – 11,4%. Это связано, прежде всего, с  высокой себестоимостью перевозок, значительной долей амортизированного парка транспортных средств  и недостаточным развитием транспортной инфраструктуры. Транспорт является одним из основных источников вредных выбросов в окружающую среду, на него приходится около 40% суммарных выбросов загрязняющих веществ и более 10% выбросов парниковых газов.</w:t>
      </w:r>
    </w:p>
    <w:p w:rsidR="00594B13" w:rsidRPr="00851AE5" w:rsidRDefault="00594B13" w:rsidP="00851AE5">
      <w:pPr>
        <w:pStyle w:val="03"/>
        <w:spacing w:after="0" w:line="276" w:lineRule="auto"/>
        <w:rPr>
          <w:color w:val="auto"/>
          <w:sz w:val="24"/>
          <w:szCs w:val="24"/>
        </w:rPr>
      </w:pPr>
      <w:r w:rsidRPr="00851AE5">
        <w:rPr>
          <w:color w:val="auto"/>
          <w:sz w:val="24"/>
          <w:szCs w:val="24"/>
        </w:rPr>
        <w:t>Разработка и внедрение новых образцов техники</w:t>
      </w:r>
      <w:r w:rsidR="00247A66" w:rsidRPr="00851AE5">
        <w:rPr>
          <w:color w:val="auto"/>
          <w:sz w:val="24"/>
          <w:szCs w:val="24"/>
        </w:rPr>
        <w:t>,</w:t>
      </w:r>
      <w:r w:rsidR="00953A61" w:rsidRPr="00851AE5">
        <w:rPr>
          <w:sz w:val="24"/>
        </w:rPr>
        <w:t xml:space="preserve"> использующей </w:t>
      </w:r>
      <w:r w:rsidR="00953A61" w:rsidRPr="00851AE5">
        <w:rPr>
          <w:sz w:val="24"/>
          <w:szCs w:val="24"/>
        </w:rPr>
        <w:t>природный газ в качестве моторного топлива</w:t>
      </w:r>
      <w:r w:rsidR="00247A66" w:rsidRPr="00851AE5">
        <w:rPr>
          <w:sz w:val="24"/>
          <w:szCs w:val="24"/>
        </w:rPr>
        <w:t xml:space="preserve">, </w:t>
      </w:r>
      <w:r w:rsidRPr="00851AE5">
        <w:rPr>
          <w:color w:val="auto"/>
          <w:sz w:val="24"/>
          <w:szCs w:val="24"/>
        </w:rPr>
        <w:t xml:space="preserve"> и развитие инфраструктуры по производству </w:t>
      </w:r>
      <w:r w:rsidR="00953A61" w:rsidRPr="00851AE5">
        <w:rPr>
          <w:color w:val="auto"/>
          <w:sz w:val="24"/>
          <w:szCs w:val="24"/>
        </w:rPr>
        <w:t xml:space="preserve">природного газа в качестве </w:t>
      </w:r>
      <w:r w:rsidRPr="00851AE5">
        <w:rPr>
          <w:color w:val="auto"/>
          <w:sz w:val="24"/>
          <w:szCs w:val="24"/>
        </w:rPr>
        <w:t>топлива, а также необходимой сервисной инфраструктуры имеет большое социально-экономическое значение для развития территорий, особенно для крупных городских агломераций, а также создает условия для устойчивости транспортной системы и оказания качественных и конкурентоспособных транспортных услуг.</w:t>
      </w:r>
    </w:p>
    <w:p w:rsidR="00594B13" w:rsidRPr="00851AE5" w:rsidRDefault="00594B13" w:rsidP="00851AE5">
      <w:pPr>
        <w:pStyle w:val="03"/>
        <w:spacing w:after="0" w:line="276" w:lineRule="auto"/>
        <w:rPr>
          <w:color w:val="auto"/>
          <w:sz w:val="24"/>
          <w:szCs w:val="24"/>
        </w:rPr>
      </w:pPr>
      <w:r w:rsidRPr="00851AE5">
        <w:rPr>
          <w:color w:val="auto"/>
          <w:sz w:val="24"/>
          <w:szCs w:val="24"/>
        </w:rPr>
        <w:t>В отдаленных от центральной части страны территориях и в регионах с ограниченной транспортной доступностью внедрение техники</w:t>
      </w:r>
      <w:r w:rsidR="00247A66" w:rsidRPr="00851AE5">
        <w:rPr>
          <w:color w:val="auto"/>
          <w:sz w:val="24"/>
          <w:szCs w:val="24"/>
        </w:rPr>
        <w:t xml:space="preserve">, </w:t>
      </w:r>
      <w:r w:rsidR="00953A61" w:rsidRPr="00851AE5">
        <w:rPr>
          <w:sz w:val="24"/>
        </w:rPr>
        <w:t xml:space="preserve"> использующей </w:t>
      </w:r>
      <w:r w:rsidR="00953A61" w:rsidRPr="00851AE5">
        <w:rPr>
          <w:sz w:val="24"/>
          <w:szCs w:val="24"/>
        </w:rPr>
        <w:t>природный газ в качестве моторного топлива</w:t>
      </w:r>
      <w:r w:rsidR="00247A66" w:rsidRPr="00851AE5">
        <w:rPr>
          <w:sz w:val="24"/>
          <w:szCs w:val="24"/>
        </w:rPr>
        <w:t xml:space="preserve">, </w:t>
      </w:r>
      <w:r w:rsidRPr="00851AE5">
        <w:rPr>
          <w:color w:val="auto"/>
          <w:sz w:val="24"/>
          <w:szCs w:val="24"/>
        </w:rPr>
        <w:t xml:space="preserve"> позволит обеспечить организацию необходимого транспортного обеспечения жизнедеятельности и сократить расходы на создание и эксплуатацию инфраструктуры традиционных видов топлива.</w:t>
      </w:r>
    </w:p>
    <w:p w:rsidR="00594B13" w:rsidRPr="00851AE5" w:rsidRDefault="00594B13" w:rsidP="00851AE5">
      <w:pPr>
        <w:pStyle w:val="03"/>
        <w:spacing w:after="0" w:line="276" w:lineRule="auto"/>
        <w:rPr>
          <w:color w:val="auto"/>
          <w:sz w:val="24"/>
          <w:szCs w:val="24"/>
        </w:rPr>
      </w:pPr>
      <w:r w:rsidRPr="00851AE5">
        <w:rPr>
          <w:color w:val="auto"/>
          <w:sz w:val="24"/>
          <w:szCs w:val="24"/>
        </w:rPr>
        <w:t>Внедрение техники</w:t>
      </w:r>
      <w:r w:rsidR="00103CDA" w:rsidRPr="00851AE5">
        <w:rPr>
          <w:color w:val="auto"/>
          <w:sz w:val="24"/>
          <w:szCs w:val="24"/>
        </w:rPr>
        <w:t>,</w:t>
      </w:r>
      <w:r w:rsidRPr="00851AE5">
        <w:rPr>
          <w:color w:val="auto"/>
          <w:sz w:val="24"/>
          <w:szCs w:val="24"/>
        </w:rPr>
        <w:t xml:space="preserve"> </w:t>
      </w:r>
      <w:r w:rsidR="00953A61" w:rsidRPr="00851AE5">
        <w:rPr>
          <w:sz w:val="24"/>
        </w:rPr>
        <w:t xml:space="preserve">использующей </w:t>
      </w:r>
      <w:r w:rsidR="00953A61" w:rsidRPr="00851AE5">
        <w:rPr>
          <w:sz w:val="24"/>
          <w:szCs w:val="24"/>
        </w:rPr>
        <w:t>природный газ в качестве моторного топлива</w:t>
      </w:r>
      <w:r w:rsidR="00103CDA" w:rsidRPr="00851AE5">
        <w:rPr>
          <w:sz w:val="24"/>
          <w:szCs w:val="24"/>
        </w:rPr>
        <w:t>,</w:t>
      </w:r>
      <w:r w:rsidR="00953A61" w:rsidRPr="00851AE5">
        <w:rPr>
          <w:color w:val="auto"/>
          <w:sz w:val="24"/>
          <w:szCs w:val="24"/>
        </w:rPr>
        <w:t xml:space="preserve"> </w:t>
      </w:r>
      <w:r w:rsidRPr="00851AE5">
        <w:rPr>
          <w:color w:val="auto"/>
          <w:sz w:val="24"/>
          <w:szCs w:val="24"/>
        </w:rPr>
        <w:t>является на сегодняшний день одним из основных шагов по реализации экологической политики государства  в сфере транспорта, в соответствии с которой экологические параметры станут не ограничителем, а движущим фактором развития транспорта.</w:t>
      </w:r>
    </w:p>
    <w:p w:rsidR="00594B13" w:rsidRPr="00851AE5" w:rsidRDefault="00594B13" w:rsidP="00851AE5">
      <w:pPr>
        <w:pStyle w:val="03"/>
        <w:spacing w:after="0" w:line="276" w:lineRule="auto"/>
        <w:rPr>
          <w:color w:val="auto"/>
          <w:sz w:val="24"/>
          <w:szCs w:val="24"/>
        </w:rPr>
      </w:pPr>
      <w:r w:rsidRPr="00851AE5">
        <w:rPr>
          <w:color w:val="auto"/>
          <w:sz w:val="24"/>
          <w:szCs w:val="24"/>
        </w:rPr>
        <w:t>Использование природного газа в качестве моторного топлива  позволяет:</w:t>
      </w:r>
    </w:p>
    <w:p w:rsidR="00594B13" w:rsidRPr="00851AE5" w:rsidRDefault="00594B13" w:rsidP="00851AE5">
      <w:pPr>
        <w:pStyle w:val="03"/>
        <w:spacing w:after="0" w:line="276" w:lineRule="auto"/>
        <w:rPr>
          <w:color w:val="auto"/>
          <w:sz w:val="24"/>
          <w:szCs w:val="24"/>
        </w:rPr>
      </w:pPr>
      <w:r w:rsidRPr="00851AE5">
        <w:rPr>
          <w:color w:val="auto"/>
          <w:sz w:val="24"/>
          <w:szCs w:val="24"/>
        </w:rPr>
        <w:t>уменьшить себестоимость перевозок на 15-25% за счет меньшей цены газомоторного топлива;</w:t>
      </w:r>
    </w:p>
    <w:p w:rsidR="00594B13" w:rsidRPr="00851AE5" w:rsidRDefault="00594B13" w:rsidP="00851AE5">
      <w:pPr>
        <w:pStyle w:val="03"/>
        <w:spacing w:after="0" w:line="276" w:lineRule="auto"/>
        <w:rPr>
          <w:color w:val="auto"/>
          <w:sz w:val="24"/>
          <w:szCs w:val="24"/>
        </w:rPr>
      </w:pPr>
      <w:r w:rsidRPr="00851AE5">
        <w:rPr>
          <w:color w:val="auto"/>
          <w:sz w:val="24"/>
          <w:szCs w:val="24"/>
        </w:rPr>
        <w:t>снизить  выбросы токсичных веществ в окружающую среду (оксида углерода – в 2,5 раза, оксида азота – в 2 раза, углеводородов – в 3 раза, задымленности – в 9 раз);</w:t>
      </w:r>
    </w:p>
    <w:p w:rsidR="00594B13" w:rsidRPr="00851AE5" w:rsidRDefault="00594B13" w:rsidP="00851AE5">
      <w:pPr>
        <w:pStyle w:val="03"/>
        <w:spacing w:after="0" w:line="276" w:lineRule="auto"/>
        <w:rPr>
          <w:color w:val="auto"/>
          <w:sz w:val="24"/>
          <w:szCs w:val="24"/>
        </w:rPr>
      </w:pPr>
      <w:r w:rsidRPr="00851AE5">
        <w:rPr>
          <w:color w:val="auto"/>
          <w:sz w:val="24"/>
          <w:szCs w:val="24"/>
        </w:rPr>
        <w:t>повысить  ресурс двигателей и срок  эксплуатации транспортных средств и техники специального назначения в 1,3-1,5 раза.</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Поэтому задача перехода на </w:t>
      </w:r>
      <w:r w:rsidR="005016A9" w:rsidRPr="00851AE5">
        <w:rPr>
          <w:rFonts w:eastAsia="Calibri"/>
          <w:sz w:val="24"/>
          <w:szCs w:val="24"/>
        </w:rPr>
        <w:t>использование природного газа в качестве моторного топлива</w:t>
      </w:r>
      <w:r w:rsidR="005016A9" w:rsidRPr="00851AE5">
        <w:rPr>
          <w:color w:val="auto"/>
          <w:sz w:val="24"/>
          <w:szCs w:val="24"/>
        </w:rPr>
        <w:t xml:space="preserve"> </w:t>
      </w:r>
      <w:r w:rsidRPr="00851AE5">
        <w:rPr>
          <w:color w:val="auto"/>
          <w:sz w:val="24"/>
          <w:szCs w:val="24"/>
        </w:rPr>
        <w:t xml:space="preserve">относится к числу приоритетных  для транспортного комплекса Российской Федерации. </w:t>
      </w:r>
    </w:p>
    <w:p w:rsidR="00594B13" w:rsidRPr="00851AE5" w:rsidRDefault="00594B13" w:rsidP="00851AE5">
      <w:pPr>
        <w:pStyle w:val="03"/>
        <w:spacing w:after="0" w:line="276" w:lineRule="auto"/>
        <w:rPr>
          <w:color w:val="auto"/>
          <w:sz w:val="24"/>
          <w:szCs w:val="24"/>
        </w:rPr>
      </w:pPr>
      <w:r w:rsidRPr="00851AE5">
        <w:rPr>
          <w:color w:val="auto"/>
          <w:sz w:val="24"/>
          <w:szCs w:val="24"/>
        </w:rPr>
        <w:t>В 2015 году численность автотранспортных средств, использующих  компримированный природный газ, достигла  14</w:t>
      </w:r>
      <w:r w:rsidR="003A35FC" w:rsidRPr="00851AE5">
        <w:rPr>
          <w:color w:val="auto"/>
          <w:sz w:val="24"/>
          <w:szCs w:val="24"/>
        </w:rPr>
        <w:t>1</w:t>
      </w:r>
      <w:r w:rsidRPr="00851AE5">
        <w:rPr>
          <w:color w:val="auto"/>
          <w:sz w:val="24"/>
          <w:szCs w:val="24"/>
        </w:rPr>
        <w:t>,</w:t>
      </w:r>
      <w:r w:rsidR="003A35FC" w:rsidRPr="00851AE5">
        <w:rPr>
          <w:color w:val="auto"/>
          <w:sz w:val="24"/>
          <w:szCs w:val="24"/>
        </w:rPr>
        <w:t>5</w:t>
      </w:r>
      <w:r w:rsidRPr="00851AE5">
        <w:rPr>
          <w:color w:val="auto"/>
          <w:sz w:val="24"/>
          <w:szCs w:val="24"/>
        </w:rPr>
        <w:t xml:space="preserve"> тыс. ед. (больше на 23% по сравнению с 2014 годом). Объем потребления компримированного природного газа в Российской Федерации составил </w:t>
      </w:r>
      <w:r w:rsidR="003A35FC" w:rsidRPr="00851AE5">
        <w:rPr>
          <w:color w:val="auto"/>
          <w:sz w:val="24"/>
          <w:szCs w:val="24"/>
        </w:rPr>
        <w:t>490</w:t>
      </w:r>
      <w:r w:rsidRPr="00851AE5">
        <w:rPr>
          <w:color w:val="auto"/>
          <w:sz w:val="24"/>
          <w:szCs w:val="24"/>
        </w:rPr>
        <w:t xml:space="preserve"> млн. куб. м. (больше на 10% по сравнению с 2014 годом).</w:t>
      </w:r>
    </w:p>
    <w:p w:rsidR="00594B13" w:rsidRPr="00851AE5" w:rsidRDefault="00594B13" w:rsidP="00851AE5">
      <w:pPr>
        <w:pStyle w:val="03"/>
        <w:spacing w:after="0" w:line="276" w:lineRule="auto"/>
        <w:rPr>
          <w:color w:val="auto"/>
          <w:sz w:val="24"/>
          <w:szCs w:val="24"/>
        </w:rPr>
      </w:pPr>
      <w:r w:rsidRPr="00851AE5">
        <w:rPr>
          <w:color w:val="auto"/>
          <w:sz w:val="24"/>
          <w:szCs w:val="24"/>
        </w:rPr>
        <w:t>В настоящее время в большинстве пилотных субъектов Российской Федерации  утверждены и реализуются государственные программы по внедрению транспорта</w:t>
      </w:r>
      <w:r w:rsidR="00DD7611" w:rsidRPr="00851AE5">
        <w:rPr>
          <w:rFonts w:eastAsia="Calibri"/>
          <w:sz w:val="24"/>
          <w:szCs w:val="24"/>
        </w:rPr>
        <w:t xml:space="preserve"> использующего природный газ в качестве моторного топлива</w:t>
      </w:r>
      <w:r w:rsidRPr="00851AE5">
        <w:rPr>
          <w:color w:val="auto"/>
          <w:sz w:val="24"/>
          <w:szCs w:val="24"/>
        </w:rPr>
        <w:t>. К ним относятся: Республика Башкортостан, Республика Ингушетия, Республика Крым, Республика Татарстан, Удмуртская Республика, Чувашская Республика, ХМАО, Краснодарский край, Ставропольский край, Пермский край, Владимирская, Волгоградская, Воронежская, Калининградская, Ленинградская, Московская, Нижегородская, Оренбургская, Ростовская, Самарская, Саратовская, Свердловская, Челябинская области и города Москва и Санкт-Петербург.</w:t>
      </w:r>
    </w:p>
    <w:p w:rsidR="00594B13" w:rsidRPr="00851AE5" w:rsidRDefault="00594B13" w:rsidP="00851AE5">
      <w:pPr>
        <w:pStyle w:val="03"/>
        <w:spacing w:after="0" w:line="276" w:lineRule="auto"/>
        <w:rPr>
          <w:color w:val="auto"/>
          <w:sz w:val="24"/>
          <w:szCs w:val="24"/>
        </w:rPr>
      </w:pPr>
      <w:r w:rsidRPr="00851AE5">
        <w:rPr>
          <w:color w:val="auto"/>
          <w:sz w:val="24"/>
          <w:szCs w:val="24"/>
        </w:rPr>
        <w:t>Для стимулирования перехода на газомоторное топливо регионам  в 2014 и в 2015 годах предоставлялись субсидии из федерального бюджета на закупку  автобусов и техники для жилищно-коммунального хозяйства</w:t>
      </w:r>
      <w:r w:rsidR="00DD7611" w:rsidRPr="00851AE5">
        <w:rPr>
          <w:rFonts w:eastAsia="Calibri"/>
          <w:sz w:val="24"/>
          <w:szCs w:val="24"/>
        </w:rPr>
        <w:t xml:space="preserve"> использующих природный газ в качестве моторного топлива</w:t>
      </w:r>
      <w:r w:rsidRPr="00851AE5">
        <w:rPr>
          <w:color w:val="auto"/>
          <w:sz w:val="24"/>
          <w:szCs w:val="24"/>
        </w:rPr>
        <w:t>.</w:t>
      </w:r>
    </w:p>
    <w:p w:rsidR="00594B13" w:rsidRPr="00851AE5" w:rsidRDefault="00594B13" w:rsidP="00851AE5">
      <w:pPr>
        <w:pStyle w:val="03"/>
        <w:spacing w:after="0" w:line="276" w:lineRule="auto"/>
        <w:rPr>
          <w:color w:val="auto"/>
          <w:sz w:val="24"/>
          <w:szCs w:val="24"/>
        </w:rPr>
      </w:pPr>
      <w:r w:rsidRPr="00851AE5">
        <w:rPr>
          <w:color w:val="auto"/>
          <w:sz w:val="24"/>
          <w:szCs w:val="24"/>
        </w:rPr>
        <w:t>Учитывая  преимущества использования сжиженного природного газа (СПГ) в качестве моторного топлива, предусматривается решение взаимоувязанного комплекса задач, обеспечивающего переход транспортных средств на СПГ. К их числу относятся следующие:</w:t>
      </w:r>
    </w:p>
    <w:p w:rsidR="00594B13" w:rsidRPr="00851AE5" w:rsidRDefault="00594B13" w:rsidP="00851AE5">
      <w:pPr>
        <w:pStyle w:val="03"/>
        <w:spacing w:after="0" w:line="276" w:lineRule="auto"/>
        <w:rPr>
          <w:color w:val="auto"/>
          <w:sz w:val="24"/>
          <w:szCs w:val="24"/>
        </w:rPr>
      </w:pPr>
      <w:r w:rsidRPr="00851AE5">
        <w:rPr>
          <w:color w:val="auto"/>
          <w:sz w:val="24"/>
          <w:szCs w:val="24"/>
        </w:rPr>
        <w:t>научное и нормативно-техническое обеспечение перевода автомобильного, железнодорожного, авиационного, морского и речного транспорта на  использование природного газа;</w:t>
      </w:r>
    </w:p>
    <w:p w:rsidR="00594B13" w:rsidRPr="00851AE5" w:rsidRDefault="00594B13" w:rsidP="00851AE5">
      <w:pPr>
        <w:pStyle w:val="03"/>
        <w:spacing w:after="0" w:line="276" w:lineRule="auto"/>
        <w:rPr>
          <w:color w:val="auto"/>
          <w:sz w:val="24"/>
          <w:szCs w:val="24"/>
        </w:rPr>
      </w:pPr>
      <w:r w:rsidRPr="00851AE5">
        <w:rPr>
          <w:color w:val="auto"/>
          <w:sz w:val="24"/>
          <w:szCs w:val="24"/>
        </w:rPr>
        <w:t>организация массового производства автотранспортных средств, работающих на СПГ;</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 выбор типов воздушных, морских и речных судов, паромов и судов  вспомогательного флота, на которых целесообразно первоочередное внедрение СПГ, обоснование основных технических характеристик судов, использующих СПГ;</w:t>
      </w:r>
    </w:p>
    <w:p w:rsidR="00594B13" w:rsidRPr="00851AE5" w:rsidRDefault="00594B13" w:rsidP="00851AE5">
      <w:pPr>
        <w:pStyle w:val="03"/>
        <w:spacing w:after="0" w:line="276" w:lineRule="auto"/>
        <w:rPr>
          <w:color w:val="auto"/>
          <w:sz w:val="24"/>
          <w:szCs w:val="24"/>
        </w:rPr>
      </w:pPr>
      <w:r w:rsidRPr="00851AE5">
        <w:rPr>
          <w:color w:val="auto"/>
          <w:sz w:val="24"/>
          <w:szCs w:val="24"/>
        </w:rPr>
        <w:t>разработка технических проектов воздушных, морских и речных судов, паромов и судов  вспомогательного флота, использующих СПГ в качестве моторного топлива, последующий запуск их производства и эксплуатации;</w:t>
      </w:r>
    </w:p>
    <w:p w:rsidR="00594B13" w:rsidRPr="00851AE5" w:rsidRDefault="00594B13" w:rsidP="00851AE5">
      <w:pPr>
        <w:pStyle w:val="03"/>
        <w:spacing w:after="0" w:line="276" w:lineRule="auto"/>
        <w:rPr>
          <w:color w:val="auto"/>
          <w:sz w:val="24"/>
          <w:szCs w:val="24"/>
        </w:rPr>
      </w:pPr>
      <w:r w:rsidRPr="00851AE5">
        <w:rPr>
          <w:color w:val="auto"/>
          <w:sz w:val="24"/>
          <w:szCs w:val="24"/>
        </w:rPr>
        <w:t>определение пилотных полигонов для эксплуатации магистральных   локомотивов,  работающих на СПГ,  на наиболее загруженных неэлектрифицированных участках железных дорог;</w:t>
      </w:r>
    </w:p>
    <w:p w:rsidR="00594B13" w:rsidRPr="00851AE5" w:rsidRDefault="00594B13" w:rsidP="00851AE5">
      <w:pPr>
        <w:pStyle w:val="03"/>
        <w:spacing w:after="0" w:line="276" w:lineRule="auto"/>
        <w:rPr>
          <w:color w:val="auto"/>
          <w:sz w:val="24"/>
          <w:szCs w:val="24"/>
        </w:rPr>
      </w:pPr>
      <w:r w:rsidRPr="00851AE5">
        <w:rPr>
          <w:color w:val="auto"/>
          <w:sz w:val="24"/>
          <w:szCs w:val="24"/>
        </w:rPr>
        <w:t>развитие сети КриоАЗС на сети федеральных автомобильных дорог, современных систем бункировки  СПГ в морских и речных портах России, заправочных комплексов для магистральных и маневровы</w:t>
      </w:r>
      <w:r w:rsidR="00330ED2" w:rsidRPr="00851AE5">
        <w:rPr>
          <w:color w:val="auto"/>
          <w:sz w:val="24"/>
          <w:szCs w:val="24"/>
        </w:rPr>
        <w:t>х локомотивов, использующих СПГ;</w:t>
      </w:r>
    </w:p>
    <w:p w:rsidR="00330ED2" w:rsidRPr="00851AE5" w:rsidRDefault="00330ED2" w:rsidP="00851AE5">
      <w:pPr>
        <w:pStyle w:val="03"/>
        <w:spacing w:after="0" w:line="276" w:lineRule="auto"/>
        <w:rPr>
          <w:color w:val="auto"/>
          <w:sz w:val="24"/>
          <w:szCs w:val="24"/>
        </w:rPr>
      </w:pPr>
      <w:r w:rsidRPr="00851AE5">
        <w:rPr>
          <w:color w:val="auto"/>
          <w:sz w:val="24"/>
          <w:szCs w:val="24"/>
        </w:rPr>
        <w:t>подготовка кадров для использования  и эксплуатации транспортных средств, использующих природный газ в качестве моторного топлива.</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По прогнозу в 2020 году в Российской Федерации объем потребления  </w:t>
      </w:r>
      <w:r w:rsidR="00DD7611" w:rsidRPr="00851AE5">
        <w:rPr>
          <w:rFonts w:eastAsia="Calibri"/>
          <w:sz w:val="24"/>
          <w:szCs w:val="24"/>
        </w:rPr>
        <w:t>природного газа в качестве моторного топлива</w:t>
      </w:r>
      <w:r w:rsidR="00DD7611" w:rsidRPr="00851AE5">
        <w:rPr>
          <w:color w:val="auto"/>
          <w:sz w:val="24"/>
          <w:szCs w:val="24"/>
        </w:rPr>
        <w:t xml:space="preserve"> </w:t>
      </w:r>
      <w:r w:rsidRPr="00851AE5">
        <w:rPr>
          <w:color w:val="auto"/>
          <w:sz w:val="24"/>
          <w:szCs w:val="24"/>
        </w:rPr>
        <w:t xml:space="preserve">транспортными средствами увеличится до </w:t>
      </w:r>
      <w:r w:rsidR="003A35FC" w:rsidRPr="00851AE5">
        <w:rPr>
          <w:color w:val="auto"/>
          <w:sz w:val="24"/>
          <w:szCs w:val="24"/>
        </w:rPr>
        <w:t>2,0</w:t>
      </w:r>
      <w:r w:rsidRPr="00851AE5">
        <w:rPr>
          <w:color w:val="auto"/>
          <w:sz w:val="24"/>
          <w:szCs w:val="24"/>
        </w:rPr>
        <w:t xml:space="preserve"> млрд. куб. м, в том числе компримированного природного газа - до 1,3 млрд. куб. м, сжиженного природного газа – до 0,</w:t>
      </w:r>
      <w:r w:rsidR="003A35FC" w:rsidRPr="00851AE5">
        <w:rPr>
          <w:color w:val="auto"/>
          <w:sz w:val="24"/>
          <w:szCs w:val="24"/>
        </w:rPr>
        <w:t>7</w:t>
      </w:r>
      <w:r w:rsidRPr="00851AE5">
        <w:rPr>
          <w:color w:val="auto"/>
          <w:sz w:val="24"/>
          <w:szCs w:val="24"/>
        </w:rPr>
        <w:t xml:space="preserve"> млрд. куб. м (</w:t>
      </w:r>
      <w:r w:rsidR="003A35FC" w:rsidRPr="00851AE5">
        <w:rPr>
          <w:color w:val="auto"/>
          <w:sz w:val="24"/>
          <w:szCs w:val="24"/>
        </w:rPr>
        <w:t>484,1</w:t>
      </w:r>
      <w:r w:rsidRPr="00851AE5">
        <w:rPr>
          <w:color w:val="auto"/>
          <w:sz w:val="24"/>
          <w:szCs w:val="24"/>
        </w:rPr>
        <w:t xml:space="preserve"> тыс. тонн). </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Численность парка автотранспортных средств, использующих </w:t>
      </w:r>
      <w:r w:rsidR="00DD7611" w:rsidRPr="00851AE5">
        <w:rPr>
          <w:rFonts w:eastAsia="Calibri"/>
          <w:sz w:val="24"/>
          <w:szCs w:val="24"/>
        </w:rPr>
        <w:t>природный газ в качестве моторного топлива</w:t>
      </w:r>
      <w:r w:rsidRPr="00851AE5">
        <w:rPr>
          <w:color w:val="auto"/>
          <w:sz w:val="24"/>
          <w:szCs w:val="24"/>
        </w:rPr>
        <w:t xml:space="preserve">, возрастет до </w:t>
      </w:r>
      <w:r w:rsidR="003A35FC" w:rsidRPr="00851AE5">
        <w:rPr>
          <w:color w:val="auto"/>
          <w:sz w:val="24"/>
          <w:szCs w:val="24"/>
        </w:rPr>
        <w:t>361,7</w:t>
      </w:r>
      <w:r w:rsidRPr="00851AE5">
        <w:rPr>
          <w:color w:val="auto"/>
          <w:sz w:val="24"/>
          <w:szCs w:val="24"/>
        </w:rPr>
        <w:t xml:space="preserve"> тыс. ед., в том числе использующих КПГ – до </w:t>
      </w:r>
      <w:r w:rsidR="003A35FC" w:rsidRPr="00851AE5">
        <w:rPr>
          <w:color w:val="auto"/>
          <w:sz w:val="24"/>
          <w:szCs w:val="24"/>
        </w:rPr>
        <w:t xml:space="preserve">357,6 </w:t>
      </w:r>
      <w:r w:rsidRPr="00851AE5">
        <w:rPr>
          <w:color w:val="auto"/>
          <w:sz w:val="24"/>
          <w:szCs w:val="24"/>
        </w:rPr>
        <w:t xml:space="preserve">тыс. ед., СПГ – </w:t>
      </w:r>
      <w:r w:rsidR="003A35FC" w:rsidRPr="00851AE5">
        <w:rPr>
          <w:color w:val="auto"/>
          <w:sz w:val="24"/>
          <w:szCs w:val="24"/>
        </w:rPr>
        <w:t>4,1</w:t>
      </w:r>
      <w:r w:rsidRPr="00851AE5">
        <w:rPr>
          <w:color w:val="auto"/>
          <w:sz w:val="24"/>
          <w:szCs w:val="24"/>
        </w:rPr>
        <w:t xml:space="preserve"> тыс. ед. Численность парка локомотивов, </w:t>
      </w:r>
      <w:r w:rsidR="00DD7611" w:rsidRPr="00851AE5">
        <w:rPr>
          <w:rFonts w:eastAsia="Calibri"/>
          <w:sz w:val="24"/>
          <w:szCs w:val="24"/>
        </w:rPr>
        <w:t>использующих природный газ в качестве моторного топлива</w:t>
      </w:r>
      <w:r w:rsidRPr="00851AE5">
        <w:rPr>
          <w:color w:val="auto"/>
          <w:sz w:val="24"/>
          <w:szCs w:val="24"/>
        </w:rPr>
        <w:t>, достигнет 91 ед., в том числе магистральных газотурбовозов - 40 ед., маневровых газотепловозов - 51 ед. Будут завершены комплексные научно-исследовательские и опытно-конструкторское работы, подконтрольная эксплуатация и сертификация для начала серийного производства воздушных судов, использующих газомоторное топливо. Численность морских и речных судов, использующих сжиженный природный газ, составит 14 ед. и 5 ед. соответственно.</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Реализация подпрограммы предусматривает развитие инфраструктуры, необходимой для транспортировки, хранения и производства компримированного и сжиженного природного газа; создание сети стационарных и передвижных автогазозаправочных станций, инфраструктуры для бункеровки судов сжиженным природным газом в  морских и речных портах, экипировочных пунктов на сети железных дорог и  газозаправочных пунктов в аэропортах. Планируется осуществить ряд научно-исследовательских  и опытно-конструкторских работ с целью расширения номенклатуры транспортных средств и техники, использующих  </w:t>
      </w:r>
      <w:r w:rsidR="00DD7611" w:rsidRPr="00851AE5">
        <w:rPr>
          <w:rFonts w:eastAsia="Calibri"/>
          <w:sz w:val="24"/>
          <w:szCs w:val="24"/>
        </w:rPr>
        <w:t>природный газ в качестве моторного топлива</w:t>
      </w:r>
      <w:r w:rsidRPr="00851AE5">
        <w:rPr>
          <w:color w:val="auto"/>
          <w:sz w:val="24"/>
          <w:szCs w:val="24"/>
        </w:rPr>
        <w:t>, и разработать необходимую нормативно-правовую базу.</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Поэтапный переход основных видов транспорта на использование </w:t>
      </w:r>
      <w:r w:rsidR="00DD7611" w:rsidRPr="00851AE5">
        <w:rPr>
          <w:rFonts w:eastAsia="Calibri"/>
          <w:sz w:val="24"/>
          <w:szCs w:val="24"/>
        </w:rPr>
        <w:t>природного газа в качестве моторного топлива</w:t>
      </w:r>
      <w:r w:rsidRPr="00851AE5">
        <w:rPr>
          <w:color w:val="auto"/>
          <w:sz w:val="24"/>
          <w:szCs w:val="24"/>
        </w:rPr>
        <w:t xml:space="preserve"> позволит более рационально использовать топливно-энергетические ресурсы Российской Федерации, привлечь новые источники сырьевых ресурсов для производства высококачественных видов топлива, снизить  транспортные издержки, повысить энергоэффективность  транспортной  системы страны, уменьшить негативное воздействие транспорта на окружающую среду.</w:t>
      </w:r>
    </w:p>
    <w:p w:rsidR="00594B13" w:rsidRPr="00851AE5" w:rsidRDefault="00594B13" w:rsidP="00851AE5">
      <w:pPr>
        <w:pStyle w:val="03"/>
        <w:spacing w:after="0" w:line="276" w:lineRule="auto"/>
        <w:rPr>
          <w:color w:val="auto"/>
          <w:sz w:val="24"/>
          <w:szCs w:val="24"/>
        </w:rPr>
      </w:pPr>
      <w:r w:rsidRPr="00851AE5">
        <w:rPr>
          <w:color w:val="auto"/>
          <w:sz w:val="24"/>
          <w:szCs w:val="24"/>
        </w:rPr>
        <w:t>К основным рискам реализации подпрограммы относятся:</w:t>
      </w:r>
    </w:p>
    <w:p w:rsidR="00594B13" w:rsidRPr="00851AE5" w:rsidRDefault="00594B13" w:rsidP="00851AE5">
      <w:pPr>
        <w:pStyle w:val="03"/>
        <w:spacing w:after="0" w:line="276" w:lineRule="auto"/>
        <w:rPr>
          <w:color w:val="auto"/>
          <w:sz w:val="24"/>
          <w:szCs w:val="24"/>
        </w:rPr>
      </w:pPr>
      <w:r w:rsidRPr="00851AE5">
        <w:rPr>
          <w:color w:val="auto"/>
          <w:sz w:val="24"/>
          <w:szCs w:val="24"/>
        </w:rPr>
        <w:t>макроэкономические риски, связанные с возможностью ухудшения внутренней и внешней конъюнктуры в условиях финансового кризиса, снижения темпов роста экономики и уровня инвестиционной активности, возникновения бюджетного дефицита и т.д. Критическим фактором для развития российской экономики является уровень цен на энергоносители. Ухудшение мировой конъюнктуры может привести к снижению доходов населения и бизнеса, падению спроса на перевозки и сокращению объемов финансирования транспортного комплекса;</w:t>
      </w:r>
    </w:p>
    <w:p w:rsidR="00594B13" w:rsidRPr="00851AE5" w:rsidRDefault="00594B13" w:rsidP="00851AE5">
      <w:pPr>
        <w:pStyle w:val="03"/>
        <w:spacing w:after="0" w:line="276" w:lineRule="auto"/>
        <w:rPr>
          <w:color w:val="auto"/>
          <w:sz w:val="24"/>
          <w:szCs w:val="24"/>
        </w:rPr>
      </w:pPr>
      <w:r w:rsidRPr="00851AE5">
        <w:rPr>
          <w:color w:val="auto"/>
          <w:sz w:val="24"/>
          <w:szCs w:val="24"/>
        </w:rPr>
        <w:t>законодательные риски, связанные с отказом от разработки или задержкой  разработки и утверждения  новых правовых актов и внесения изменений в действующие нормативно-правовые документы, отраслевых нормативно-правовых и методических документов,  что не позволит реализовать данную подпрограмму в полном объеме;</w:t>
      </w:r>
    </w:p>
    <w:p w:rsidR="00594B13" w:rsidRPr="00851AE5" w:rsidRDefault="00594B13" w:rsidP="00851AE5">
      <w:pPr>
        <w:pStyle w:val="03"/>
        <w:spacing w:after="0" w:line="276" w:lineRule="auto"/>
        <w:rPr>
          <w:color w:val="auto"/>
          <w:sz w:val="24"/>
          <w:szCs w:val="24"/>
        </w:rPr>
      </w:pPr>
      <w:r w:rsidRPr="00851AE5">
        <w:rPr>
          <w:color w:val="auto"/>
          <w:sz w:val="24"/>
          <w:szCs w:val="24"/>
        </w:rPr>
        <w:t xml:space="preserve">риски, связанные с сокращением финансирования мероприятий государственных программ,  предусматривающих выполнение научно-исследовательских и опытно-конструкторских работ в области создания газомоторной техники и стимулирования производства транспортных средств, использующих </w:t>
      </w:r>
      <w:r w:rsidR="00DD7611" w:rsidRPr="00851AE5">
        <w:rPr>
          <w:rFonts w:eastAsia="Calibri"/>
          <w:sz w:val="24"/>
          <w:szCs w:val="24"/>
        </w:rPr>
        <w:t>природный газ в качестве моторного топлива</w:t>
      </w:r>
      <w:r w:rsidRPr="00851AE5">
        <w:rPr>
          <w:color w:val="auto"/>
          <w:sz w:val="24"/>
          <w:szCs w:val="24"/>
        </w:rPr>
        <w:t>.</w:t>
      </w:r>
    </w:p>
    <w:p w:rsidR="00D46AC9" w:rsidRPr="00851AE5" w:rsidRDefault="00D46AC9" w:rsidP="00851AE5">
      <w:pPr>
        <w:spacing w:after="0"/>
        <w:jc w:val="center"/>
        <w:rPr>
          <w:rFonts w:ascii="Times New Roman" w:hAnsi="Times New Roman" w:cs="Times New Roman"/>
          <w:b/>
          <w:sz w:val="24"/>
          <w:szCs w:val="24"/>
        </w:rPr>
      </w:pPr>
    </w:p>
    <w:p w:rsidR="00D46AC9" w:rsidRPr="00851AE5" w:rsidRDefault="00D46AC9" w:rsidP="00851AE5">
      <w:pPr>
        <w:spacing w:after="0"/>
        <w:jc w:val="center"/>
        <w:rPr>
          <w:rFonts w:ascii="Times New Roman" w:hAnsi="Times New Roman" w:cs="Times New Roman"/>
          <w:b/>
          <w:sz w:val="24"/>
          <w:szCs w:val="24"/>
        </w:rPr>
      </w:pPr>
      <w:r w:rsidRPr="00851AE5">
        <w:rPr>
          <w:rFonts w:ascii="Times New Roman" w:hAnsi="Times New Roman" w:cs="Times New Roman"/>
          <w:b/>
          <w:sz w:val="24"/>
          <w:szCs w:val="24"/>
        </w:rPr>
        <w:t>РАЗДЕЛ 5.  Прогноз сводных показателей государственных заданий по этапам реализации подпрограммы</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В рамках подпрограммы не предусматривается оказание государственных услуг (выполнение работ) государственными учреждениями.</w:t>
      </w:r>
    </w:p>
    <w:p w:rsidR="00DC7E26" w:rsidRPr="00851AE5" w:rsidRDefault="00DC7E26" w:rsidP="00851AE5">
      <w:pPr>
        <w:spacing w:after="0"/>
        <w:jc w:val="both"/>
        <w:rPr>
          <w:rFonts w:ascii="Times New Roman" w:hAnsi="Times New Roman" w:cs="Times New Roman"/>
          <w:sz w:val="24"/>
          <w:szCs w:val="24"/>
        </w:rPr>
      </w:pPr>
    </w:p>
    <w:p w:rsidR="0002637B" w:rsidRPr="00851AE5" w:rsidRDefault="0002637B" w:rsidP="00851AE5">
      <w:pPr>
        <w:pStyle w:val="10"/>
        <w:numPr>
          <w:ilvl w:val="0"/>
          <w:numId w:val="0"/>
        </w:numPr>
        <w:spacing w:line="276" w:lineRule="auto"/>
        <w:ind w:left="567"/>
        <w:jc w:val="center"/>
        <w:rPr>
          <w:rFonts w:ascii="Times New Roman" w:hAnsi="Times New Roman"/>
          <w:sz w:val="24"/>
        </w:rPr>
      </w:pPr>
      <w:bookmarkStart w:id="13" w:name="_Toc436923387"/>
      <w:bookmarkStart w:id="14" w:name="_Toc478467726"/>
      <w:r w:rsidRPr="00851AE5">
        <w:rPr>
          <w:rFonts w:ascii="Times New Roman" w:hAnsi="Times New Roman"/>
          <w:sz w:val="24"/>
        </w:rPr>
        <w:t>РАЗДЕЛ 6.  Сведения по подпрограммам государственной программы</w:t>
      </w:r>
      <w:bookmarkEnd w:id="13"/>
      <w:bookmarkEnd w:id="14"/>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b/>
          <w:sz w:val="24"/>
          <w:szCs w:val="24"/>
        </w:rPr>
      </w:pPr>
      <w:r w:rsidRPr="00851AE5">
        <w:rPr>
          <w:rFonts w:ascii="Times New Roman" w:hAnsi="Times New Roman" w:cs="Times New Roman"/>
          <w:b/>
          <w:sz w:val="24"/>
          <w:szCs w:val="24"/>
        </w:rPr>
        <w:t>Подпрограмма 1 «</w:t>
      </w:r>
      <w:r w:rsidRPr="00851AE5">
        <w:rPr>
          <w:rFonts w:ascii="Times New Roman" w:eastAsia="Calibri" w:hAnsi="Times New Roman" w:cs="Times New Roman"/>
          <w:b/>
          <w:kern w:val="28"/>
          <w:sz w:val="24"/>
          <w:szCs w:val="24"/>
        </w:rPr>
        <w:t>Автомобильный транспорт</w:t>
      </w:r>
      <w:r w:rsidRPr="00851AE5">
        <w:rPr>
          <w:rFonts w:ascii="Times New Roman" w:hAnsi="Times New Roman" w:cs="Times New Roman"/>
          <w:b/>
          <w:sz w:val="24"/>
          <w:szCs w:val="24"/>
        </w:rPr>
        <w:t>»</w:t>
      </w:r>
    </w:p>
    <w:p w:rsidR="00DC7E26" w:rsidRPr="00851AE5" w:rsidRDefault="00DC7E26" w:rsidP="00851AE5">
      <w:pPr>
        <w:spacing w:after="0"/>
        <w:jc w:val="center"/>
        <w:rPr>
          <w:rFonts w:ascii="Times New Roman" w:hAnsi="Times New Roman" w:cs="Times New Roman"/>
          <w:b/>
          <w:sz w:val="24"/>
          <w:szCs w:val="24"/>
        </w:rPr>
      </w:pPr>
    </w:p>
    <w:p w:rsidR="00DC7E26" w:rsidRPr="00851AE5" w:rsidRDefault="00DC7E26" w:rsidP="00851AE5">
      <w:pPr>
        <w:numPr>
          <w:ilvl w:val="0"/>
          <w:numId w:val="70"/>
        </w:numPr>
        <w:spacing w:after="0"/>
        <w:jc w:val="center"/>
        <w:rPr>
          <w:rFonts w:ascii="Times New Roman" w:hAnsi="Times New Roman" w:cs="Times New Roman"/>
          <w:sz w:val="24"/>
          <w:szCs w:val="24"/>
        </w:rPr>
      </w:pPr>
      <w:r w:rsidRPr="00851AE5">
        <w:rPr>
          <w:rFonts w:ascii="Times New Roman" w:hAnsi="Times New Roman" w:cs="Times New Roman"/>
          <w:sz w:val="24"/>
          <w:szCs w:val="24"/>
        </w:rPr>
        <w:t>Характеристика текущего состояния и прогноз развития сферы реализации подпрограммы, основные показатели и анализ социальных, финансово-экономических и прочих рисков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Автомобильный транспорт обеспечивает транспортировку грузов для всех  отраслей экономики Российской Федерации. На автотранспортные издержки приходится от 10% до 30% в себестоимости  многих видов товаров и услуг  (например, в легкой и лесной промышленности доля автотранспортных издержек составляет около 10 - 15%, в строительстве – до 20%, в сельском хозяйстве и торговле – до 30%). Доля автомобильного транспорта в общем объеме выбросов загрязняющих ве</w:t>
      </w:r>
      <w:r w:rsidRPr="00851AE5">
        <w:rPr>
          <w:color w:val="auto"/>
          <w:sz w:val="24"/>
          <w:szCs w:val="24"/>
        </w:rPr>
        <w:softHyphen/>
        <w:t>ществ в атмосферу состав</w:t>
      </w:r>
      <w:r w:rsidRPr="00851AE5">
        <w:rPr>
          <w:color w:val="auto"/>
          <w:sz w:val="24"/>
          <w:szCs w:val="24"/>
        </w:rPr>
        <w:softHyphen/>
        <w:t>ляет около 42% в целом по Российской Федерации, а в крупных городах этот показатель достигает 80 - 90%.</w:t>
      </w:r>
    </w:p>
    <w:p w:rsidR="00DC7E26" w:rsidRPr="00851AE5" w:rsidRDefault="00DC7E26" w:rsidP="00851AE5">
      <w:pPr>
        <w:pStyle w:val="03"/>
        <w:spacing w:after="0" w:line="276" w:lineRule="auto"/>
        <w:rPr>
          <w:color w:val="auto"/>
          <w:sz w:val="24"/>
          <w:szCs w:val="24"/>
        </w:rPr>
      </w:pPr>
      <w:r w:rsidRPr="00851AE5">
        <w:rPr>
          <w:color w:val="auto"/>
          <w:sz w:val="24"/>
          <w:szCs w:val="24"/>
        </w:rPr>
        <w:t>В настоящее время среди всех видов транспорта автомобильный транспорт лидирует по численности транспортных средств, использующих газомоторное топливо, и объемам потребления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К числу факторов, стимулирующих переход автомобильного транспорта на использование </w:t>
      </w:r>
      <w:r w:rsidR="00DD7611" w:rsidRPr="00851AE5">
        <w:rPr>
          <w:rFonts w:eastAsia="Calibri"/>
          <w:sz w:val="24"/>
          <w:szCs w:val="24"/>
        </w:rPr>
        <w:t>природного газа в качестве моторного топлива</w:t>
      </w:r>
      <w:r w:rsidRPr="00851AE5">
        <w:rPr>
          <w:color w:val="auto"/>
          <w:sz w:val="24"/>
          <w:szCs w:val="24"/>
        </w:rPr>
        <w:t>, относятся следующие: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48,7% от общей численности парка автотранспортных средств находятся в эксплуатации свыше 10 лет и нуждаются в замене. В условиях роста стоимости автомобилей и запчастей к ним, увеличения цены традиционных видов топлива, расширения сети платных автомобильных дорог и введения сборов с 12-тонных автомобилей, владельцы автотранспортных средств стремятся к снижению себестоимости перевозок для обеспечения конкурентоспособности; </w:t>
      </w:r>
    </w:p>
    <w:p w:rsidR="00DC7E26" w:rsidRPr="00851AE5" w:rsidRDefault="00DC7E26" w:rsidP="00851AE5">
      <w:pPr>
        <w:pStyle w:val="03"/>
        <w:spacing w:after="0" w:line="276" w:lineRule="auto"/>
        <w:rPr>
          <w:color w:val="auto"/>
          <w:sz w:val="24"/>
          <w:szCs w:val="24"/>
        </w:rPr>
      </w:pPr>
      <w:r w:rsidRPr="00851AE5">
        <w:rPr>
          <w:color w:val="auto"/>
          <w:sz w:val="24"/>
          <w:szCs w:val="24"/>
        </w:rPr>
        <w:t>стоимость газомоторного топлива находится на уровне 45</w:t>
      </w:r>
      <w:r w:rsidR="002A470B" w:rsidRPr="00851AE5">
        <w:rPr>
          <w:color w:val="auto"/>
          <w:sz w:val="24"/>
          <w:szCs w:val="24"/>
        </w:rPr>
        <w:t xml:space="preserve"> </w:t>
      </w:r>
      <w:r w:rsidRPr="00851AE5">
        <w:rPr>
          <w:color w:val="auto"/>
          <w:sz w:val="24"/>
          <w:szCs w:val="24"/>
        </w:rPr>
        <w:t>-</w:t>
      </w:r>
      <w:r w:rsidR="002A470B" w:rsidRPr="00851AE5">
        <w:rPr>
          <w:color w:val="auto"/>
          <w:sz w:val="24"/>
          <w:szCs w:val="24"/>
        </w:rPr>
        <w:t xml:space="preserve"> </w:t>
      </w:r>
      <w:r w:rsidRPr="00851AE5">
        <w:rPr>
          <w:color w:val="auto"/>
          <w:sz w:val="24"/>
          <w:szCs w:val="24"/>
        </w:rPr>
        <w:t>50 % от стоимости дизельного топлива, что позволяет снизить себестоимость перевозок на 15</w:t>
      </w:r>
      <w:r w:rsidR="002A470B" w:rsidRPr="00851AE5">
        <w:rPr>
          <w:color w:val="auto"/>
          <w:sz w:val="24"/>
          <w:szCs w:val="24"/>
        </w:rPr>
        <w:t xml:space="preserve"> </w:t>
      </w:r>
      <w:r w:rsidRPr="00851AE5">
        <w:rPr>
          <w:color w:val="auto"/>
          <w:sz w:val="24"/>
          <w:szCs w:val="24"/>
        </w:rPr>
        <w:t>-</w:t>
      </w:r>
      <w:r w:rsidR="002A470B" w:rsidRPr="00851AE5">
        <w:rPr>
          <w:color w:val="auto"/>
          <w:sz w:val="24"/>
          <w:szCs w:val="24"/>
        </w:rPr>
        <w:t xml:space="preserve"> </w:t>
      </w:r>
      <w:r w:rsidRPr="00851AE5">
        <w:rPr>
          <w:color w:val="auto"/>
          <w:sz w:val="24"/>
          <w:szCs w:val="24"/>
        </w:rPr>
        <w:t>25% при переходе на его использование по сравнению с применением традиционных видов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использование </w:t>
      </w:r>
      <w:r w:rsidR="00DD7611" w:rsidRPr="00851AE5">
        <w:rPr>
          <w:rFonts w:eastAsia="Calibri"/>
          <w:sz w:val="24"/>
          <w:szCs w:val="24"/>
        </w:rPr>
        <w:t>природного газа в качестве моторного топлива</w:t>
      </w:r>
      <w:r w:rsidR="00DD7611" w:rsidRPr="00851AE5">
        <w:rPr>
          <w:color w:val="auto"/>
          <w:sz w:val="24"/>
          <w:szCs w:val="24"/>
        </w:rPr>
        <w:t xml:space="preserve"> </w:t>
      </w:r>
      <w:r w:rsidRPr="00851AE5">
        <w:rPr>
          <w:color w:val="auto"/>
          <w:sz w:val="24"/>
          <w:szCs w:val="24"/>
        </w:rPr>
        <w:t>вместо нефтяного топлива снижа</w:t>
      </w:r>
      <w:r w:rsidR="000D7000" w:rsidRPr="00851AE5">
        <w:rPr>
          <w:color w:val="auto"/>
          <w:sz w:val="24"/>
          <w:szCs w:val="24"/>
        </w:rPr>
        <w:t>ет</w:t>
      </w:r>
      <w:r w:rsidRPr="00851AE5">
        <w:rPr>
          <w:color w:val="auto"/>
          <w:sz w:val="24"/>
          <w:szCs w:val="24"/>
        </w:rPr>
        <w:t xml:space="preserve"> выбросы токсичных веществ в окружающую среду: диоксида углерода и оксида азота – в 1,5</w:t>
      </w:r>
      <w:r w:rsidR="000D7000" w:rsidRPr="00851AE5">
        <w:rPr>
          <w:color w:val="auto"/>
          <w:sz w:val="24"/>
          <w:szCs w:val="24"/>
        </w:rPr>
        <w:t xml:space="preserve"> </w:t>
      </w:r>
      <w:r w:rsidRPr="00851AE5">
        <w:rPr>
          <w:color w:val="auto"/>
          <w:sz w:val="24"/>
          <w:szCs w:val="24"/>
        </w:rPr>
        <w:t>-</w:t>
      </w:r>
      <w:r w:rsidR="000D7000" w:rsidRPr="00851AE5">
        <w:rPr>
          <w:color w:val="auto"/>
          <w:sz w:val="24"/>
          <w:szCs w:val="24"/>
        </w:rPr>
        <w:t xml:space="preserve"> </w:t>
      </w:r>
      <w:r w:rsidRPr="00851AE5">
        <w:rPr>
          <w:color w:val="auto"/>
          <w:sz w:val="24"/>
          <w:szCs w:val="24"/>
        </w:rPr>
        <w:t>2 раза, твердых частиц – в 3</w:t>
      </w:r>
      <w:r w:rsidR="000D7000" w:rsidRPr="00851AE5">
        <w:rPr>
          <w:color w:val="auto"/>
          <w:sz w:val="24"/>
          <w:szCs w:val="24"/>
        </w:rPr>
        <w:t xml:space="preserve"> </w:t>
      </w:r>
      <w:r w:rsidRPr="00851AE5">
        <w:rPr>
          <w:color w:val="auto"/>
          <w:sz w:val="24"/>
          <w:szCs w:val="24"/>
        </w:rPr>
        <w:t>-</w:t>
      </w:r>
      <w:r w:rsidR="000D7000" w:rsidRPr="00851AE5">
        <w:rPr>
          <w:color w:val="auto"/>
          <w:sz w:val="24"/>
          <w:szCs w:val="24"/>
        </w:rPr>
        <w:t xml:space="preserve"> </w:t>
      </w:r>
      <w:r w:rsidRPr="00851AE5">
        <w:rPr>
          <w:color w:val="auto"/>
          <w:sz w:val="24"/>
          <w:szCs w:val="24"/>
        </w:rPr>
        <w:t>6 раз, вредность отработавших газов при работе метановых двигателей для здоровья человека ниже на 60%, чем при работе двигателей на нефтяном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использование </w:t>
      </w:r>
      <w:r w:rsidR="00DD7611" w:rsidRPr="00851AE5">
        <w:rPr>
          <w:rFonts w:eastAsia="Calibri"/>
          <w:sz w:val="24"/>
          <w:szCs w:val="24"/>
        </w:rPr>
        <w:t>природного газа в качестве моторного топлива</w:t>
      </w:r>
      <w:r w:rsidR="00DD7611" w:rsidRPr="00851AE5">
        <w:rPr>
          <w:color w:val="auto"/>
          <w:sz w:val="24"/>
          <w:szCs w:val="24"/>
        </w:rPr>
        <w:t xml:space="preserve"> </w:t>
      </w:r>
      <w:r w:rsidRPr="00851AE5">
        <w:rPr>
          <w:color w:val="auto"/>
          <w:sz w:val="24"/>
          <w:szCs w:val="24"/>
        </w:rPr>
        <w:t xml:space="preserve">позволяет повысить срок  эксплуатации транспортных средств и снизить затраты на их техническое обслуживание. В результате эксплуатации газомоторных транспортных средств специалистами ОАО «КАМАЗ» и ООО «РариТЭК» были выявлены следующие их преимущества: </w:t>
      </w:r>
    </w:p>
    <w:p w:rsidR="00DC7E26" w:rsidRPr="00851AE5" w:rsidRDefault="00DC7E26" w:rsidP="00851AE5">
      <w:pPr>
        <w:pStyle w:val="03"/>
        <w:spacing w:after="0" w:line="276" w:lineRule="auto"/>
        <w:rPr>
          <w:color w:val="auto"/>
          <w:sz w:val="24"/>
          <w:szCs w:val="24"/>
        </w:rPr>
      </w:pPr>
      <w:r w:rsidRPr="00851AE5">
        <w:rPr>
          <w:color w:val="auto"/>
          <w:sz w:val="24"/>
          <w:szCs w:val="24"/>
        </w:rPr>
        <w:t>- увеличение ресурса эксплуатации двигателя на 30 – 40 процентов;</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отсутствие детонации при работе двигателя; </w:t>
      </w:r>
    </w:p>
    <w:p w:rsidR="00DC7E26" w:rsidRPr="00851AE5" w:rsidRDefault="00DC7E26" w:rsidP="00851AE5">
      <w:pPr>
        <w:pStyle w:val="03"/>
        <w:spacing w:after="0" w:line="276" w:lineRule="auto"/>
        <w:rPr>
          <w:color w:val="auto"/>
          <w:sz w:val="24"/>
          <w:szCs w:val="24"/>
        </w:rPr>
      </w:pPr>
      <w:r w:rsidRPr="00851AE5">
        <w:rPr>
          <w:color w:val="auto"/>
          <w:sz w:val="24"/>
          <w:szCs w:val="24"/>
        </w:rPr>
        <w:t>- уменьшение шума на 7 – 9 децибел;</w:t>
      </w:r>
    </w:p>
    <w:p w:rsidR="00DC7E26" w:rsidRPr="00851AE5" w:rsidRDefault="00DC7E26" w:rsidP="00851AE5">
      <w:pPr>
        <w:pStyle w:val="03"/>
        <w:spacing w:after="0" w:line="276" w:lineRule="auto"/>
        <w:rPr>
          <w:color w:val="auto"/>
          <w:sz w:val="24"/>
          <w:szCs w:val="24"/>
        </w:rPr>
      </w:pPr>
      <w:r w:rsidRPr="00851AE5">
        <w:rPr>
          <w:color w:val="auto"/>
          <w:sz w:val="24"/>
          <w:szCs w:val="24"/>
        </w:rPr>
        <w:t>- увеличение межремонтного пробега двигателя в 1,3 – 1,5 раза;</w:t>
      </w:r>
    </w:p>
    <w:p w:rsidR="00DC7E26" w:rsidRPr="00851AE5" w:rsidRDefault="00DC7E26" w:rsidP="00851AE5">
      <w:pPr>
        <w:pStyle w:val="03"/>
        <w:spacing w:after="0" w:line="276" w:lineRule="auto"/>
        <w:rPr>
          <w:color w:val="auto"/>
          <w:sz w:val="24"/>
          <w:szCs w:val="24"/>
        </w:rPr>
      </w:pPr>
      <w:r w:rsidRPr="00851AE5">
        <w:rPr>
          <w:color w:val="auto"/>
          <w:sz w:val="24"/>
          <w:szCs w:val="24"/>
        </w:rPr>
        <w:t>- увеличение срока службы моторного масла в 1,5 – 2 раза;</w:t>
      </w:r>
    </w:p>
    <w:p w:rsidR="00DC7E26" w:rsidRPr="00851AE5" w:rsidRDefault="00DC7E26" w:rsidP="00851AE5">
      <w:pPr>
        <w:pStyle w:val="03"/>
        <w:spacing w:after="0" w:line="276" w:lineRule="auto"/>
        <w:rPr>
          <w:color w:val="auto"/>
          <w:sz w:val="24"/>
          <w:szCs w:val="24"/>
        </w:rPr>
      </w:pPr>
      <w:r w:rsidRPr="00851AE5">
        <w:rPr>
          <w:color w:val="auto"/>
          <w:sz w:val="24"/>
          <w:szCs w:val="24"/>
        </w:rPr>
        <w:t>- увеличение в 1,5 – 2 раза срока службы свечей зажигания;</w:t>
      </w:r>
    </w:p>
    <w:p w:rsidR="00DC7E26" w:rsidRPr="00851AE5" w:rsidRDefault="00DC7E26" w:rsidP="00851AE5">
      <w:pPr>
        <w:pStyle w:val="03"/>
        <w:spacing w:after="0" w:line="276" w:lineRule="auto"/>
        <w:rPr>
          <w:color w:val="auto"/>
          <w:sz w:val="24"/>
          <w:szCs w:val="24"/>
        </w:rPr>
      </w:pPr>
      <w:r w:rsidRPr="00851AE5">
        <w:rPr>
          <w:color w:val="auto"/>
          <w:sz w:val="24"/>
          <w:szCs w:val="24"/>
        </w:rPr>
        <w:t>- увеличение срока службы цилиндропоршневой группы двигателя в 1,5 – 2 раза.</w:t>
      </w:r>
    </w:p>
    <w:p w:rsidR="00DC7E26" w:rsidRPr="00851AE5" w:rsidRDefault="00DC7E26" w:rsidP="00851AE5">
      <w:pPr>
        <w:pStyle w:val="03"/>
        <w:spacing w:after="0" w:line="276" w:lineRule="auto"/>
        <w:rPr>
          <w:color w:val="auto"/>
          <w:sz w:val="24"/>
          <w:szCs w:val="24"/>
        </w:rPr>
      </w:pPr>
      <w:r w:rsidRPr="00851AE5">
        <w:rPr>
          <w:color w:val="auto"/>
          <w:sz w:val="24"/>
          <w:szCs w:val="24"/>
        </w:rPr>
        <w:t>Кроме того, к важн</w:t>
      </w:r>
      <w:r w:rsidR="000D7000" w:rsidRPr="00851AE5">
        <w:rPr>
          <w:color w:val="auto"/>
          <w:sz w:val="24"/>
          <w:szCs w:val="24"/>
        </w:rPr>
        <w:t>о</w:t>
      </w:r>
      <w:r w:rsidRPr="00851AE5">
        <w:rPr>
          <w:color w:val="auto"/>
          <w:sz w:val="24"/>
          <w:szCs w:val="24"/>
        </w:rPr>
        <w:t>м</w:t>
      </w:r>
      <w:r w:rsidR="000D7000" w:rsidRPr="00851AE5">
        <w:rPr>
          <w:color w:val="auto"/>
          <w:sz w:val="24"/>
          <w:szCs w:val="24"/>
        </w:rPr>
        <w:t>у</w:t>
      </w:r>
      <w:r w:rsidRPr="00851AE5">
        <w:rPr>
          <w:color w:val="auto"/>
          <w:sz w:val="24"/>
          <w:szCs w:val="24"/>
        </w:rPr>
        <w:t xml:space="preserve"> преимуществ</w:t>
      </w:r>
      <w:r w:rsidR="000D7000" w:rsidRPr="00851AE5">
        <w:rPr>
          <w:color w:val="auto"/>
          <w:sz w:val="24"/>
          <w:szCs w:val="24"/>
        </w:rPr>
        <w:t>у</w:t>
      </w:r>
      <w:r w:rsidRPr="00851AE5">
        <w:rPr>
          <w:color w:val="auto"/>
          <w:sz w:val="24"/>
          <w:szCs w:val="24"/>
        </w:rPr>
        <w:t xml:space="preserve"> природного газа (в отличие от дизельного топлива и СУГ) относится возможность его использования при низких температурах, что позволяет эксплуатировать автотранспортные средства</w:t>
      </w:r>
      <w:r w:rsidR="005A194E" w:rsidRPr="00851AE5">
        <w:rPr>
          <w:color w:val="auto"/>
          <w:sz w:val="24"/>
          <w:szCs w:val="24"/>
        </w:rPr>
        <w:t>,</w:t>
      </w:r>
      <w:r w:rsidR="00DD7611" w:rsidRPr="00851AE5">
        <w:rPr>
          <w:rFonts w:eastAsia="Calibri"/>
          <w:sz w:val="24"/>
          <w:szCs w:val="24"/>
        </w:rPr>
        <w:t xml:space="preserve"> использующи</w:t>
      </w:r>
      <w:r w:rsidR="005A194E" w:rsidRPr="00851AE5">
        <w:rPr>
          <w:rFonts w:eastAsia="Calibri"/>
          <w:sz w:val="24"/>
          <w:szCs w:val="24"/>
        </w:rPr>
        <w:t>е</w:t>
      </w:r>
      <w:r w:rsidR="00DD7611" w:rsidRPr="00851AE5">
        <w:rPr>
          <w:rFonts w:eastAsia="Calibri"/>
          <w:sz w:val="24"/>
          <w:szCs w:val="24"/>
        </w:rPr>
        <w:t xml:space="preserve"> природный газ в качестве моторного топлива</w:t>
      </w:r>
      <w:r w:rsidR="005A194E" w:rsidRPr="00851AE5">
        <w:rPr>
          <w:rFonts w:eastAsia="Calibri"/>
          <w:sz w:val="24"/>
          <w:szCs w:val="24"/>
        </w:rPr>
        <w:t>,</w:t>
      </w:r>
      <w:r w:rsidRPr="00851AE5">
        <w:rPr>
          <w:color w:val="auto"/>
          <w:sz w:val="24"/>
          <w:szCs w:val="24"/>
        </w:rPr>
        <w:t xml:space="preserve"> в условиях холодного климата северных регионов Российской Федерации. </w:t>
      </w:r>
    </w:p>
    <w:p w:rsidR="00DC7E26" w:rsidRPr="00851AE5" w:rsidRDefault="00DC7E26" w:rsidP="00851AE5">
      <w:pPr>
        <w:pStyle w:val="03"/>
        <w:spacing w:after="0" w:line="276" w:lineRule="auto"/>
        <w:rPr>
          <w:color w:val="auto"/>
          <w:sz w:val="24"/>
          <w:szCs w:val="24"/>
        </w:rPr>
      </w:pPr>
      <w:r w:rsidRPr="00851AE5">
        <w:rPr>
          <w:color w:val="auto"/>
          <w:sz w:val="24"/>
          <w:szCs w:val="24"/>
        </w:rPr>
        <w:t>По данным Росстата п</w:t>
      </w:r>
      <w:r w:rsidR="000D7000" w:rsidRPr="00851AE5">
        <w:rPr>
          <w:color w:val="auto"/>
          <w:sz w:val="24"/>
          <w:szCs w:val="24"/>
        </w:rPr>
        <w:t>арк автотранспортных средств</w:t>
      </w:r>
      <w:r w:rsidR="00DF3F51" w:rsidRPr="00851AE5">
        <w:rPr>
          <w:color w:val="auto"/>
          <w:sz w:val="24"/>
          <w:szCs w:val="24"/>
        </w:rPr>
        <w:t xml:space="preserve">, </w:t>
      </w:r>
      <w:r w:rsidRPr="00851AE5">
        <w:rPr>
          <w:color w:val="auto"/>
          <w:sz w:val="24"/>
          <w:szCs w:val="24"/>
        </w:rPr>
        <w:t xml:space="preserve">имеющих техническую возможность использования природного газа в качестве моторного топлива, составил в 2015 году 141 474 ед. (0,3 % от общей численности парка автотранспортных средств в Российской Федерации), из которых 141 470 ед. использовали компримированный природный газ (КПГ) и 4 ед. – сжиженный природный газ (СПГ). </w:t>
      </w:r>
    </w:p>
    <w:p w:rsidR="00DC7E26" w:rsidRPr="00851AE5" w:rsidRDefault="00DC7E26" w:rsidP="00851AE5">
      <w:pPr>
        <w:pStyle w:val="03"/>
        <w:spacing w:after="0" w:line="276" w:lineRule="auto"/>
        <w:rPr>
          <w:color w:val="auto"/>
          <w:sz w:val="24"/>
          <w:szCs w:val="24"/>
        </w:rPr>
      </w:pPr>
      <w:r w:rsidRPr="00851AE5">
        <w:rPr>
          <w:color w:val="auto"/>
          <w:sz w:val="24"/>
          <w:szCs w:val="24"/>
        </w:rPr>
        <w:t>В 2015 г</w:t>
      </w:r>
      <w:r w:rsidR="00DF3F51" w:rsidRPr="00851AE5">
        <w:rPr>
          <w:color w:val="auto"/>
          <w:sz w:val="24"/>
          <w:szCs w:val="24"/>
        </w:rPr>
        <w:t>оду</w:t>
      </w:r>
      <w:r w:rsidRPr="00851AE5">
        <w:rPr>
          <w:color w:val="auto"/>
          <w:sz w:val="24"/>
          <w:szCs w:val="24"/>
        </w:rPr>
        <w:t xml:space="preserve"> в России было продано 3,2 тыс. газомоторных автотранспортных средств и около 5 тыс. ед. было переоборудовано для использования этого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Компримированный (сжатый) природный газ в качестве моторного топлива используют в основном городские и пригородные автобусы, грузовые малотоннажные автомобили и легковые автомобили, которые имеют незначительный радиус обслуживания и возможность дозаправки в течение рабочего дня на автомобильных газонаполнительных компрессорных станциях (АГНКС). </w:t>
      </w:r>
    </w:p>
    <w:p w:rsidR="00DC7E26" w:rsidRPr="00851AE5" w:rsidRDefault="00DC7E26" w:rsidP="00851AE5">
      <w:pPr>
        <w:pStyle w:val="03"/>
        <w:spacing w:after="0" w:line="276" w:lineRule="auto"/>
        <w:rPr>
          <w:color w:val="auto"/>
          <w:sz w:val="24"/>
          <w:szCs w:val="24"/>
        </w:rPr>
      </w:pPr>
      <w:r w:rsidRPr="00851AE5">
        <w:rPr>
          <w:color w:val="auto"/>
          <w:sz w:val="24"/>
          <w:szCs w:val="24"/>
        </w:rPr>
        <w:t>Для заправки автотранспортных средств газомоторным топливом на территории Российской Федерации на конец 2015 г</w:t>
      </w:r>
      <w:r w:rsidR="00DF3F51" w:rsidRPr="00851AE5">
        <w:rPr>
          <w:color w:val="auto"/>
          <w:sz w:val="24"/>
          <w:szCs w:val="24"/>
        </w:rPr>
        <w:t xml:space="preserve">ода </w:t>
      </w:r>
      <w:r w:rsidRPr="00851AE5">
        <w:rPr>
          <w:color w:val="auto"/>
          <w:sz w:val="24"/>
          <w:szCs w:val="24"/>
        </w:rPr>
        <w:t>функционировало 366 автомобильных газонаполнительных компрессорных станци</w:t>
      </w:r>
      <w:r w:rsidR="00847814" w:rsidRPr="00851AE5">
        <w:rPr>
          <w:color w:val="auto"/>
          <w:sz w:val="24"/>
          <w:szCs w:val="24"/>
        </w:rPr>
        <w:t xml:space="preserve">й </w:t>
      </w:r>
      <w:r w:rsidRPr="00851AE5">
        <w:rPr>
          <w:color w:val="auto"/>
          <w:sz w:val="24"/>
          <w:szCs w:val="24"/>
        </w:rPr>
        <w:t xml:space="preserve"> (рассчитано как сумма численности  АГНКС, расположенных на сети автомобильных дорог общего пользования и учтенных в государственной  статистике (283 ед. в 2015 г.), и численности  АГНКС, расположенных на территории  автотранспортных, промышленных и др. предприятий   (83 ед. в 2015 г. в соответствии с данными коммерческих организаций) и 27 КриоАЗС. Большая часть из них наход</w:t>
      </w:r>
      <w:r w:rsidR="00DF3F51" w:rsidRPr="00851AE5">
        <w:rPr>
          <w:color w:val="auto"/>
          <w:sz w:val="24"/>
          <w:szCs w:val="24"/>
        </w:rPr>
        <w:t>и</w:t>
      </w:r>
      <w:r w:rsidRPr="00851AE5">
        <w:rPr>
          <w:color w:val="auto"/>
          <w:sz w:val="24"/>
          <w:szCs w:val="24"/>
        </w:rPr>
        <w:t xml:space="preserve">тся в собственности ООО «Газпром газомоторное топливо» и других организаций, входящих в Группу компаний «Газпром». Наибольшее количество АГНКС расположено в Волгоградской, Воронежской, Кемеровской, Оренбургской, Ростовской, Самарской, Саратовской, Свердловской и Челябинской областях, Республиках Крым, Башкортостан и Татарстан, Краснодарском, Пермском и Ставропольском краях, Ханты-Мансийском автономном округе. </w:t>
      </w:r>
    </w:p>
    <w:p w:rsidR="00DC7E26" w:rsidRPr="00851AE5" w:rsidRDefault="00DC7E26" w:rsidP="00851AE5">
      <w:pPr>
        <w:pStyle w:val="03"/>
        <w:spacing w:after="0" w:line="276" w:lineRule="auto"/>
        <w:rPr>
          <w:color w:val="auto"/>
          <w:sz w:val="24"/>
          <w:szCs w:val="24"/>
        </w:rPr>
      </w:pPr>
      <w:r w:rsidRPr="00851AE5">
        <w:rPr>
          <w:color w:val="auto"/>
          <w:sz w:val="24"/>
          <w:szCs w:val="24"/>
        </w:rPr>
        <w:t>Кроме этого, в 57 субъектах  Российской Федерации на настоящий момент действуют 406 сервисных центров, занимающихся установкой и обслуживанием газобаллонного оборудования (большинство из них ориентировано  на работу с оборудованием  для сжиженного углеводородного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Субъектами Российской Федерации  утверждены и реализуются государственные программы по внедрению транспорта</w:t>
      </w:r>
      <w:r w:rsidR="00546BAC" w:rsidRPr="00851AE5">
        <w:rPr>
          <w:color w:val="auto"/>
          <w:sz w:val="24"/>
          <w:szCs w:val="24"/>
        </w:rPr>
        <w:t>, использующего природный газ в качестве моторного топлива</w:t>
      </w:r>
      <w:r w:rsidRPr="00851AE5">
        <w:rPr>
          <w:color w:val="auto"/>
          <w:sz w:val="24"/>
          <w:szCs w:val="24"/>
        </w:rPr>
        <w:t>. В настоящее время программы утверждены в следующих регионах: Республика Башкортостан, Республика Ингушетия, Республика Крым, Республика Татарстан, Удмуртская Республика, Чувашская Республика, ХМАО, Краснодарский край, Ставропольский край, Пермский край, Владимирская, Волгоградская, Воронежская, Калининградская, Ленинградская, Московская, Нижегородская, Оренбургская, Ростовская, Самарская, Саратовская, Свердловская, Челябинская области и города Москва и Санкт-Петербург.</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2013 - 2014 годы </w:t>
      </w:r>
      <w:r w:rsidR="00916C68" w:rsidRPr="00851AE5">
        <w:rPr>
          <w:color w:val="auto"/>
          <w:sz w:val="24"/>
          <w:szCs w:val="24"/>
        </w:rPr>
        <w:t>П</w:t>
      </w:r>
      <w:r w:rsidRPr="00851AE5">
        <w:rPr>
          <w:color w:val="auto"/>
          <w:sz w:val="24"/>
          <w:szCs w:val="24"/>
        </w:rPr>
        <w:t xml:space="preserve">АО «Государственная транспортная лизинговая компания» (ОАО «ГТЛК») подписало соглашения о сотрудничестве с ОАО «КАМАЗ» и ООО «Газпром газомоторное топливо», направленные на объединение усилий в расширении отечественного парка техники на газомоторном топливе.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В рамках распоряжения Правительства Российской Федерации  от 13 мая 2013 г.  № 767-р </w:t>
      </w:r>
      <w:r w:rsidR="00916C68" w:rsidRPr="00851AE5">
        <w:rPr>
          <w:color w:val="auto"/>
          <w:sz w:val="24"/>
          <w:szCs w:val="24"/>
        </w:rPr>
        <w:t>П</w:t>
      </w:r>
      <w:r w:rsidRPr="00851AE5">
        <w:rPr>
          <w:color w:val="auto"/>
          <w:sz w:val="24"/>
          <w:szCs w:val="24"/>
        </w:rPr>
        <w:t xml:space="preserve">АО «ГТЛК» запустило пилотную программу для поставки пассажирского автотранспорта на газомоторном топливе на льготных условиях. Для реализации программы использовались только собственные средства компании, которые позволили </w:t>
      </w:r>
      <w:r w:rsidR="00916C68" w:rsidRPr="00851AE5">
        <w:rPr>
          <w:color w:val="auto"/>
          <w:sz w:val="24"/>
          <w:szCs w:val="24"/>
        </w:rPr>
        <w:t>П</w:t>
      </w:r>
      <w:r w:rsidRPr="00851AE5">
        <w:rPr>
          <w:color w:val="auto"/>
          <w:sz w:val="24"/>
          <w:szCs w:val="24"/>
        </w:rPr>
        <w:t>АО «ГТЛК» закупить 65 ед. автобусов на газомоторном топливе на сумму 459 млн. руб. для передачи в лизинг МУП «Челябинский автобусный транспорт» и  МКП «Тулгорэлектротранс». Кроме этого, 20 ед. автобусов были переоборудованы на газомоторное топливо лизингополучателем МУП «Златоустовское автотранспортное предприятие».</w:t>
      </w:r>
    </w:p>
    <w:p w:rsidR="00550456" w:rsidRPr="00851AE5" w:rsidRDefault="00550456" w:rsidP="00851AE5">
      <w:pPr>
        <w:pStyle w:val="03"/>
        <w:spacing w:after="0" w:line="276" w:lineRule="auto"/>
        <w:rPr>
          <w:color w:val="auto"/>
          <w:sz w:val="24"/>
          <w:szCs w:val="24"/>
        </w:rPr>
      </w:pPr>
      <w:r w:rsidRPr="00851AE5">
        <w:rPr>
          <w:color w:val="auto"/>
          <w:sz w:val="24"/>
          <w:szCs w:val="24"/>
        </w:rPr>
        <w:t>По данным Минпромторга России и компаний-автопроизводителей в 2016 году в рамках программы субсидирования из федерального бюджета закупки техники</w:t>
      </w:r>
      <w:r w:rsidR="00B83924" w:rsidRPr="00851AE5">
        <w:rPr>
          <w:color w:val="auto"/>
          <w:sz w:val="24"/>
          <w:szCs w:val="24"/>
        </w:rPr>
        <w:t xml:space="preserve">, использующей природный газ в качестве  моторного топлива, </w:t>
      </w:r>
      <w:r w:rsidRPr="00851AE5">
        <w:rPr>
          <w:color w:val="auto"/>
          <w:sz w:val="24"/>
          <w:szCs w:val="24"/>
        </w:rPr>
        <w:t xml:space="preserve"> в регионах реализовано 1525 единиц автобусов и техники дорожно-коммунальных  служб,  использующих   газомоторное   топливо (1146 и 379 соответственно), освоено более 2,8 млрд</w:t>
      </w:r>
      <w:r w:rsidR="00847814" w:rsidRPr="00851AE5">
        <w:rPr>
          <w:color w:val="auto"/>
          <w:sz w:val="24"/>
          <w:szCs w:val="24"/>
        </w:rPr>
        <w:t xml:space="preserve">. </w:t>
      </w:r>
      <w:r w:rsidRPr="00851AE5">
        <w:rPr>
          <w:color w:val="auto"/>
          <w:sz w:val="24"/>
          <w:szCs w:val="24"/>
        </w:rPr>
        <w:t xml:space="preserve"> рублей субсиди</w:t>
      </w:r>
      <w:r w:rsidR="00847814" w:rsidRPr="00851AE5">
        <w:rPr>
          <w:color w:val="auto"/>
          <w:sz w:val="24"/>
          <w:szCs w:val="24"/>
        </w:rPr>
        <w:t>й</w:t>
      </w:r>
      <w:r w:rsidRPr="00851AE5">
        <w:rPr>
          <w:color w:val="auto"/>
          <w:sz w:val="24"/>
          <w:szCs w:val="24"/>
        </w:rPr>
        <w:t xml:space="preserve">. По данным компаний, в 2016 году введено в эксплуатацию 44 новых объекта газозаправочной инфраструктуры. Фактический   объем   реализации   компримированного природного газа   в   2016   году   составил   </w:t>
      </w:r>
      <w:r w:rsidRPr="00851AE5">
        <w:rPr>
          <w:color w:val="161616"/>
          <w:w w:val="105"/>
          <w:sz w:val="26"/>
        </w:rPr>
        <w:t>535</w:t>
      </w:r>
      <w:r w:rsidRPr="00851AE5">
        <w:rPr>
          <w:color w:val="161616"/>
          <w:spacing w:val="4"/>
          <w:w w:val="105"/>
          <w:sz w:val="26"/>
        </w:rPr>
        <w:t xml:space="preserve"> </w:t>
      </w:r>
      <w:r w:rsidRPr="00851AE5">
        <w:rPr>
          <w:color w:val="161616"/>
          <w:w w:val="105"/>
          <w:sz w:val="25"/>
        </w:rPr>
        <w:t>млн</w:t>
      </w:r>
      <w:r w:rsidR="00880B39" w:rsidRPr="00851AE5">
        <w:rPr>
          <w:color w:val="161616"/>
          <w:w w:val="105"/>
          <w:sz w:val="25"/>
        </w:rPr>
        <w:t>.</w:t>
      </w:r>
      <w:r w:rsidRPr="00851AE5">
        <w:rPr>
          <w:color w:val="161616"/>
          <w:w w:val="105"/>
          <w:sz w:val="25"/>
        </w:rPr>
        <w:t xml:space="preserve"> </w:t>
      </w:r>
      <w:r w:rsidRPr="00851AE5">
        <w:rPr>
          <w:color w:val="161616"/>
          <w:spacing w:val="28"/>
          <w:w w:val="105"/>
          <w:sz w:val="25"/>
        </w:rPr>
        <w:t xml:space="preserve"> </w:t>
      </w:r>
      <w:r w:rsidRPr="00851AE5">
        <w:rPr>
          <w:color w:val="161616"/>
          <w:w w:val="105"/>
          <w:sz w:val="25"/>
        </w:rPr>
        <w:t>куб.</w:t>
      </w:r>
      <w:r w:rsidR="00880B39" w:rsidRPr="00851AE5">
        <w:rPr>
          <w:color w:val="161616"/>
          <w:w w:val="105"/>
          <w:sz w:val="25"/>
        </w:rPr>
        <w:t xml:space="preserve"> </w:t>
      </w:r>
      <w:r w:rsidRPr="00851AE5">
        <w:rPr>
          <w:color w:val="161616"/>
          <w:w w:val="105"/>
          <w:sz w:val="25"/>
        </w:rPr>
        <w:t>м (109% к уровню 2015 г.).</w:t>
      </w:r>
    </w:p>
    <w:p w:rsidR="00550456" w:rsidRPr="00851AE5" w:rsidRDefault="000B3F8E" w:rsidP="00851AE5">
      <w:pPr>
        <w:pStyle w:val="03"/>
        <w:spacing w:after="0" w:line="276" w:lineRule="auto"/>
        <w:rPr>
          <w:color w:val="auto"/>
          <w:sz w:val="24"/>
          <w:szCs w:val="24"/>
        </w:rPr>
      </w:pPr>
      <w:r w:rsidRPr="00851AE5">
        <w:rPr>
          <w:color w:val="auto"/>
          <w:sz w:val="24"/>
          <w:szCs w:val="24"/>
        </w:rPr>
        <w:t>В соответствии с Правилами, утвержденными    постановлением    Правительства     Российской     Федераци</w:t>
      </w:r>
      <w:r w:rsidR="00880B39" w:rsidRPr="00851AE5">
        <w:rPr>
          <w:color w:val="auto"/>
          <w:sz w:val="24"/>
          <w:szCs w:val="24"/>
        </w:rPr>
        <w:t>и</w:t>
      </w:r>
      <w:r w:rsidRPr="00851AE5">
        <w:rPr>
          <w:color w:val="auto"/>
          <w:sz w:val="24"/>
          <w:szCs w:val="24"/>
        </w:rPr>
        <w:t xml:space="preserve">  от   12</w:t>
      </w:r>
      <w:r w:rsidR="00880B39" w:rsidRPr="00851AE5">
        <w:rPr>
          <w:color w:val="auto"/>
          <w:sz w:val="24"/>
          <w:szCs w:val="24"/>
        </w:rPr>
        <w:t xml:space="preserve"> июля </w:t>
      </w:r>
      <w:r w:rsidRPr="00851AE5">
        <w:rPr>
          <w:color w:val="auto"/>
          <w:sz w:val="24"/>
          <w:szCs w:val="24"/>
        </w:rPr>
        <w:t>2016</w:t>
      </w:r>
      <w:r w:rsidR="00880B39" w:rsidRPr="00851AE5">
        <w:rPr>
          <w:color w:val="auto"/>
          <w:sz w:val="24"/>
          <w:szCs w:val="24"/>
        </w:rPr>
        <w:t xml:space="preserve"> г.</w:t>
      </w:r>
      <w:r w:rsidRPr="00851AE5">
        <w:rPr>
          <w:color w:val="auto"/>
          <w:sz w:val="24"/>
          <w:szCs w:val="24"/>
        </w:rPr>
        <w:t xml:space="preserve">  №  667 в 2016 году предоставлялись субсидии из федерального бюджета автопроизводителям на возмещение выпадающих доходов при предоставлении скидки покупателям на технику</w:t>
      </w:r>
      <w:r w:rsidR="00597001" w:rsidRPr="00851AE5">
        <w:rPr>
          <w:color w:val="auto"/>
          <w:sz w:val="24"/>
          <w:szCs w:val="24"/>
        </w:rPr>
        <w:t>, использующую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Несмотря на принимаемые меры, учитывая общественную значимость перевода автомобильного транспорта на использование более дешевого и экологичного  </w:t>
      </w:r>
      <w:r w:rsidR="00DD7611" w:rsidRPr="00851AE5">
        <w:rPr>
          <w:rFonts w:eastAsia="Calibri"/>
          <w:sz w:val="24"/>
          <w:szCs w:val="24"/>
        </w:rPr>
        <w:t>природного газа в качестве моторного топлива</w:t>
      </w:r>
      <w:r w:rsidR="00DD7611" w:rsidRPr="00851AE5">
        <w:rPr>
          <w:color w:val="auto"/>
          <w:sz w:val="24"/>
          <w:szCs w:val="24"/>
        </w:rPr>
        <w:t xml:space="preserve"> </w:t>
      </w:r>
      <w:r w:rsidRPr="00851AE5">
        <w:rPr>
          <w:color w:val="auto"/>
          <w:sz w:val="24"/>
          <w:szCs w:val="24"/>
        </w:rPr>
        <w:t>для снижения себестоимости перевозок и уменьшения негативного воздействия автомобильного транспорта на окружающую среду, темпы его внедрения являются недостаточными.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Существенными факторами, оказывающими негативное влияние на темпы перевода автомобильного транспорта </w:t>
      </w:r>
      <w:r w:rsidR="00DD7611" w:rsidRPr="00851AE5">
        <w:rPr>
          <w:color w:val="auto"/>
          <w:sz w:val="24"/>
          <w:szCs w:val="24"/>
        </w:rPr>
        <w:t xml:space="preserve">на </w:t>
      </w:r>
      <w:r w:rsidR="00DD7611" w:rsidRPr="00851AE5">
        <w:rPr>
          <w:rFonts w:eastAsia="Calibri"/>
          <w:sz w:val="24"/>
          <w:szCs w:val="24"/>
        </w:rPr>
        <w:t>природный газ</w:t>
      </w:r>
      <w:r w:rsidRPr="00851AE5">
        <w:rPr>
          <w:color w:val="auto"/>
          <w:sz w:val="24"/>
          <w:szCs w:val="24"/>
        </w:rPr>
        <w:t>, являются: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недостаточная согласованность развития парка автотранспортных средств</w:t>
      </w:r>
      <w:r w:rsidR="00880B39" w:rsidRPr="00851AE5">
        <w:rPr>
          <w:color w:val="auto"/>
          <w:sz w:val="24"/>
          <w:szCs w:val="24"/>
        </w:rPr>
        <w:t>,</w:t>
      </w:r>
      <w:r w:rsidR="00DD7611" w:rsidRPr="00851AE5">
        <w:rPr>
          <w:color w:val="auto"/>
          <w:sz w:val="24"/>
          <w:szCs w:val="24"/>
        </w:rPr>
        <w:t xml:space="preserve"> </w:t>
      </w:r>
      <w:r w:rsidR="00DD7611" w:rsidRPr="00851AE5">
        <w:rPr>
          <w:rFonts w:eastAsia="Calibri"/>
          <w:sz w:val="24"/>
          <w:szCs w:val="24"/>
        </w:rPr>
        <w:t>использующих природный газ в качестве моторного топлива</w:t>
      </w:r>
      <w:r w:rsidRPr="00851AE5">
        <w:rPr>
          <w:color w:val="auto"/>
          <w:sz w:val="24"/>
          <w:szCs w:val="24"/>
        </w:rPr>
        <w:t>, мощностей по производству газомоторного топлива и газозаправочной инфраструктуры;</w:t>
      </w:r>
    </w:p>
    <w:p w:rsidR="00DC7E26" w:rsidRPr="00851AE5" w:rsidRDefault="00DC7E26" w:rsidP="00851AE5">
      <w:pPr>
        <w:pStyle w:val="03"/>
        <w:spacing w:after="0" w:line="276" w:lineRule="auto"/>
        <w:rPr>
          <w:color w:val="auto"/>
          <w:sz w:val="24"/>
          <w:szCs w:val="24"/>
        </w:rPr>
      </w:pPr>
      <w:r w:rsidRPr="00851AE5">
        <w:rPr>
          <w:color w:val="auto"/>
          <w:sz w:val="24"/>
          <w:szCs w:val="24"/>
        </w:rPr>
        <w:t>наличие пробелов в нормативно-законодательной базе, в том числе в части создания эффективных стимулов для автоперевозчиков перехода на использование автотранспортных средств</w:t>
      </w:r>
      <w:r w:rsidR="00880B39" w:rsidRPr="00851AE5">
        <w:rPr>
          <w:color w:val="auto"/>
          <w:sz w:val="24"/>
          <w:szCs w:val="24"/>
        </w:rPr>
        <w:t>,</w:t>
      </w:r>
      <w:r w:rsidR="00DD7611" w:rsidRPr="00851AE5">
        <w:rPr>
          <w:rFonts w:eastAsia="Calibri"/>
          <w:sz w:val="24"/>
          <w:szCs w:val="24"/>
        </w:rPr>
        <w:t xml:space="preserve"> 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ограниченные инвестиционные возможности городского пассажирского автотранспорта. </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«Автомобильный транспорт» представляет собой систему мероприятий (взаимоувязанных по задачам, срокам осуществления и ресурсам) и мер государственного регулирования, обеспечивающих в рамках реализации ключевых государственных функций достижение приоритетов государственной политики в сфере расширения использования природного газа в качестве моторного топлива на автомобильном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подпрограммы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подпрограммы, нерациональному использованию ресурсов, другим негативным последствиям. К таким рискам следует отнести:</w:t>
      </w:r>
    </w:p>
    <w:p w:rsidR="00DC7E26" w:rsidRPr="00851AE5" w:rsidRDefault="00DC7E26" w:rsidP="00851AE5">
      <w:pPr>
        <w:pStyle w:val="03"/>
        <w:spacing w:after="0" w:line="276" w:lineRule="auto"/>
        <w:rPr>
          <w:color w:val="auto"/>
          <w:sz w:val="24"/>
          <w:szCs w:val="24"/>
        </w:rPr>
      </w:pPr>
      <w:r w:rsidRPr="00851AE5">
        <w:rPr>
          <w:color w:val="auto"/>
          <w:sz w:val="24"/>
          <w:szCs w:val="24"/>
        </w:rPr>
        <w:t>макроэкономические риски, связанные с возможностью ухудшения внутренней и внешней конъюнктуры в условиях финансового кризиса, снижения темпов роста экономики и уровня инвестиционной активности как частных инвесторов, так и муниципалитетов, ростом цен на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законодательные риски, связанные с отказом от разработки или задержкой  разработки и утверждения  новых правовых актов и внесения изменений в действующие нормативно-правовые документы, отраслевых нормативных правовых и методических документов,  что не позволит реализовать данную подпрограмму в полном объеме;</w:t>
      </w:r>
    </w:p>
    <w:p w:rsidR="00DC7E26" w:rsidRPr="00851AE5" w:rsidRDefault="00DC7E26" w:rsidP="00851AE5">
      <w:pPr>
        <w:pStyle w:val="03"/>
        <w:spacing w:after="0" w:line="276" w:lineRule="auto"/>
        <w:rPr>
          <w:color w:val="auto"/>
          <w:sz w:val="24"/>
          <w:szCs w:val="24"/>
        </w:rPr>
      </w:pPr>
      <w:r w:rsidRPr="00851AE5">
        <w:rPr>
          <w:color w:val="auto"/>
          <w:sz w:val="24"/>
          <w:szCs w:val="24"/>
        </w:rPr>
        <w:t>риски, связанные с сокращением финансирования мероприятий государственных программ,  предусматривающих выполнение научно-исследовательских и опытно-конструкторских работ в области создания газомоторной техники и стимулировани</w:t>
      </w:r>
      <w:r w:rsidR="006C4DAF" w:rsidRPr="00851AE5">
        <w:rPr>
          <w:color w:val="auto"/>
          <w:sz w:val="24"/>
          <w:szCs w:val="24"/>
        </w:rPr>
        <w:t>е</w:t>
      </w:r>
      <w:r w:rsidRPr="00851AE5">
        <w:rPr>
          <w:color w:val="auto"/>
          <w:sz w:val="24"/>
          <w:szCs w:val="24"/>
        </w:rPr>
        <w:t xml:space="preserve"> производства транспортных средств, использующих </w:t>
      </w:r>
      <w:r w:rsidR="00DD7611" w:rsidRPr="00851AE5">
        <w:rPr>
          <w:rFonts w:eastAsia="Calibri"/>
          <w:sz w:val="24"/>
          <w:szCs w:val="24"/>
        </w:rPr>
        <w:t>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Темпы перехода автотранспорта на использование </w:t>
      </w:r>
      <w:r w:rsidR="00DD7611" w:rsidRPr="00851AE5">
        <w:rPr>
          <w:rFonts w:eastAsia="Calibri"/>
          <w:sz w:val="24"/>
          <w:szCs w:val="24"/>
        </w:rPr>
        <w:t>природного газа в качестве моторного топлива</w:t>
      </w:r>
      <w:r w:rsidR="00DD7611" w:rsidRPr="00851AE5">
        <w:rPr>
          <w:color w:val="auto"/>
          <w:sz w:val="24"/>
          <w:szCs w:val="24"/>
        </w:rPr>
        <w:t xml:space="preserve"> </w:t>
      </w:r>
      <w:r w:rsidRPr="00851AE5">
        <w:rPr>
          <w:color w:val="auto"/>
          <w:sz w:val="24"/>
          <w:szCs w:val="24"/>
        </w:rPr>
        <w:t xml:space="preserve">будут во многом  определяться: </w:t>
      </w:r>
    </w:p>
    <w:p w:rsidR="00DC7E26" w:rsidRPr="00851AE5" w:rsidRDefault="00DC7E26" w:rsidP="00851AE5">
      <w:pPr>
        <w:pStyle w:val="03"/>
        <w:spacing w:after="0" w:line="276" w:lineRule="auto"/>
        <w:rPr>
          <w:color w:val="auto"/>
          <w:sz w:val="24"/>
          <w:szCs w:val="24"/>
        </w:rPr>
      </w:pPr>
      <w:r w:rsidRPr="00851AE5">
        <w:rPr>
          <w:color w:val="auto"/>
          <w:sz w:val="24"/>
          <w:szCs w:val="24"/>
        </w:rPr>
        <w:t>стоимостью КПГ и  СПГ по сравнению с традиционными видами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номенклатурой, объемами производства и ценой автотранспортных средств, использующих КПГ и СПГ в качестве 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темпами строительства объектов газозаправочной инфраструктуры и создания сервисных центров в регионах Российской Федерации;</w:t>
      </w:r>
    </w:p>
    <w:p w:rsidR="00DC7E26" w:rsidRPr="00851AE5" w:rsidRDefault="00DC7E26" w:rsidP="00851AE5">
      <w:pPr>
        <w:pStyle w:val="03"/>
        <w:spacing w:after="0" w:line="276" w:lineRule="auto"/>
        <w:rPr>
          <w:color w:val="auto"/>
          <w:sz w:val="24"/>
          <w:szCs w:val="24"/>
        </w:rPr>
      </w:pPr>
      <w:r w:rsidRPr="00851AE5">
        <w:rPr>
          <w:color w:val="auto"/>
          <w:sz w:val="24"/>
          <w:szCs w:val="24"/>
        </w:rPr>
        <w:t>эффективностью мер государственного стимулирования перехода автомобильного  транспорта на использование КПГ и СПГ.</w:t>
      </w:r>
    </w:p>
    <w:p w:rsidR="00DC7E26" w:rsidRPr="00851AE5" w:rsidRDefault="00DC7E26" w:rsidP="00851AE5">
      <w:pPr>
        <w:pStyle w:val="03"/>
        <w:spacing w:after="0" w:line="276" w:lineRule="auto"/>
        <w:rPr>
          <w:color w:val="auto"/>
          <w:sz w:val="24"/>
          <w:szCs w:val="24"/>
        </w:rPr>
      </w:pPr>
      <w:r w:rsidRPr="00851AE5">
        <w:rPr>
          <w:color w:val="auto"/>
          <w:sz w:val="24"/>
          <w:szCs w:val="24"/>
        </w:rPr>
        <w:t>Для достижения целей подпрограммы реализуются меры государственного регулирования, включая управление рисками реализации государственных подпрограмм.</w:t>
      </w:r>
    </w:p>
    <w:p w:rsidR="00DC7E26" w:rsidRPr="00851AE5" w:rsidRDefault="00DC7E26" w:rsidP="00851AE5">
      <w:pPr>
        <w:pStyle w:val="03"/>
        <w:spacing w:after="0" w:line="276" w:lineRule="auto"/>
        <w:rPr>
          <w:color w:val="auto"/>
          <w:sz w:val="24"/>
          <w:szCs w:val="24"/>
        </w:rPr>
      </w:pPr>
      <w:r w:rsidRPr="00851AE5">
        <w:rPr>
          <w:color w:val="auto"/>
          <w:sz w:val="24"/>
          <w:szCs w:val="24"/>
        </w:rPr>
        <w:t>В целях минимизации негативных последствий от рисков реализации подпрограммы система управления реализацией подпрограммы предусматривает следующие меры:</w:t>
      </w:r>
    </w:p>
    <w:p w:rsidR="00DC7E26" w:rsidRPr="00851AE5" w:rsidRDefault="00DC7E26" w:rsidP="00851AE5">
      <w:pPr>
        <w:pStyle w:val="03"/>
        <w:spacing w:after="0" w:line="276" w:lineRule="auto"/>
        <w:rPr>
          <w:color w:val="auto"/>
          <w:sz w:val="24"/>
          <w:szCs w:val="24"/>
        </w:rPr>
      </w:pPr>
      <w:r w:rsidRPr="00851AE5">
        <w:rPr>
          <w:color w:val="auto"/>
          <w:sz w:val="24"/>
          <w:szCs w:val="24"/>
        </w:rPr>
        <w:t>использование принципа гибкости ресурсного обеспечения при планировании мероприятий и проектов;</w:t>
      </w:r>
    </w:p>
    <w:p w:rsidR="00DC7E26" w:rsidRPr="00851AE5" w:rsidRDefault="00DC7E26" w:rsidP="00851AE5">
      <w:pPr>
        <w:pStyle w:val="03"/>
        <w:spacing w:after="0" w:line="276" w:lineRule="auto"/>
        <w:rPr>
          <w:color w:val="auto"/>
          <w:sz w:val="24"/>
          <w:szCs w:val="24"/>
        </w:rPr>
      </w:pPr>
      <w:r w:rsidRPr="00851AE5">
        <w:rPr>
          <w:color w:val="auto"/>
          <w:sz w:val="24"/>
          <w:szCs w:val="24"/>
        </w:rPr>
        <w:t>применение сценарно-вариантного подхода при планировании мероприятий и проектов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Указанные меры конкретизируются по основным мероприятиям подпрограммы  с учетом их особенностей.</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2. Приоритеты государственной политики в сфере реализации подпрограммы, цели, задачи и показатели (индикаторы) подпрограммы, прогноз ожидаемых результатов, сроков и этапов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Важнейшим приоритетом государственной транспортной политики Российской Федерации, определенной в указах Президента Российской Федерации, </w:t>
      </w:r>
      <w:hyperlink r:id="rId12" w:history="1">
        <w:r w:rsidRPr="00851AE5">
          <w:rPr>
            <w:color w:val="auto"/>
            <w:sz w:val="24"/>
            <w:szCs w:val="24"/>
          </w:rPr>
          <w:t>посланиях</w:t>
        </w:r>
      </w:hyperlink>
      <w:r w:rsidRPr="00851AE5">
        <w:rPr>
          <w:color w:val="auto"/>
          <w:sz w:val="24"/>
          <w:szCs w:val="24"/>
        </w:rPr>
        <w:t xml:space="preserve"> Президента Российской Федерации Федеральному Собранию Российской Федерации, Основных направлениях деятельности Правительства Российской Федерации на период до 2018 года, Концепции долгосрочного социально-экономического развития Российской Федерации на период до 2020 года,  Транспортной стратегии Российской Федерации на период до 2030 года, Энергетической стратегии России на период до 2030 года, Стратегии инновационного развития Российской Федерации на период до 2020 года, других отраслевых стратегиях и концепциях, является переход к модели экологически устойчивого развития, позволяющей обеспечить  в долгосрочной перспективе снижение негативного влияния транспорта на окружающую среду и здоровье человека при эффективном использовании  природного капитала страны.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Одной из приоритетных задач снижения негативного влияния автомобильного транспорта на окружающую среду является поэтапный переход транспортных средств на потребление </w:t>
      </w:r>
      <w:r w:rsidR="00DD7611" w:rsidRPr="00851AE5">
        <w:rPr>
          <w:rFonts w:eastAsia="Calibri"/>
          <w:sz w:val="24"/>
          <w:szCs w:val="24"/>
        </w:rPr>
        <w:t>природного газа в качестве моторного топлива</w:t>
      </w:r>
      <w:r w:rsidRPr="00851AE5">
        <w:rPr>
          <w:color w:val="auto"/>
          <w:sz w:val="24"/>
          <w:szCs w:val="24"/>
        </w:rPr>
        <w:t xml:space="preserve">, что позволит повысить эффективность использования  топливно-энергетических  ресурсов Российской Федерации, снизить  транспортные издержки и  повысить энергоэффективность  транспортной  системы страны. </w:t>
      </w:r>
    </w:p>
    <w:p w:rsidR="00DC7E26" w:rsidRPr="00851AE5" w:rsidRDefault="00DC7E26" w:rsidP="00851AE5">
      <w:pPr>
        <w:pStyle w:val="03"/>
        <w:spacing w:after="0" w:line="276" w:lineRule="auto"/>
        <w:rPr>
          <w:color w:val="auto"/>
          <w:sz w:val="24"/>
          <w:szCs w:val="24"/>
        </w:rPr>
      </w:pPr>
      <w:r w:rsidRPr="00851AE5">
        <w:rPr>
          <w:color w:val="auto"/>
          <w:sz w:val="24"/>
          <w:szCs w:val="24"/>
        </w:rPr>
        <w:t>Правительством Российской Федерации поставлена цель доведения к 2020 году в субъектах Российской Федерации уровня использования природного газа  в качестве моторного топлива на общественном автомобильном транспорте и транспорте дорожно-коммунальных служб:</w:t>
      </w:r>
    </w:p>
    <w:p w:rsidR="00DC7E26" w:rsidRPr="00851AE5" w:rsidRDefault="00DC7E26" w:rsidP="00851AE5">
      <w:pPr>
        <w:pStyle w:val="03"/>
        <w:spacing w:after="0" w:line="276" w:lineRule="auto"/>
        <w:rPr>
          <w:color w:val="auto"/>
          <w:sz w:val="24"/>
          <w:szCs w:val="24"/>
        </w:rPr>
      </w:pPr>
      <w:r w:rsidRPr="00851AE5">
        <w:rPr>
          <w:color w:val="auto"/>
          <w:sz w:val="24"/>
          <w:szCs w:val="24"/>
        </w:rPr>
        <w:t>в городах с численностью населения более 1000 тыс. человек - до 50% общего количества единиц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в городах с численностью населения более 300 тыс. человек - до 30 % общего количества единиц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в городах и населенных пунктах с численностью населения более 100 тыс. человек - до 10 % общего количества единиц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В соответствии с долгосрочными приоритетами государственной транспортной политики, а также с учетом текущего состояния  внедрения газомоторной техники на автомобильном транспорте определены цели и задачи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Целью подпрограммы является расширение использования природного газа в качестве моторного топлива на автомобильном транспорте для снижения себестоимости перевозок и уменьшения негативного воздействия автомобильного транспорта на окружающую среду.</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 подпрограммы обеспечивается решением следующих задач: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обеспечение поэтапного перехода автотранспортных средств на использование </w:t>
      </w:r>
      <w:r w:rsidR="009748B9" w:rsidRPr="00851AE5">
        <w:rPr>
          <w:rFonts w:eastAsia="Calibri"/>
          <w:sz w:val="24"/>
          <w:szCs w:val="24"/>
        </w:rPr>
        <w:t>природного газа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синхронизированное развитие парка автотранспортных средств</w:t>
      </w:r>
      <w:r w:rsidR="008B74A1" w:rsidRPr="00851AE5">
        <w:rPr>
          <w:color w:val="auto"/>
          <w:sz w:val="24"/>
          <w:szCs w:val="24"/>
        </w:rPr>
        <w:t>,</w:t>
      </w:r>
      <w:r w:rsidR="009748B9" w:rsidRPr="00851AE5">
        <w:rPr>
          <w:rFonts w:eastAsia="Calibri"/>
          <w:sz w:val="24"/>
          <w:szCs w:val="24"/>
        </w:rPr>
        <w:t xml:space="preserve"> использующих природный газ в качестве моторного топлива</w:t>
      </w:r>
      <w:r w:rsidRPr="00851AE5">
        <w:rPr>
          <w:color w:val="auto"/>
          <w:sz w:val="24"/>
          <w:szCs w:val="24"/>
        </w:rPr>
        <w:t xml:space="preserve">, мощностей по </w:t>
      </w:r>
      <w:r w:rsidR="00D276F6" w:rsidRPr="00851AE5">
        <w:rPr>
          <w:color w:val="auto"/>
          <w:sz w:val="24"/>
          <w:szCs w:val="24"/>
        </w:rPr>
        <w:t xml:space="preserve">его </w:t>
      </w:r>
      <w:r w:rsidRPr="00851AE5">
        <w:rPr>
          <w:color w:val="auto"/>
          <w:sz w:val="24"/>
          <w:szCs w:val="24"/>
        </w:rPr>
        <w:t>производству, газозаправочной и сервисной инфраструктуры;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стимулирование исследований по разработке и производству </w:t>
      </w:r>
      <w:r w:rsidR="00853405" w:rsidRPr="00851AE5">
        <w:rPr>
          <w:color w:val="auto"/>
          <w:sz w:val="24"/>
          <w:szCs w:val="24"/>
        </w:rPr>
        <w:t xml:space="preserve">двигателей и </w:t>
      </w:r>
      <w:r w:rsidRPr="00851AE5">
        <w:rPr>
          <w:color w:val="auto"/>
          <w:sz w:val="24"/>
          <w:szCs w:val="24"/>
        </w:rPr>
        <w:t xml:space="preserve">автотранспортных средств, </w:t>
      </w:r>
      <w:r w:rsidR="009748B9" w:rsidRPr="00851AE5">
        <w:rPr>
          <w:rFonts w:eastAsia="Calibri"/>
          <w:sz w:val="24"/>
          <w:szCs w:val="24"/>
        </w:rPr>
        <w:t>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Реализация мероприятий подпрограммы позволит увеличить объем потребления природного газа в качестве моторного топлива на автомобильном транспорте  в </w:t>
      </w:r>
      <w:r w:rsidR="00851AE5">
        <w:rPr>
          <w:color w:val="auto"/>
          <w:sz w:val="24"/>
          <w:szCs w:val="24"/>
        </w:rPr>
        <w:t>2,8</w:t>
      </w:r>
      <w:r w:rsidRPr="00851AE5">
        <w:rPr>
          <w:color w:val="auto"/>
          <w:sz w:val="24"/>
          <w:szCs w:val="24"/>
        </w:rPr>
        <w:t xml:space="preserve"> раза к уровню 2015 года и уменьшить негативное воздействие автомобильного транспорта на окружающую среду и здоровье населения в субъектах Российской Федерации, в том числе объем потребления компримированного природного газа в качестве моторного топлива – до </w:t>
      </w:r>
      <w:r w:rsidR="003A35FC" w:rsidRPr="00851AE5">
        <w:rPr>
          <w:color w:val="auto"/>
          <w:sz w:val="24"/>
          <w:szCs w:val="24"/>
        </w:rPr>
        <w:t>1242,8</w:t>
      </w:r>
      <w:r w:rsidRPr="00851AE5">
        <w:rPr>
          <w:color w:val="auto"/>
          <w:sz w:val="24"/>
          <w:szCs w:val="24"/>
        </w:rPr>
        <w:t xml:space="preserve"> млн. куб. м., сжиженного природного газа – до 162 млн. куб. метров.</w:t>
      </w:r>
    </w:p>
    <w:p w:rsidR="00DC7E26" w:rsidRPr="00851AE5" w:rsidRDefault="00DC7E26" w:rsidP="00851AE5">
      <w:pPr>
        <w:pStyle w:val="03"/>
        <w:spacing w:after="0" w:line="276" w:lineRule="auto"/>
        <w:rPr>
          <w:color w:val="auto"/>
          <w:sz w:val="24"/>
          <w:szCs w:val="24"/>
        </w:rPr>
      </w:pPr>
      <w:r w:rsidRPr="00851AE5">
        <w:rPr>
          <w:color w:val="auto"/>
          <w:sz w:val="24"/>
          <w:szCs w:val="24"/>
        </w:rPr>
        <w:t>Количество автотранспортных средств, использующих компримированный  природный газ в качестве моторного топлива, увеличится в 2,5 раза к уровню 2015 года, а использующих сжиженный природный газ достигнет 4 тысяч, что обеспечит снижение  себестоимости  автомобильных перевозок и повышение их эффективности.</w:t>
      </w:r>
    </w:p>
    <w:p w:rsidR="00DC7E26" w:rsidRPr="00851AE5" w:rsidRDefault="00DC7E26" w:rsidP="00851AE5">
      <w:pPr>
        <w:pStyle w:val="03"/>
        <w:spacing w:after="0" w:line="276" w:lineRule="auto"/>
        <w:rPr>
          <w:color w:val="auto"/>
          <w:sz w:val="24"/>
          <w:szCs w:val="24"/>
        </w:rPr>
      </w:pPr>
      <w:r w:rsidRPr="00851AE5">
        <w:rPr>
          <w:color w:val="auto"/>
          <w:sz w:val="24"/>
          <w:szCs w:val="24"/>
        </w:rPr>
        <w:t>Рост числа автотранспортных средств, использующих природный газ в качестве моторного топлива</w:t>
      </w:r>
      <w:r w:rsidR="008B74A1" w:rsidRPr="00851AE5">
        <w:rPr>
          <w:color w:val="auto"/>
          <w:sz w:val="24"/>
          <w:szCs w:val="24"/>
        </w:rPr>
        <w:t>,</w:t>
      </w:r>
      <w:r w:rsidRPr="00851AE5">
        <w:rPr>
          <w:color w:val="auto"/>
          <w:sz w:val="24"/>
          <w:szCs w:val="24"/>
        </w:rPr>
        <w:t xml:space="preserve"> потребует модернизации производственно-технической базы. Количество автомобильных газонаполнительных  компрессорных станций  увеличится в 3,</w:t>
      </w:r>
      <w:r w:rsidR="00851AE5">
        <w:rPr>
          <w:color w:val="auto"/>
          <w:sz w:val="24"/>
          <w:szCs w:val="24"/>
        </w:rPr>
        <w:t>3</w:t>
      </w:r>
      <w:r w:rsidRPr="00851AE5">
        <w:rPr>
          <w:color w:val="auto"/>
          <w:sz w:val="24"/>
          <w:szCs w:val="24"/>
        </w:rPr>
        <w:t xml:space="preserve"> раза по отношению к уровню 2015 года, количество криогенных автозаправочных станций составит 134 единицы, в том числе 83 стационарных и 51 передвижных.</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реализуется в 2018 - 2022 годах в 1 этап.</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3. Перечень и характеристики основных мероприятий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предусмотрена реализация основных мероприятий, направленных на решение ее задач и достижение целей, включая мероприятия по государственной поддержке увеличения численности парка автотранспортных средств</w:t>
      </w:r>
      <w:r w:rsidR="00797CDE" w:rsidRPr="00851AE5">
        <w:rPr>
          <w:color w:val="auto"/>
          <w:sz w:val="24"/>
          <w:szCs w:val="24"/>
        </w:rPr>
        <w:t>,</w:t>
      </w:r>
      <w:r w:rsidRPr="00851AE5">
        <w:rPr>
          <w:color w:val="auto"/>
          <w:sz w:val="24"/>
          <w:szCs w:val="24"/>
        </w:rPr>
        <w:t xml:space="preserve"> </w:t>
      </w:r>
      <w:r w:rsidR="009748B9" w:rsidRPr="00851AE5">
        <w:rPr>
          <w:rFonts w:eastAsia="Calibri"/>
          <w:sz w:val="24"/>
          <w:szCs w:val="24"/>
        </w:rPr>
        <w:t>использующих природный газ в качестве моторного топлива</w:t>
      </w:r>
      <w:r w:rsidRPr="00851AE5">
        <w:rPr>
          <w:color w:val="auto"/>
          <w:sz w:val="24"/>
          <w:szCs w:val="24"/>
        </w:rPr>
        <w:t xml:space="preserve">, по развитию сети  газозаправочной инфраструктуры  и сервисной инфраструктуры, а также проведение научно-исследовательских и опытно-конструкторских работ в области внедрения </w:t>
      </w:r>
      <w:r w:rsidR="009748B9" w:rsidRPr="00851AE5">
        <w:rPr>
          <w:rFonts w:eastAsia="Calibri"/>
          <w:sz w:val="24"/>
          <w:szCs w:val="24"/>
        </w:rPr>
        <w:t>природного газа в качестве моторного топлива</w:t>
      </w:r>
      <w:r w:rsidR="009748B9" w:rsidRPr="00851AE5">
        <w:rPr>
          <w:color w:val="auto"/>
          <w:sz w:val="24"/>
          <w:szCs w:val="24"/>
        </w:rPr>
        <w:t xml:space="preserve"> </w:t>
      </w:r>
      <w:r w:rsidRPr="00851AE5">
        <w:rPr>
          <w:color w:val="auto"/>
          <w:sz w:val="24"/>
          <w:szCs w:val="24"/>
        </w:rPr>
        <w:t>на автомобильном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Основное мероприятие «Государственная поддержка увеличения численности парка автотранспортных средств</w:t>
      </w:r>
      <w:r w:rsidR="00797CDE" w:rsidRPr="00851AE5">
        <w:rPr>
          <w:color w:val="auto"/>
          <w:sz w:val="24"/>
          <w:szCs w:val="24"/>
        </w:rPr>
        <w:t>,</w:t>
      </w:r>
      <w:r w:rsidR="009748B9" w:rsidRPr="00851AE5">
        <w:rPr>
          <w:rFonts w:eastAsia="Calibri"/>
          <w:sz w:val="24"/>
          <w:szCs w:val="24"/>
        </w:rPr>
        <w:t xml:space="preserve"> использующих природный газ в качестве моторного топлива</w:t>
      </w:r>
      <w:r w:rsidRPr="00851AE5">
        <w:rPr>
          <w:color w:val="auto"/>
          <w:sz w:val="24"/>
          <w:szCs w:val="24"/>
        </w:rPr>
        <w:t>» включает:</w:t>
      </w:r>
    </w:p>
    <w:p w:rsidR="00DC7E26" w:rsidRPr="00851AE5" w:rsidRDefault="00DC7E26" w:rsidP="00851AE5">
      <w:pPr>
        <w:pStyle w:val="03"/>
        <w:spacing w:after="0" w:line="276" w:lineRule="auto"/>
        <w:rPr>
          <w:color w:val="auto"/>
          <w:sz w:val="24"/>
          <w:szCs w:val="24"/>
        </w:rPr>
      </w:pPr>
      <w:r w:rsidRPr="00851AE5">
        <w:rPr>
          <w:color w:val="auto"/>
          <w:sz w:val="24"/>
          <w:szCs w:val="24"/>
        </w:rPr>
        <w:t>субсидирование  производителей автотранспортных средств</w:t>
      </w:r>
      <w:r w:rsidR="008B74A1" w:rsidRPr="00851AE5">
        <w:rPr>
          <w:color w:val="auto"/>
          <w:sz w:val="24"/>
          <w:szCs w:val="24"/>
        </w:rPr>
        <w:t>,</w:t>
      </w:r>
      <w:r w:rsidR="009748B9" w:rsidRPr="00851AE5">
        <w:rPr>
          <w:rFonts w:eastAsia="Calibri"/>
          <w:sz w:val="24"/>
          <w:szCs w:val="24"/>
        </w:rPr>
        <w:t xml:space="preserve"> 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предоставление субсидий   из федерального бюджета бюджетам субъектов Российской Федерации  на возмещение части затрат на переоборудование автотранспортных средств  для работы на </w:t>
      </w:r>
      <w:r w:rsidR="009748B9" w:rsidRPr="00851AE5">
        <w:rPr>
          <w:color w:val="auto"/>
          <w:sz w:val="24"/>
          <w:szCs w:val="24"/>
        </w:rPr>
        <w:t>природном газе</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выделение ассигнований из федерального бюджета на </w:t>
      </w:r>
      <w:r w:rsidR="00916C68" w:rsidRPr="00851AE5">
        <w:rPr>
          <w:color w:val="auto"/>
          <w:sz w:val="24"/>
          <w:szCs w:val="24"/>
        </w:rPr>
        <w:t xml:space="preserve"> увеличение уставного капитала П</w:t>
      </w:r>
      <w:r w:rsidRPr="00851AE5">
        <w:rPr>
          <w:color w:val="auto"/>
          <w:sz w:val="24"/>
          <w:szCs w:val="24"/>
        </w:rPr>
        <w:t>АО «ГТЛК» для реализации программы некоммерческого лизинга автотранспортных средств</w:t>
      </w:r>
      <w:r w:rsidR="00797CDE" w:rsidRPr="00851AE5">
        <w:rPr>
          <w:color w:val="auto"/>
          <w:sz w:val="24"/>
          <w:szCs w:val="24"/>
        </w:rPr>
        <w:t>,</w:t>
      </w:r>
      <w:r w:rsidR="009748B9" w:rsidRPr="00851AE5">
        <w:rPr>
          <w:rFonts w:eastAsia="Calibri"/>
          <w:sz w:val="24"/>
          <w:szCs w:val="24"/>
        </w:rPr>
        <w:t xml:space="preserve"> 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предусматривает закупку только техники, произведенной на территории Российской Федерации, что позволит поддержать российские машиностроительные предприятия и стимулировать спрос на отечественную технику.</w:t>
      </w:r>
    </w:p>
    <w:p w:rsidR="00DC7E26" w:rsidRPr="00851AE5" w:rsidRDefault="00DC7E26" w:rsidP="00851AE5">
      <w:pPr>
        <w:pStyle w:val="03"/>
        <w:spacing w:after="0" w:line="276" w:lineRule="auto"/>
        <w:rPr>
          <w:color w:val="auto"/>
          <w:sz w:val="24"/>
          <w:szCs w:val="24"/>
        </w:rPr>
      </w:pPr>
      <w:r w:rsidRPr="00851AE5">
        <w:rPr>
          <w:color w:val="auto"/>
          <w:sz w:val="24"/>
          <w:szCs w:val="24"/>
        </w:rPr>
        <w:t>К основным российским производителям газомоторной техники  относятся ПАО «КАМАЗ»,  ООО УК «Группа ГАЗ», ООО «Волгобас», ООО «ИВЕКО-АМТ».</w:t>
      </w:r>
    </w:p>
    <w:p w:rsidR="00DC7E26" w:rsidRPr="00851AE5" w:rsidRDefault="00916C68" w:rsidP="00851AE5">
      <w:pPr>
        <w:pStyle w:val="03"/>
        <w:spacing w:after="0" w:line="276" w:lineRule="auto"/>
        <w:rPr>
          <w:color w:val="auto"/>
          <w:sz w:val="24"/>
          <w:szCs w:val="24"/>
        </w:rPr>
      </w:pPr>
      <w:r w:rsidRPr="00851AE5">
        <w:rPr>
          <w:color w:val="auto"/>
          <w:sz w:val="24"/>
          <w:szCs w:val="24"/>
        </w:rPr>
        <w:t>П</w:t>
      </w:r>
      <w:r w:rsidR="00DC7E26" w:rsidRPr="00851AE5">
        <w:rPr>
          <w:color w:val="auto"/>
          <w:sz w:val="24"/>
          <w:szCs w:val="24"/>
        </w:rPr>
        <w:t>АО «ГТЛК», с учетом опыта реализации пилотной программы, предлагает в настоящее время комплексную программу  некоммерческого лизинга техники на газомоторном топливе, которая придаст дополнительный импульс решению государственной задачи по стимулированию спроса на технику, работающую на газомоторном топливе, и модернизации парка пассажирских и дорожно-коммунальных предприятий экологичной и эффективной отечественной техникой.</w:t>
      </w:r>
    </w:p>
    <w:p w:rsidR="00DC7E26" w:rsidRPr="00851AE5" w:rsidRDefault="00DC7E26" w:rsidP="00851AE5">
      <w:pPr>
        <w:pStyle w:val="03"/>
        <w:spacing w:after="0" w:line="276" w:lineRule="auto"/>
        <w:rPr>
          <w:color w:val="auto"/>
          <w:sz w:val="24"/>
          <w:szCs w:val="24"/>
        </w:rPr>
      </w:pPr>
      <w:r w:rsidRPr="00851AE5">
        <w:rPr>
          <w:color w:val="auto"/>
          <w:sz w:val="24"/>
          <w:szCs w:val="24"/>
        </w:rPr>
        <w:t>Механизм некоммерческой программы лизинга заключается в передаче в лизинг техники, работающей на газомоторном топливе, на льготных для лизингополучателя условиях, включающих в себя: авансовый платеж - 0%, срок лизинга до 5 лет, эффективная ставка по договору лизинга предлагается ниже ставки рефинансирования ЦБ РФ -  7,9 процента.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Министерством транспорта Российской Федерации совместно с </w:t>
      </w:r>
      <w:r w:rsidR="00916C68" w:rsidRPr="00851AE5">
        <w:rPr>
          <w:color w:val="auto"/>
          <w:sz w:val="24"/>
          <w:szCs w:val="24"/>
        </w:rPr>
        <w:t>П</w:t>
      </w:r>
      <w:r w:rsidRPr="00851AE5">
        <w:rPr>
          <w:color w:val="auto"/>
          <w:sz w:val="24"/>
          <w:szCs w:val="24"/>
        </w:rPr>
        <w:t xml:space="preserve">АО «ГТЛК» разработана программа некоммерческого лизинга городского пассажирского транспорта, работающего  на газомоторном топливе,  на территории Республики Крым, утвержденная  распоряжением Правительства Российской Федерации от 30 декабря 2014 г. № 2788-р  (включена в федеральную целевую программу «Социально-экономическое развитие Республики Крым и г. Севастополя до 2020 года»).  Срок действия программы: 2015 - 2019 годы. </w:t>
      </w:r>
    </w:p>
    <w:p w:rsidR="00DC7E26" w:rsidRPr="00851AE5" w:rsidRDefault="00DC7E26" w:rsidP="00851AE5">
      <w:pPr>
        <w:pStyle w:val="03"/>
        <w:spacing w:after="0" w:line="276" w:lineRule="auto"/>
        <w:rPr>
          <w:color w:val="auto"/>
          <w:sz w:val="24"/>
          <w:szCs w:val="24"/>
        </w:rPr>
      </w:pPr>
      <w:r w:rsidRPr="00851AE5">
        <w:rPr>
          <w:color w:val="auto"/>
          <w:sz w:val="24"/>
          <w:szCs w:val="24"/>
        </w:rPr>
        <w:t>Основное мероприятие «Развитие сети  газозаправочной инфраструктуры  для автотранспортных средств» реализуется путем субсидирования процентных ставок по кредитам для инвесторов, осуществляющих строительство газомоторной инфраструктуры и производство комплектующего оборудования для автомобильных газонаполнительных компрессорных станций и для транспорта</w:t>
      </w:r>
      <w:r w:rsidR="009748B9" w:rsidRPr="00851AE5">
        <w:rPr>
          <w:rFonts w:eastAsia="Calibri"/>
          <w:sz w:val="24"/>
          <w:szCs w:val="24"/>
        </w:rPr>
        <w:t xml:space="preserve"> использующего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Строительство автомобильных газонаполнительных компрессорных станций (АГНКС) осуществляется преимущественно в городах, где сконцентрирован парк автотранспортных средств, использующих компримированный природный газ (автобусы, таксомоторный транспорт, дорожная и коммунальная техника). </w:t>
      </w:r>
    </w:p>
    <w:p w:rsidR="00DC7E26" w:rsidRPr="00851AE5" w:rsidRDefault="00DC7E26" w:rsidP="00851AE5">
      <w:pPr>
        <w:pStyle w:val="03"/>
        <w:spacing w:after="0" w:line="276" w:lineRule="auto"/>
        <w:rPr>
          <w:color w:val="auto"/>
          <w:sz w:val="24"/>
          <w:szCs w:val="24"/>
        </w:rPr>
      </w:pPr>
      <w:r w:rsidRPr="00851AE5">
        <w:rPr>
          <w:color w:val="auto"/>
          <w:sz w:val="24"/>
          <w:szCs w:val="24"/>
        </w:rPr>
        <w:t>Строительство КриоАЗС для заправки грузовых автомобилей и автобусов сжиженным природным газом планируется, в первую очередь, на сети автомобильных дорог федерального значения, которые находятся в ведении Федерального дорожного агентства или в доверительном управлении Государственной компании «Российские автомобильные дороги». КриоАЗС будут построены на основных направлениях международных транспортных коридоров, по которым следуют наибольшие транспортные потоки.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рамках основного мероприятия «Развитие сервисной инфраструктуры в сфере </w:t>
      </w:r>
      <w:r w:rsidR="00697CC1" w:rsidRPr="00851AE5">
        <w:rPr>
          <w:color w:val="auto"/>
          <w:sz w:val="24"/>
          <w:szCs w:val="24"/>
        </w:rPr>
        <w:t>автомобильного транспорта, использующего природный газ в качестве моторного топлива»</w:t>
      </w:r>
      <w:r w:rsidRPr="00851AE5">
        <w:rPr>
          <w:color w:val="auto"/>
          <w:sz w:val="24"/>
          <w:szCs w:val="24"/>
        </w:rPr>
        <w:t xml:space="preserve"> предусматривается строительство новых и реконструкция существующих сервисных центров (аттестованных производителями газомоторной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рамках основного мероприятия «Научно-исследовательские и опытно-конструкторские работы в области </w:t>
      </w:r>
      <w:r w:rsidR="00797CDE" w:rsidRPr="00851AE5">
        <w:rPr>
          <w:sz w:val="24"/>
          <w:szCs w:val="24"/>
        </w:rPr>
        <w:t>расширения использования</w:t>
      </w:r>
      <w:r w:rsidR="00797CDE" w:rsidRPr="00851AE5">
        <w:rPr>
          <w:color w:val="auto"/>
          <w:sz w:val="24"/>
          <w:szCs w:val="24"/>
        </w:rPr>
        <w:t xml:space="preserve"> </w:t>
      </w:r>
      <w:r w:rsidR="009748B9" w:rsidRPr="00851AE5">
        <w:rPr>
          <w:rFonts w:eastAsia="Calibri"/>
          <w:sz w:val="24"/>
          <w:szCs w:val="24"/>
        </w:rPr>
        <w:t>природного газа в качестве моторного топлива</w:t>
      </w:r>
      <w:r w:rsidR="009748B9" w:rsidRPr="00851AE5">
        <w:rPr>
          <w:color w:val="auto"/>
          <w:sz w:val="24"/>
          <w:szCs w:val="24"/>
        </w:rPr>
        <w:t xml:space="preserve"> </w:t>
      </w:r>
      <w:r w:rsidRPr="00851AE5">
        <w:rPr>
          <w:color w:val="auto"/>
          <w:sz w:val="24"/>
          <w:szCs w:val="24"/>
        </w:rPr>
        <w:t xml:space="preserve">на автомобильном транспорте» </w:t>
      </w:r>
      <w:r w:rsidR="00CD6C8F" w:rsidRPr="00851AE5">
        <w:rPr>
          <w:color w:val="auto"/>
          <w:sz w:val="24"/>
          <w:szCs w:val="24"/>
        </w:rPr>
        <w:t xml:space="preserve"> </w:t>
      </w:r>
      <w:r w:rsidRPr="00851AE5">
        <w:rPr>
          <w:color w:val="auto"/>
          <w:sz w:val="24"/>
          <w:szCs w:val="24"/>
        </w:rPr>
        <w:t xml:space="preserve">будут разрабатываться требования к  процессам производства, хранения, учета и использования </w:t>
      </w:r>
      <w:r w:rsidR="009748B9" w:rsidRPr="00851AE5">
        <w:rPr>
          <w:rFonts w:eastAsia="Calibri"/>
          <w:sz w:val="24"/>
          <w:szCs w:val="24"/>
        </w:rPr>
        <w:t>природного газа в качестве моторного топлива</w:t>
      </w:r>
      <w:r w:rsidR="009748B9" w:rsidRPr="00851AE5">
        <w:rPr>
          <w:color w:val="auto"/>
          <w:sz w:val="24"/>
          <w:szCs w:val="24"/>
        </w:rPr>
        <w:t xml:space="preserve"> </w:t>
      </w:r>
      <w:r w:rsidRPr="00851AE5">
        <w:rPr>
          <w:color w:val="auto"/>
          <w:sz w:val="24"/>
          <w:szCs w:val="24"/>
        </w:rPr>
        <w:t xml:space="preserve">на автотранспорте, обслуживанию и эксплуатации </w:t>
      </w:r>
      <w:r w:rsidR="009748B9" w:rsidRPr="00851AE5">
        <w:rPr>
          <w:color w:val="auto"/>
          <w:sz w:val="24"/>
          <w:szCs w:val="24"/>
        </w:rPr>
        <w:t xml:space="preserve">транспортных средств </w:t>
      </w:r>
      <w:r w:rsidR="009748B9" w:rsidRPr="00851AE5">
        <w:rPr>
          <w:rFonts w:eastAsia="Calibri"/>
          <w:sz w:val="24"/>
          <w:szCs w:val="24"/>
        </w:rPr>
        <w:t>использующих природный газ в качестве моторного топлива</w:t>
      </w:r>
      <w:r w:rsidRPr="00851AE5">
        <w:rPr>
          <w:color w:val="auto"/>
          <w:sz w:val="24"/>
          <w:szCs w:val="24"/>
        </w:rPr>
        <w:t xml:space="preserve">, к газобаллонному оборудованию.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том числе предусматривается разработка научно обоснованного прогноза развития  парка  автотранспортных средств, использующих </w:t>
      </w:r>
      <w:r w:rsidR="009748B9" w:rsidRPr="00851AE5">
        <w:rPr>
          <w:rFonts w:eastAsia="Calibri"/>
          <w:sz w:val="24"/>
          <w:szCs w:val="24"/>
        </w:rPr>
        <w:t>природный газ в качестве моторного топлива</w:t>
      </w:r>
      <w:r w:rsidRPr="00851AE5">
        <w:rPr>
          <w:color w:val="auto"/>
          <w:sz w:val="24"/>
          <w:szCs w:val="24"/>
        </w:rPr>
        <w:t xml:space="preserve">, потребности в производстве компримированного природного газа и сжиженного природного газа для автотранспорта, разработка системы мер для стимулирования перехода автомобильного транспорта на использование </w:t>
      </w:r>
      <w:r w:rsidR="009748B9" w:rsidRPr="00851AE5">
        <w:rPr>
          <w:rFonts w:eastAsia="Calibri"/>
          <w:sz w:val="24"/>
          <w:szCs w:val="24"/>
        </w:rPr>
        <w:t>природного газа в качестве моторного топлива</w:t>
      </w:r>
      <w:r w:rsidRPr="00851AE5">
        <w:rPr>
          <w:color w:val="auto"/>
          <w:sz w:val="24"/>
          <w:szCs w:val="24"/>
        </w:rPr>
        <w:t>, разработка программы развития газотранспортной инфраструктуры для автомобильного транспорта в Российской Федерации.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Перечень основных мероприятий подпрограммы и ожидаемые результаты  их реализации представлены в приложении № 2 к </w:t>
      </w:r>
      <w:r w:rsidR="00492D3A" w:rsidRPr="00851AE5">
        <w:rPr>
          <w:color w:val="auto"/>
          <w:sz w:val="24"/>
          <w:szCs w:val="24"/>
        </w:rPr>
        <w:t>П</w:t>
      </w:r>
      <w:r w:rsidRPr="00851AE5">
        <w:rPr>
          <w:color w:val="auto"/>
          <w:sz w:val="24"/>
          <w:szCs w:val="24"/>
        </w:rPr>
        <w:t>рограмме.</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4. Обобщенная характеристика мер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Комплекс мер государственного регулирования  направлен на создание условий для эффективной реализации приоритетных задач подпрограммы и достижение ее цели и включает финансово-экономические, правовые и административно-управленческие меры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 финансово-экономическим мерам государственного регулирования, предусмотренным в рамках подпрограммы, относятся: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субсидирование  производителей автотранспортных средств</w:t>
      </w:r>
      <w:r w:rsidR="006C1227" w:rsidRPr="00851AE5">
        <w:rPr>
          <w:color w:val="auto"/>
          <w:sz w:val="24"/>
          <w:szCs w:val="24"/>
        </w:rPr>
        <w:t>,</w:t>
      </w:r>
      <w:r w:rsidRPr="00851AE5">
        <w:rPr>
          <w:color w:val="auto"/>
          <w:sz w:val="24"/>
          <w:szCs w:val="24"/>
        </w:rPr>
        <w:t xml:space="preserve"> </w:t>
      </w:r>
      <w:r w:rsidR="009748B9" w:rsidRPr="00851AE5">
        <w:rPr>
          <w:rFonts w:eastAsia="Calibri"/>
          <w:sz w:val="24"/>
          <w:szCs w:val="24"/>
        </w:rPr>
        <w:t>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предоставление субсидий   из федерального бюджета бюджетам субъектов Российской Федерации  на возмещение части затрат на переоборудование автотранспортных средств  для работы на </w:t>
      </w:r>
      <w:r w:rsidR="009748B9" w:rsidRPr="00851AE5">
        <w:rPr>
          <w:color w:val="auto"/>
          <w:sz w:val="24"/>
          <w:szCs w:val="24"/>
        </w:rPr>
        <w:t>природном газе</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выделение ассигнований из федерального бюджета на  увеличе</w:t>
      </w:r>
      <w:r w:rsidR="00916C68" w:rsidRPr="00851AE5">
        <w:rPr>
          <w:color w:val="auto"/>
          <w:sz w:val="24"/>
          <w:szCs w:val="24"/>
        </w:rPr>
        <w:t>ние уставного капитала П</w:t>
      </w:r>
      <w:r w:rsidRPr="00851AE5">
        <w:rPr>
          <w:color w:val="auto"/>
          <w:sz w:val="24"/>
          <w:szCs w:val="24"/>
        </w:rPr>
        <w:t>АО «Государственная транспортная лизинговая компания» для реализации программы некоммерческого лизинга автотранспортных средств</w:t>
      </w:r>
      <w:r w:rsidR="000228BF" w:rsidRPr="00851AE5">
        <w:rPr>
          <w:color w:val="auto"/>
          <w:sz w:val="24"/>
          <w:szCs w:val="24"/>
        </w:rPr>
        <w:t>,</w:t>
      </w:r>
      <w:r w:rsidR="009748B9" w:rsidRPr="00851AE5">
        <w:rPr>
          <w:rFonts w:eastAsia="Calibri"/>
          <w:sz w:val="24"/>
          <w:szCs w:val="24"/>
        </w:rPr>
        <w:t xml:space="preserve"> 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субсидирование процентных ставок по кредитам для инвесторов, осуществляющих строительство газомоторной инфраструктуры и производство комплектующего оборудования для автомобильных газонаполнительных компрессорных станций и для транспорта</w:t>
      </w:r>
      <w:r w:rsidR="00AE103A" w:rsidRPr="00851AE5">
        <w:rPr>
          <w:color w:val="auto"/>
          <w:sz w:val="24"/>
          <w:szCs w:val="24"/>
        </w:rPr>
        <w:t>,</w:t>
      </w:r>
      <w:r w:rsidR="00F75ECF" w:rsidRPr="00851AE5">
        <w:rPr>
          <w:rFonts w:eastAsia="Calibri"/>
          <w:sz w:val="24"/>
          <w:szCs w:val="24"/>
        </w:rPr>
        <w:t xml:space="preserve"> использующего природный газ в качестве моторного топлива</w:t>
      </w:r>
      <w:r w:rsidR="00853405" w:rsidRPr="00851AE5">
        <w:rPr>
          <w:color w:val="auto"/>
          <w:sz w:val="24"/>
          <w:szCs w:val="24"/>
        </w:rPr>
        <w:t>;</w:t>
      </w:r>
    </w:p>
    <w:p w:rsidR="00853405" w:rsidRPr="00851AE5" w:rsidRDefault="00853405" w:rsidP="00851AE5">
      <w:pPr>
        <w:spacing w:after="0" w:line="240" w:lineRule="auto"/>
        <w:ind w:firstLine="708"/>
        <w:rPr>
          <w:rFonts w:ascii="Times New Roman" w:eastAsia="Times New Roman" w:hAnsi="Times New Roman"/>
          <w:color w:val="000000"/>
          <w:sz w:val="24"/>
          <w:szCs w:val="24"/>
          <w:lang w:eastAsia="ru-RU"/>
        </w:rPr>
      </w:pPr>
      <w:r w:rsidRPr="00851AE5">
        <w:rPr>
          <w:rFonts w:ascii="Times New Roman" w:eastAsia="Times New Roman" w:hAnsi="Times New Roman"/>
          <w:color w:val="000000"/>
          <w:sz w:val="24"/>
          <w:szCs w:val="24"/>
          <w:lang w:eastAsia="ru-RU"/>
        </w:rPr>
        <w:t>предоставление субсидий из федерального бюджета бюджетам субъектов  Российской Федерации на приобретение автотранспортных средств, использующих в качестве моторного топлива природный газ, в том числе битопливных.</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Сведения об основных мерах правового регулирования представлены в приложении № 3 к </w:t>
      </w:r>
      <w:r w:rsidR="00645704" w:rsidRPr="00851AE5">
        <w:rPr>
          <w:color w:val="auto"/>
          <w:sz w:val="24"/>
          <w:szCs w:val="24"/>
        </w:rPr>
        <w:t>П</w:t>
      </w:r>
      <w:r w:rsidRPr="00851AE5">
        <w:rPr>
          <w:color w:val="auto"/>
          <w:sz w:val="24"/>
          <w:szCs w:val="24"/>
        </w:rPr>
        <w:t>рограмме.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Административно-управленческие меры государственного регулирования осуществляются в рамках системы управления реализацией Программы,  действующей в соответствии с Порядком разработки, реализации и оценки эффективности государственных программ Российской Федерации, утвержденным постановлением Правительства Российской Федерации от 2 августа </w:t>
      </w:r>
      <w:smartTag w:uri="urn:schemas-microsoft-com:office:smarttags" w:element="metricconverter">
        <w:smartTagPr>
          <w:attr w:name="ProductID" w:val="2010 г"/>
        </w:smartTagPr>
        <w:r w:rsidRPr="00851AE5">
          <w:rPr>
            <w:color w:val="auto"/>
            <w:sz w:val="24"/>
            <w:szCs w:val="24"/>
          </w:rPr>
          <w:t>2010 г</w:t>
        </w:r>
      </w:smartTag>
      <w:r w:rsidRPr="00851AE5">
        <w:rPr>
          <w:color w:val="auto"/>
          <w:sz w:val="24"/>
          <w:szCs w:val="24"/>
        </w:rPr>
        <w:t xml:space="preserve">. № 588 (с изменениями и дополнениями от: 21 мая, 11, 20 декабря 2012 г.,  17.октября 2013 г., 28 марта, 21 июля,24 ноября, 26 декабря 2014 г., 17 июля 2015 г., 10 февраля, 5 апреля, 25 мая, 10 сентября, 15 октября, 7 ноября 2016 г.).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5. Прогноз сводных показателей государственных заданий по этапам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рамках подпрограммы оказание государственных услуг государственными учреждениями не предусматривается.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6. Характеристика основных мероприятий, реализуемых субъектами Российской Федерации в рамках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Участие субъектов Российской федерации в реализации подпрограммы предусматривает софинансирование основного мероприятия «Государственная поддержка увеличения численности парка автотранспортных средств</w:t>
      </w:r>
      <w:r w:rsidR="00CD6C8F" w:rsidRPr="00851AE5">
        <w:rPr>
          <w:sz w:val="24"/>
          <w:szCs w:val="24"/>
        </w:rPr>
        <w:t>,</w:t>
      </w:r>
      <w:r w:rsidR="00F75ECF" w:rsidRPr="00851AE5">
        <w:rPr>
          <w:rFonts w:eastAsia="Calibri"/>
          <w:sz w:val="24"/>
          <w:szCs w:val="24"/>
        </w:rPr>
        <w:t xml:space="preserve"> использующих природный газ в качестве моторного топлива</w:t>
      </w:r>
      <w:r w:rsidRPr="00851AE5">
        <w:rPr>
          <w:sz w:val="24"/>
          <w:szCs w:val="24"/>
        </w:rPr>
        <w:t>»</w:t>
      </w:r>
      <w:r w:rsidRPr="00851AE5">
        <w:rPr>
          <w:color w:val="auto"/>
          <w:sz w:val="24"/>
          <w:szCs w:val="24"/>
        </w:rPr>
        <w:t xml:space="preserve">, основного мероприятия «Развитие сети  газозаправочной инфраструктуры  для автотранспортных средств» и основного мероприятия «Развитие сервисной инфраструктуры в сфере </w:t>
      </w:r>
      <w:r w:rsidR="00697CC1" w:rsidRPr="00851AE5">
        <w:rPr>
          <w:color w:val="auto"/>
          <w:sz w:val="24"/>
          <w:szCs w:val="24"/>
        </w:rPr>
        <w:t>автомобильного транспорта, использующего природный газ в качестве моторного топлива</w:t>
      </w:r>
      <w:r w:rsidRPr="00851AE5">
        <w:rPr>
          <w:color w:val="auto"/>
          <w:sz w:val="24"/>
          <w:szCs w:val="24"/>
        </w:rPr>
        <w:t xml:space="preserve">».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реализации указанных мероприятий планируется участие следующих субъектов Российской Федерации: Республика Башкортостан, Республика Ингушетия, Республика Крым, Республика Татарстан, Удмуртская Республика, Краснодарский край, Воронежская область, Калининградская область, Ленинградская область, Московская область, Нижегородская область, Оренбургская область,  Ростовская область, Самарская область, Свердловская область, Ставропольский край, Челябинская область, г. Москва, г. Санкт-Петербург,  Ханты-Мансийский автономный округ – Югра. </w:t>
      </w:r>
    </w:p>
    <w:p w:rsidR="00DC7E26" w:rsidRPr="00851AE5" w:rsidRDefault="00DC7E26" w:rsidP="00851AE5">
      <w:pPr>
        <w:pStyle w:val="03"/>
        <w:spacing w:after="0" w:line="276" w:lineRule="auto"/>
        <w:rPr>
          <w:color w:val="auto"/>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7.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реализации подпрограммы планируется участие ведущих производителей  газомоторного топлива, транспортной техники, специального оборудования для газозаправочной и сервисной инфраструктуры, а также транспортных компаний, научных и проектных организаций, в том числе: </w:t>
      </w:r>
      <w:r w:rsidR="00916C68" w:rsidRPr="00851AE5">
        <w:rPr>
          <w:color w:val="auto"/>
          <w:sz w:val="24"/>
          <w:szCs w:val="24"/>
        </w:rPr>
        <w:t>П</w:t>
      </w:r>
      <w:r w:rsidRPr="00851AE5">
        <w:rPr>
          <w:color w:val="auto"/>
          <w:sz w:val="24"/>
          <w:szCs w:val="24"/>
        </w:rPr>
        <w:t>АО «Государственная транспортная лизинговая компания», ООО «Газпром газомоторное топливо», ОАО «НК «Роснефть», ОАО «НОВАТЭК», ООО «Русские машины», ОАО «Кировский завод», Концерн «Тракторные заводы», ОАО «КАМАЗ», ОАО «НПО «ГЕЛИЙМАШ», ООО «Газпромнефть Марин Бункер» и другие.</w:t>
      </w:r>
    </w:p>
    <w:p w:rsidR="00DC7E26" w:rsidRPr="00851AE5" w:rsidRDefault="00DC7E26" w:rsidP="00851AE5">
      <w:pPr>
        <w:autoSpaceDE w:val="0"/>
        <w:autoSpaceDN w:val="0"/>
        <w:adjustRightInd w:val="0"/>
        <w:spacing w:after="0" w:line="264" w:lineRule="auto"/>
        <w:ind w:firstLine="567"/>
        <w:rPr>
          <w:rFonts w:ascii="Times New Roman" w:hAnsi="Times New Roman" w:cs="Times New Roman"/>
          <w:b/>
          <w:sz w:val="24"/>
          <w:szCs w:val="24"/>
        </w:rPr>
      </w:pPr>
    </w:p>
    <w:p w:rsidR="00DC7E26" w:rsidRPr="00851AE5" w:rsidRDefault="00DC7E26" w:rsidP="00851AE5">
      <w:pPr>
        <w:spacing w:after="0" w:line="264" w:lineRule="auto"/>
        <w:jc w:val="center"/>
        <w:rPr>
          <w:rFonts w:ascii="Times New Roman" w:hAnsi="Times New Roman" w:cs="Times New Roman"/>
          <w:b/>
          <w:sz w:val="24"/>
          <w:szCs w:val="24"/>
        </w:rPr>
      </w:pPr>
      <w:r w:rsidRPr="00851AE5">
        <w:rPr>
          <w:rFonts w:ascii="Times New Roman" w:hAnsi="Times New Roman" w:cs="Times New Roman"/>
          <w:sz w:val="24"/>
          <w:szCs w:val="24"/>
        </w:rPr>
        <w:t>8. Информация об инвестиционных проектах, исполнение которых полностью или частично осуществляется за счет средств федерального бюджета</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не предусматривается реализация инвестиционных проектов за счет средств федерального бюджета.</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9. Обоснование объема финансовых ресурсов, необходимых для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Общий объем финансирования по подпрограмме «Автомобильный транспорт» предусмотрен в размере 590620406,0 тыс. рублей, в том числе:</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федерального бюджета  - 81000613,2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из средств консолидированных бюджетов субъектов Российской Федерации -          17500000,0  тыс. рублей, </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юридических лиц – 492119792,8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Средства из федерального бюджета планиру</w:t>
      </w:r>
      <w:r w:rsidR="00F14C80" w:rsidRPr="00851AE5">
        <w:rPr>
          <w:color w:val="auto"/>
          <w:sz w:val="24"/>
          <w:szCs w:val="24"/>
        </w:rPr>
        <w:t>е</w:t>
      </w:r>
      <w:r w:rsidRPr="00851AE5">
        <w:rPr>
          <w:color w:val="auto"/>
          <w:sz w:val="24"/>
          <w:szCs w:val="24"/>
        </w:rPr>
        <w:t>тся направить:</w:t>
      </w:r>
    </w:p>
    <w:p w:rsidR="00DC7E26" w:rsidRPr="00851AE5" w:rsidRDefault="00DC7E26" w:rsidP="00851AE5">
      <w:pPr>
        <w:pStyle w:val="03"/>
        <w:spacing w:after="0" w:line="276" w:lineRule="auto"/>
        <w:rPr>
          <w:color w:val="auto"/>
          <w:sz w:val="24"/>
          <w:szCs w:val="24"/>
        </w:rPr>
      </w:pPr>
      <w:r w:rsidRPr="00851AE5">
        <w:rPr>
          <w:color w:val="auto"/>
          <w:sz w:val="24"/>
          <w:szCs w:val="24"/>
        </w:rPr>
        <w:t>по  основному мероприятию «Государственная поддержка увеличения численности парка автотранспортных средств</w:t>
      </w:r>
      <w:r w:rsidR="00CD6C8F" w:rsidRPr="00851AE5">
        <w:rPr>
          <w:color w:val="auto"/>
          <w:sz w:val="24"/>
          <w:szCs w:val="24"/>
        </w:rPr>
        <w:t xml:space="preserve">, </w:t>
      </w:r>
      <w:r w:rsidR="00F75ECF" w:rsidRPr="00851AE5">
        <w:rPr>
          <w:rFonts w:eastAsia="Calibri"/>
          <w:sz w:val="24"/>
          <w:szCs w:val="24"/>
        </w:rPr>
        <w:t xml:space="preserve"> использующих природный газ в качестве моторного топлива</w:t>
      </w:r>
      <w:r w:rsidRPr="00851AE5">
        <w:rPr>
          <w:color w:val="auto"/>
          <w:sz w:val="24"/>
          <w:szCs w:val="24"/>
        </w:rPr>
        <w:t>» на субсидирование  производителей автотранспортных средств</w:t>
      </w:r>
      <w:r w:rsidR="004D2BDD" w:rsidRPr="00851AE5">
        <w:rPr>
          <w:color w:val="auto"/>
          <w:sz w:val="24"/>
          <w:szCs w:val="24"/>
        </w:rPr>
        <w:t xml:space="preserve">, </w:t>
      </w:r>
      <w:r w:rsidR="00F75ECF" w:rsidRPr="00851AE5">
        <w:rPr>
          <w:rFonts w:eastAsia="Calibri"/>
          <w:sz w:val="24"/>
          <w:szCs w:val="24"/>
        </w:rPr>
        <w:t xml:space="preserve"> использующих природный газ в качестве моторного топлива</w:t>
      </w:r>
      <w:r w:rsidRPr="00851AE5">
        <w:rPr>
          <w:color w:val="auto"/>
          <w:sz w:val="24"/>
          <w:szCs w:val="24"/>
        </w:rPr>
        <w:t xml:space="preserve">, субсидии бюджетам субъектов Российской Федерации  на возмещение части затрат на переоборудование автотранспортных средств  для работы на </w:t>
      </w:r>
      <w:r w:rsidR="00F75ECF" w:rsidRPr="00851AE5">
        <w:rPr>
          <w:color w:val="auto"/>
          <w:sz w:val="24"/>
          <w:szCs w:val="24"/>
        </w:rPr>
        <w:t>природном газе</w:t>
      </w:r>
      <w:r w:rsidRPr="00851AE5">
        <w:rPr>
          <w:color w:val="auto"/>
          <w:sz w:val="24"/>
          <w:szCs w:val="24"/>
        </w:rPr>
        <w:t xml:space="preserve">, а также  на  увеличение уставного капитала </w:t>
      </w:r>
      <w:r w:rsidR="00916C68" w:rsidRPr="00851AE5">
        <w:rPr>
          <w:color w:val="auto"/>
          <w:sz w:val="24"/>
          <w:szCs w:val="24"/>
        </w:rPr>
        <w:t>П</w:t>
      </w:r>
      <w:r w:rsidRPr="00851AE5">
        <w:rPr>
          <w:color w:val="auto"/>
          <w:sz w:val="24"/>
          <w:szCs w:val="24"/>
        </w:rPr>
        <w:t>АО «Государственная транспортная лизинговая компания» для реализации программы некоммерческого лизинга автотранспортных средств</w:t>
      </w:r>
      <w:r w:rsidR="004D2BDD" w:rsidRPr="00851AE5">
        <w:rPr>
          <w:color w:val="auto"/>
          <w:sz w:val="24"/>
          <w:szCs w:val="24"/>
        </w:rPr>
        <w:t>,</w:t>
      </w:r>
      <w:r w:rsidR="00F75ECF" w:rsidRPr="00851AE5">
        <w:rPr>
          <w:rFonts w:eastAsia="Calibri"/>
          <w:sz w:val="24"/>
          <w:szCs w:val="24"/>
        </w:rPr>
        <w:t xml:space="preserve"> 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по  основному мероприятию «Развитие сети  газозаправочной инфраструктуры  для автотранспортных средств» на субсидирование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w:t>
      </w:r>
      <w:r w:rsidR="004D2BDD" w:rsidRPr="00851AE5">
        <w:rPr>
          <w:color w:val="auto"/>
          <w:sz w:val="24"/>
          <w:szCs w:val="24"/>
        </w:rPr>
        <w:t xml:space="preserve"> </w:t>
      </w:r>
      <w:r w:rsidRPr="00851AE5">
        <w:rPr>
          <w:color w:val="auto"/>
          <w:sz w:val="24"/>
          <w:szCs w:val="24"/>
        </w:rPr>
        <w:t xml:space="preserve">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природным газом;</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  основному мероприятию «Развитие сервисной инфраструктуры в сфере газомоторного автотранспорта» на  разработку требований к сервисной инфраструктуре </w:t>
      </w:r>
      <w:r w:rsidR="00F75ECF" w:rsidRPr="00851AE5">
        <w:rPr>
          <w:color w:val="auto"/>
          <w:sz w:val="24"/>
          <w:szCs w:val="24"/>
        </w:rPr>
        <w:t>по</w:t>
      </w:r>
      <w:r w:rsidRPr="00851AE5">
        <w:rPr>
          <w:color w:val="auto"/>
          <w:sz w:val="24"/>
          <w:szCs w:val="24"/>
        </w:rPr>
        <w:t xml:space="preserve"> обслуживани</w:t>
      </w:r>
      <w:r w:rsidR="00F75ECF" w:rsidRPr="00851AE5">
        <w:rPr>
          <w:color w:val="auto"/>
          <w:sz w:val="24"/>
          <w:szCs w:val="24"/>
        </w:rPr>
        <w:t>ю</w:t>
      </w:r>
      <w:r w:rsidRPr="00851AE5">
        <w:rPr>
          <w:color w:val="auto"/>
          <w:sz w:val="24"/>
          <w:szCs w:val="24"/>
        </w:rPr>
        <w:t xml:space="preserve"> и ремонт</w:t>
      </w:r>
      <w:r w:rsidR="00F75ECF" w:rsidRPr="00851AE5">
        <w:rPr>
          <w:color w:val="auto"/>
          <w:sz w:val="24"/>
          <w:szCs w:val="24"/>
        </w:rPr>
        <w:t>у</w:t>
      </w:r>
      <w:r w:rsidRPr="00851AE5">
        <w:rPr>
          <w:color w:val="auto"/>
          <w:sz w:val="24"/>
          <w:szCs w:val="24"/>
        </w:rPr>
        <w:t xml:space="preserve"> автотранспорта</w:t>
      </w:r>
      <w:r w:rsidR="004D2BDD" w:rsidRPr="00851AE5">
        <w:rPr>
          <w:color w:val="auto"/>
          <w:sz w:val="24"/>
          <w:szCs w:val="24"/>
        </w:rPr>
        <w:t>,</w:t>
      </w:r>
      <w:r w:rsidR="00F75ECF" w:rsidRPr="00851AE5">
        <w:rPr>
          <w:rFonts w:eastAsia="Calibri"/>
          <w:sz w:val="24"/>
          <w:szCs w:val="24"/>
        </w:rPr>
        <w:t xml:space="preserve"> использующего природный газ в качестве моторного топлива</w:t>
      </w:r>
      <w:r w:rsidR="00F75ECF"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научно-исследовательских и опытно-конструкторских работ, предусматривающих разработку требований к  процессам производства, хранения, учета и использования ГМТ на автотранспорте, к хранению, обслуживанию и эксплуатации автотранспорта</w:t>
      </w:r>
      <w:r w:rsidR="007A0E1F" w:rsidRPr="00851AE5">
        <w:rPr>
          <w:color w:val="auto"/>
          <w:sz w:val="24"/>
          <w:szCs w:val="24"/>
        </w:rPr>
        <w:t>,</w:t>
      </w:r>
      <w:r w:rsidR="00F75ECF" w:rsidRPr="00851AE5">
        <w:rPr>
          <w:rFonts w:eastAsia="Calibri"/>
          <w:sz w:val="24"/>
          <w:szCs w:val="24"/>
        </w:rPr>
        <w:t xml:space="preserve"> использующего природный газ в качестве моторного топлива</w:t>
      </w:r>
      <w:r w:rsidRPr="00851AE5">
        <w:rPr>
          <w:color w:val="auto"/>
          <w:sz w:val="24"/>
          <w:szCs w:val="24"/>
        </w:rPr>
        <w:t>, к газобаллонному оборудованию;</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  основному мероприятию «Научно-исследовательские и опытно-конструкторские работы в </w:t>
      </w:r>
      <w:r w:rsidRPr="00851AE5">
        <w:rPr>
          <w:sz w:val="24"/>
          <w:szCs w:val="24"/>
        </w:rPr>
        <w:t>области расширения использования природного газа в качестве моторного топлива</w:t>
      </w:r>
      <w:r w:rsidRPr="00851AE5">
        <w:rPr>
          <w:color w:val="auto"/>
          <w:sz w:val="24"/>
          <w:szCs w:val="24"/>
        </w:rPr>
        <w:t xml:space="preserve"> на автомобильном транспорте» на поддержку научно-исследовательских и опытно-конструкторских работ, предусматривающих разработку требований к  процессам производства, хранения, учета и использования </w:t>
      </w:r>
      <w:r w:rsidR="00CD6C8F" w:rsidRPr="00851AE5">
        <w:rPr>
          <w:color w:val="auto"/>
          <w:sz w:val="24"/>
          <w:szCs w:val="24"/>
        </w:rPr>
        <w:t>газомоторного топлива</w:t>
      </w:r>
      <w:r w:rsidRPr="00851AE5">
        <w:rPr>
          <w:color w:val="auto"/>
          <w:sz w:val="24"/>
          <w:szCs w:val="24"/>
        </w:rPr>
        <w:t xml:space="preserve"> на автотранспорте, к обслуживанию и эксплуатации автотранспорта</w:t>
      </w:r>
      <w:r w:rsidR="00F75ECF" w:rsidRPr="00851AE5">
        <w:rPr>
          <w:rFonts w:eastAsia="Calibri"/>
          <w:sz w:val="24"/>
          <w:szCs w:val="24"/>
        </w:rPr>
        <w:t xml:space="preserve"> использующего природный газ в качестве моторного топлива</w:t>
      </w:r>
      <w:r w:rsidRPr="00851AE5">
        <w:rPr>
          <w:color w:val="auto"/>
          <w:sz w:val="24"/>
          <w:szCs w:val="24"/>
        </w:rPr>
        <w:t>, к газобаллонному оборудованию.</w:t>
      </w:r>
    </w:p>
    <w:p w:rsidR="00DC7E26" w:rsidRPr="00851AE5" w:rsidRDefault="00DC7E26" w:rsidP="00851AE5">
      <w:pPr>
        <w:pStyle w:val="03"/>
        <w:spacing w:after="0" w:line="276" w:lineRule="auto"/>
        <w:rPr>
          <w:color w:val="auto"/>
          <w:sz w:val="24"/>
          <w:szCs w:val="24"/>
        </w:rPr>
      </w:pPr>
      <w:r w:rsidRPr="00851AE5">
        <w:rPr>
          <w:color w:val="auto"/>
          <w:sz w:val="24"/>
          <w:szCs w:val="24"/>
        </w:rPr>
        <w:t>Средства бюджетов субъектов Российской Федерации направляются на расширение парка автотранспортных средств</w:t>
      </w:r>
      <w:r w:rsidR="00CD6C8F" w:rsidRPr="00851AE5">
        <w:rPr>
          <w:color w:val="auto"/>
          <w:sz w:val="24"/>
          <w:szCs w:val="24"/>
        </w:rPr>
        <w:t>,</w:t>
      </w:r>
      <w:r w:rsidRPr="00851AE5">
        <w:rPr>
          <w:color w:val="auto"/>
          <w:sz w:val="24"/>
          <w:szCs w:val="24"/>
        </w:rPr>
        <w:t xml:space="preserve"> </w:t>
      </w:r>
      <w:r w:rsidR="00F75ECF" w:rsidRPr="00851AE5">
        <w:rPr>
          <w:rFonts w:eastAsia="Calibri"/>
          <w:sz w:val="24"/>
          <w:szCs w:val="24"/>
        </w:rPr>
        <w:t>использующих природный газ в качестве моторного топлива</w:t>
      </w:r>
      <w:r w:rsidRPr="00851AE5">
        <w:rPr>
          <w:color w:val="auto"/>
          <w:sz w:val="24"/>
          <w:szCs w:val="24"/>
        </w:rPr>
        <w:t>, путем предоставления субсидий на приобретение новых и модернизаци</w:t>
      </w:r>
      <w:r w:rsidR="001250CE" w:rsidRPr="00851AE5">
        <w:rPr>
          <w:color w:val="auto"/>
          <w:sz w:val="24"/>
          <w:szCs w:val="24"/>
        </w:rPr>
        <w:t>ю</w:t>
      </w:r>
      <w:r w:rsidRPr="00851AE5">
        <w:rPr>
          <w:color w:val="auto"/>
          <w:sz w:val="24"/>
          <w:szCs w:val="24"/>
        </w:rPr>
        <w:t xml:space="preserve"> действующих автотранспортных средств, информационное обеспечение перевода автотранспортных средств на </w:t>
      </w:r>
      <w:r w:rsidR="00F75ECF" w:rsidRPr="00851AE5">
        <w:rPr>
          <w:color w:val="auto"/>
          <w:sz w:val="24"/>
          <w:szCs w:val="24"/>
        </w:rPr>
        <w:t>природный газ</w:t>
      </w:r>
      <w:r w:rsidRPr="00851AE5">
        <w:rPr>
          <w:color w:val="auto"/>
          <w:sz w:val="24"/>
          <w:szCs w:val="24"/>
        </w:rPr>
        <w:t xml:space="preserve"> и организацию подготовки кадров в области использования ГМТ.</w:t>
      </w:r>
    </w:p>
    <w:p w:rsidR="00DC7E26" w:rsidRPr="00851AE5" w:rsidRDefault="00DC7E26" w:rsidP="00851AE5">
      <w:pPr>
        <w:pStyle w:val="03"/>
        <w:spacing w:after="0" w:line="276" w:lineRule="auto"/>
        <w:rPr>
          <w:color w:val="auto"/>
          <w:sz w:val="24"/>
          <w:szCs w:val="24"/>
        </w:rPr>
      </w:pPr>
      <w:r w:rsidRPr="00851AE5">
        <w:rPr>
          <w:color w:val="auto"/>
          <w:sz w:val="24"/>
          <w:szCs w:val="24"/>
        </w:rPr>
        <w:t>В реализации подпрограммы планируется участие ведущих производителей  газомоторного топлива, транспортной техники, специального оборудования для газозаправочной и сервисной инфраструктуры, а также транспортных компаний, научных и проек</w:t>
      </w:r>
      <w:r w:rsidR="00916C68" w:rsidRPr="00851AE5">
        <w:rPr>
          <w:color w:val="auto"/>
          <w:sz w:val="24"/>
          <w:szCs w:val="24"/>
        </w:rPr>
        <w:t>тных организаций, в том числе: П</w:t>
      </w:r>
      <w:r w:rsidRPr="00851AE5">
        <w:rPr>
          <w:color w:val="auto"/>
          <w:sz w:val="24"/>
          <w:szCs w:val="24"/>
        </w:rPr>
        <w:t>АО «Государственная транспортная лизинговая компания», ООО «Газпром газомоторное топливо», ОАО «НК «Роснефть», ОАО «НОВАТЭК», ООО «Русские машины», ОАО «Кировский завод», Концерн «Тракторные заводы», ОАО «КАМАЗ», ОАО «НПО «ГЕЛИЙМАШ», ООО «Газпромнефть Марин Бункер» и другие.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Ресурсное обеспечение и прогнозная (справочная) оценка расходов из федерального бюджета,  консолидированных бюджетов субъектов Российской Федерации и юридических лиц на реализацию мероприятий подпрограммы представлена в приложении № 4 к </w:t>
      </w:r>
      <w:r w:rsidR="00376540" w:rsidRPr="00851AE5">
        <w:rPr>
          <w:color w:val="auto"/>
          <w:sz w:val="24"/>
          <w:szCs w:val="24"/>
        </w:rPr>
        <w:t>П</w:t>
      </w:r>
      <w:r w:rsidRPr="00851AE5">
        <w:rPr>
          <w:color w:val="auto"/>
          <w:sz w:val="24"/>
          <w:szCs w:val="24"/>
        </w:rPr>
        <w:t>рограмме и в  приложении  4 к дополнительным и обосновывающим материалам.</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b/>
          <w:sz w:val="24"/>
          <w:szCs w:val="24"/>
        </w:rPr>
      </w:pPr>
      <w:r w:rsidRPr="00851AE5">
        <w:rPr>
          <w:rFonts w:ascii="Times New Roman" w:hAnsi="Times New Roman" w:cs="Times New Roman"/>
          <w:b/>
          <w:sz w:val="24"/>
          <w:szCs w:val="24"/>
        </w:rPr>
        <w:t>Подпрограмма 2 «</w:t>
      </w:r>
      <w:r w:rsidRPr="00851AE5">
        <w:rPr>
          <w:rFonts w:ascii="Times New Roman" w:eastAsia="Calibri" w:hAnsi="Times New Roman" w:cs="Times New Roman"/>
          <w:b/>
          <w:kern w:val="28"/>
          <w:sz w:val="24"/>
          <w:szCs w:val="24"/>
        </w:rPr>
        <w:t>Железнодорожный транспорт</w:t>
      </w:r>
      <w:r w:rsidRPr="00851AE5">
        <w:rPr>
          <w:rFonts w:ascii="Times New Roman" w:hAnsi="Times New Roman" w:cs="Times New Roman"/>
          <w:b/>
          <w:sz w:val="24"/>
          <w:szCs w:val="24"/>
        </w:rPr>
        <w:t>»</w:t>
      </w:r>
    </w:p>
    <w:p w:rsidR="00DC7E26" w:rsidRPr="00851AE5" w:rsidRDefault="00DC7E26" w:rsidP="00851AE5">
      <w:pPr>
        <w:spacing w:after="0" w:line="264" w:lineRule="auto"/>
        <w:rPr>
          <w:rFonts w:ascii="Times New Roman" w:hAnsi="Times New Roman" w:cs="Times New Roman"/>
          <w:b/>
          <w:sz w:val="24"/>
          <w:szCs w:val="24"/>
        </w:rPr>
      </w:pPr>
    </w:p>
    <w:p w:rsidR="00DC7E26" w:rsidRPr="00851AE5" w:rsidRDefault="00DC7E26" w:rsidP="00851AE5">
      <w:pPr>
        <w:pStyle w:val="afffff6"/>
        <w:widowControl/>
        <w:numPr>
          <w:ilvl w:val="0"/>
          <w:numId w:val="71"/>
        </w:numPr>
        <w:autoSpaceDE/>
        <w:autoSpaceDN/>
        <w:adjustRightInd/>
        <w:spacing w:line="276" w:lineRule="auto"/>
        <w:jc w:val="center"/>
        <w:rPr>
          <w:sz w:val="24"/>
          <w:szCs w:val="24"/>
        </w:rPr>
      </w:pPr>
      <w:r w:rsidRPr="00851AE5">
        <w:rPr>
          <w:sz w:val="24"/>
          <w:szCs w:val="24"/>
        </w:rPr>
        <w:t xml:space="preserve">Характеристика текущего состояния и прогноз развития сферы реализации подпрограммы, основные показатели и анализ социальных, </w:t>
      </w: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финансово-экономических и прочих рисков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Железнодорожный транспорт сохраняет за собой лидирующие позиции на рынке грузовых  перевозок в России, около 45% общего грузооборота и </w:t>
      </w:r>
      <w:r w:rsidR="006F07B2" w:rsidRPr="00851AE5">
        <w:rPr>
          <w:color w:val="auto"/>
          <w:sz w:val="24"/>
          <w:szCs w:val="24"/>
        </w:rPr>
        <w:t>46</w:t>
      </w:r>
      <w:r w:rsidRPr="00851AE5">
        <w:rPr>
          <w:color w:val="auto"/>
          <w:sz w:val="24"/>
          <w:szCs w:val="24"/>
        </w:rPr>
        <w:t>% коммерческого грузооборота приходится на долю магистрального железнодорожного транспорта. Железные дороги играют решающую роль в осуществлении перевозок важнейших грузов, обеспечивающих функционирование экономики. В то же время, скорость железнодорожных перевозок и пропускная способность железнодорожных линий по ряду направлений не отвечают современным требованиям и служат ограничителем для развития регионов, эффективного освоения природных ресурсов.</w:t>
      </w:r>
    </w:p>
    <w:p w:rsidR="00DC7E26" w:rsidRPr="00851AE5" w:rsidRDefault="00DC7E26" w:rsidP="00851AE5">
      <w:pPr>
        <w:pStyle w:val="03"/>
        <w:spacing w:after="0" w:line="276" w:lineRule="auto"/>
        <w:rPr>
          <w:color w:val="auto"/>
          <w:sz w:val="24"/>
          <w:szCs w:val="24"/>
        </w:rPr>
      </w:pPr>
      <w:r w:rsidRPr="00851AE5">
        <w:rPr>
          <w:color w:val="auto"/>
          <w:sz w:val="24"/>
          <w:szCs w:val="24"/>
        </w:rPr>
        <w:t>Одним из направлений решения указанных проблем является использование тягового подвижного состава нового типа.</w:t>
      </w:r>
    </w:p>
    <w:p w:rsidR="00DC7E26" w:rsidRPr="00851AE5" w:rsidRDefault="00DC7E26" w:rsidP="00851AE5">
      <w:pPr>
        <w:pStyle w:val="03"/>
        <w:spacing w:after="0" w:line="276" w:lineRule="auto"/>
        <w:rPr>
          <w:color w:val="auto"/>
          <w:sz w:val="24"/>
          <w:szCs w:val="24"/>
        </w:rPr>
      </w:pPr>
      <w:r w:rsidRPr="00851AE5">
        <w:rPr>
          <w:color w:val="auto"/>
          <w:sz w:val="24"/>
          <w:szCs w:val="24"/>
        </w:rPr>
        <w:t>В настоящее время по заказу ОАО «РЖД» разработаны магистральные локомотивы, использующие сжиженный природный газ,  – газотурбовозы, и маневровые локомотивы, использующие сжиженный природный газ, - газотепловозы. ОАО «РЖД» совместно с ООО «Газпром газомоторное топливо»  и ООО «Газпром трансгаз Екатеринбург» реализует пилотный проект по внедрению магистральных и маневровых локомотивов, использующих сжиженный природный газ, на Свердловской и Северной железных  дорогах.</w:t>
      </w:r>
    </w:p>
    <w:p w:rsidR="00C85474" w:rsidRPr="00851AE5" w:rsidRDefault="00C85474" w:rsidP="00851AE5">
      <w:pPr>
        <w:spacing w:after="0"/>
        <w:ind w:firstLine="567"/>
        <w:jc w:val="both"/>
        <w:rPr>
          <w:rFonts w:ascii="Times New Roman" w:eastAsia="Times New Roman" w:hAnsi="Times New Roman" w:cs="Times New Roman"/>
          <w:sz w:val="24"/>
          <w:szCs w:val="24"/>
          <w:lang w:eastAsia="ru-RU"/>
        </w:rPr>
      </w:pPr>
      <w:r w:rsidRPr="00851AE5">
        <w:rPr>
          <w:rFonts w:ascii="Times New Roman" w:eastAsia="Times New Roman" w:hAnsi="Times New Roman" w:cs="Times New Roman"/>
          <w:sz w:val="24"/>
          <w:szCs w:val="24"/>
          <w:lang w:eastAsia="ru-RU"/>
        </w:rPr>
        <w:t>На 2015-2017 годы программой приобретения тягового подвижного состава ОАО «РЖД» предусмотрена закупка двух газотурбовозов серии</w:t>
      </w:r>
      <w:r w:rsidRPr="00851AE5">
        <w:rPr>
          <w:rFonts w:ascii="Times New Roman" w:eastAsia="Times New Roman" w:hAnsi="Times New Roman" w:cs="Times New Roman"/>
          <w:bCs/>
          <w:sz w:val="24"/>
          <w:szCs w:val="24"/>
          <w:lang w:eastAsia="ru-RU"/>
        </w:rPr>
        <w:t xml:space="preserve"> ГТ1</w:t>
      </w:r>
      <w:r w:rsidRPr="00851AE5">
        <w:rPr>
          <w:rFonts w:ascii="Times New Roman" w:eastAsia="Times New Roman" w:hAnsi="Times New Roman" w:cs="Times New Roman"/>
          <w:bCs/>
          <w:sz w:val="24"/>
          <w:szCs w:val="24"/>
          <w:lang w:val="en-US" w:eastAsia="ru-RU"/>
        </w:rPr>
        <w:t>h</w:t>
      </w:r>
      <w:r w:rsidRPr="00851AE5">
        <w:rPr>
          <w:rFonts w:ascii="Times New Roman" w:eastAsia="Times New Roman" w:hAnsi="Times New Roman" w:cs="Times New Roman"/>
          <w:bCs/>
          <w:sz w:val="24"/>
          <w:szCs w:val="24"/>
          <w:lang w:eastAsia="ru-RU"/>
        </w:rPr>
        <w:t xml:space="preserve"> и одного газопоршневого маневренного локомотива серии ТЭМ 19.</w:t>
      </w:r>
    </w:p>
    <w:p w:rsidR="00DC7E26" w:rsidRPr="00851AE5" w:rsidRDefault="00DC7E26" w:rsidP="00851AE5">
      <w:pPr>
        <w:pStyle w:val="03"/>
        <w:spacing w:after="0" w:line="276" w:lineRule="auto"/>
        <w:rPr>
          <w:color w:val="auto"/>
          <w:sz w:val="24"/>
          <w:szCs w:val="24"/>
        </w:rPr>
      </w:pPr>
      <w:r w:rsidRPr="00851AE5">
        <w:rPr>
          <w:color w:val="auto"/>
          <w:sz w:val="24"/>
          <w:szCs w:val="24"/>
        </w:rPr>
        <w:t>На полигоне Свердловской железной  дороги эксплуатируются  газотурбовозы ГТ1h и маневровы</w:t>
      </w:r>
      <w:r w:rsidR="006212D3" w:rsidRPr="00851AE5">
        <w:rPr>
          <w:color w:val="auto"/>
          <w:sz w:val="24"/>
          <w:szCs w:val="24"/>
        </w:rPr>
        <w:t xml:space="preserve">й </w:t>
      </w:r>
      <w:r w:rsidRPr="00851AE5">
        <w:rPr>
          <w:color w:val="auto"/>
          <w:sz w:val="24"/>
          <w:szCs w:val="24"/>
        </w:rPr>
        <w:t>тепловоз с газопоршневым двигателем ТЭМ19. Газотурбовоз  осуществляет  вождение составов весом свыше 6  тысяч тонн. Эксплуатация таких локомотивов большой мощности, использующих  сжиженный природный газ, позволяет увеличить про</w:t>
      </w:r>
      <w:r w:rsidR="00073CCF" w:rsidRPr="00851AE5">
        <w:rPr>
          <w:color w:val="auto"/>
          <w:sz w:val="24"/>
          <w:szCs w:val="24"/>
        </w:rPr>
        <w:t xml:space="preserve">пускную </w:t>
      </w:r>
      <w:r w:rsidRPr="00851AE5">
        <w:rPr>
          <w:color w:val="auto"/>
          <w:sz w:val="24"/>
          <w:szCs w:val="24"/>
        </w:rPr>
        <w:t xml:space="preserve">способность </w:t>
      </w:r>
      <w:r w:rsidR="006212D3" w:rsidRPr="00851AE5">
        <w:rPr>
          <w:color w:val="auto"/>
          <w:sz w:val="24"/>
          <w:szCs w:val="24"/>
        </w:rPr>
        <w:t xml:space="preserve">участков </w:t>
      </w:r>
      <w:r w:rsidRPr="00851AE5">
        <w:rPr>
          <w:color w:val="auto"/>
          <w:sz w:val="24"/>
          <w:szCs w:val="24"/>
        </w:rPr>
        <w:t>железнодорожной сети за счет формирования поездов повышенного веса и длины, снизить затраты на приобретение топлива, а также уменьшить  выбросы  вредных веществ в атмосферу.</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Первоочередные работы по переходу на газомоторное топливо ведутся на участке Сургут – Войновка Свердловской железной дороги. В дальнейшем магистральные газотурбовозы предусматривается задействовать на участках Сургут – Новый Уренгой, Сургут – Нижневартовск и Сургут – Войновка с поездами весовой нормы 9000 тонн с дислокацией в эксплуатационном локомотивном депо Сургут. </w:t>
      </w:r>
    </w:p>
    <w:p w:rsidR="00DC7E26" w:rsidRPr="00851AE5" w:rsidRDefault="00DC7E26" w:rsidP="00851AE5">
      <w:pPr>
        <w:pStyle w:val="03"/>
        <w:spacing w:after="0" w:line="276" w:lineRule="auto"/>
        <w:rPr>
          <w:color w:val="auto"/>
          <w:sz w:val="24"/>
          <w:szCs w:val="24"/>
        </w:rPr>
      </w:pPr>
      <w:r w:rsidRPr="00851AE5">
        <w:rPr>
          <w:color w:val="auto"/>
          <w:sz w:val="24"/>
          <w:szCs w:val="24"/>
        </w:rPr>
        <w:t>В настоящее время доля грузов, перевозимых тяжеловесными поездами, составляет 5% от общего объема перевозок ОАО «РЖД». Прогнозируется, что  к 2030 году доля грузов, перевозимых тяжеловесными поездами, может составить 10 - 15% при соответствующем развитии железнодорожной инфраструктуры. Работу тяжеловесных поездов должны обеспечивать локомотивы повышенной мощности, а оставшиеся 85% от общего объема перевозок - локомотивы средней мощности. Использование мощных локомотивов для проводок поездов стандартных норм весов является неэффективным. Это означает, что соотношение емкости рынка для газовых магистральных локомотивов средней и высокой мощности  должно быть 85% к 15%. Поэтому для обеспечения устойчивого спроса на магистральные локомотивы, использующие сжиженный природный газ, необходимо организовать производство газотурбовозов не только высокой, но и средней мощности, которые необходимы для   большей части грузовых перевозок ОАО «РЖД», осуществляемых нетяжеловесными поездами.</w:t>
      </w:r>
    </w:p>
    <w:p w:rsidR="00DC7E26" w:rsidRPr="00851AE5" w:rsidRDefault="00DC7E26" w:rsidP="00851AE5">
      <w:pPr>
        <w:pStyle w:val="03"/>
        <w:spacing w:after="0" w:line="276" w:lineRule="auto"/>
        <w:rPr>
          <w:color w:val="auto"/>
          <w:sz w:val="24"/>
          <w:szCs w:val="24"/>
        </w:rPr>
      </w:pPr>
      <w:r w:rsidRPr="00851AE5">
        <w:rPr>
          <w:color w:val="auto"/>
          <w:sz w:val="24"/>
          <w:szCs w:val="24"/>
        </w:rPr>
        <w:t>Расчетный срок службы газотурбовоза составляет 40 лет. При этом потребность в ремонте у газотурбовоза ниже благодаря меньшему загрязнению движущихся частей в сравнении с дизельными двигателями. Это даёт возможность повысить коэффициент технической готовности локомотива. Таким образом, стоимость жизненного цикла газотурбовоза ниже по сравнению с тепловозом за счет меньших затрат на топливо, обслуживание и ремонт.</w:t>
      </w:r>
    </w:p>
    <w:p w:rsidR="00DC7E26" w:rsidRPr="00851AE5" w:rsidRDefault="00DC7E26" w:rsidP="00851AE5">
      <w:pPr>
        <w:pStyle w:val="03"/>
        <w:spacing w:after="0" w:line="276" w:lineRule="auto"/>
        <w:rPr>
          <w:color w:val="auto"/>
          <w:sz w:val="24"/>
          <w:szCs w:val="24"/>
        </w:rPr>
      </w:pPr>
      <w:r w:rsidRPr="00851AE5">
        <w:rPr>
          <w:color w:val="auto"/>
          <w:sz w:val="24"/>
          <w:szCs w:val="24"/>
        </w:rPr>
        <w:t>Газовозы являются более экологичным видом тягового подвижного состава по сравнению с тепловозами. Испытания ГТ1h показали пятикратный запас по выбросам относительно действующих требований к дизельным двигателям. </w:t>
      </w:r>
    </w:p>
    <w:p w:rsidR="00DC7E26" w:rsidRPr="00851AE5" w:rsidRDefault="00DC7E26" w:rsidP="00851AE5">
      <w:pPr>
        <w:pStyle w:val="03"/>
        <w:spacing w:after="0" w:line="276" w:lineRule="auto"/>
        <w:rPr>
          <w:color w:val="auto"/>
          <w:sz w:val="24"/>
          <w:szCs w:val="24"/>
        </w:rPr>
      </w:pPr>
      <w:r w:rsidRPr="00851AE5">
        <w:rPr>
          <w:color w:val="auto"/>
          <w:sz w:val="24"/>
          <w:szCs w:val="24"/>
        </w:rPr>
        <w:t>Внедрение газотурбовозов и газотеплово</w:t>
      </w:r>
      <w:r w:rsidRPr="00851AE5">
        <w:rPr>
          <w:color w:val="auto"/>
          <w:sz w:val="24"/>
          <w:szCs w:val="24"/>
        </w:rPr>
        <w:softHyphen/>
        <w:t>зов позволит решить  задачи  создания  мощных автономных локомотивов, способных вести тяжеловесные поезда, уменьшения эксплуатационных затрат на пере</w:t>
      </w:r>
      <w:r w:rsidRPr="00851AE5">
        <w:rPr>
          <w:color w:val="auto"/>
          <w:sz w:val="24"/>
          <w:szCs w:val="24"/>
        </w:rPr>
        <w:softHyphen/>
        <w:t>возки, роста пропуск</w:t>
      </w:r>
      <w:r w:rsidRPr="00851AE5">
        <w:rPr>
          <w:color w:val="auto"/>
          <w:sz w:val="24"/>
          <w:szCs w:val="24"/>
        </w:rPr>
        <w:softHyphen/>
        <w:t>ной и провозной способности железных дорог  и  снижения негативного влияния  выбросов от тягового подвижного состава  на состояние окружающей среды.</w:t>
      </w:r>
    </w:p>
    <w:p w:rsidR="00DC7E26" w:rsidRPr="00851AE5" w:rsidRDefault="00DC7E26" w:rsidP="00851AE5">
      <w:pPr>
        <w:pStyle w:val="03"/>
        <w:spacing w:after="0" w:line="276" w:lineRule="auto"/>
        <w:rPr>
          <w:color w:val="auto"/>
          <w:sz w:val="24"/>
          <w:szCs w:val="24"/>
        </w:rPr>
      </w:pPr>
      <w:r w:rsidRPr="00851AE5">
        <w:rPr>
          <w:color w:val="auto"/>
          <w:sz w:val="24"/>
          <w:szCs w:val="24"/>
        </w:rPr>
        <w:t>Применение газотурбовозов высокой мощности планируется на  неэлектрифицированных участках  сети железных дорог, характеризующихся высокой нагрузкой. Протяженность неэлектрифицированных участков  железных дорог общего пользования в Российской Федерации составляет в настоящее время 41,9 тыс. км (49% от общей протяженности железных дорог общего пользования). Наибольшей загрузкой характеризуются железнодорожные линии на подходах к морским портам Балтийского моря в Ленинградской области, на Байкало-Амурской магистрали  на подходах к портам Хабаровского края, на Урале и в регионах Поволжья.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Пока что в России отсутствуют разработки по переводу магистральных локомотивов средней мощности и  пассажирских тепловозов на использование сжиженного природного газа, хотя эти два сегмента тяговой техники также могут использовать природный газ и обеспечивать снижение затрат на топливо и уменьшение выбросов вредных веществ в окружающую среду. Более емким и привлекательным сегментом для газификации является парк магистральных локомотивов средней мощности, который имеет  значительную потенциальную емкость потребления сжиженного природного газа и отличается высокой доходностью перевозок. В пассажирском сегменте эти возможности значительно ниже, при этом накладываются дополнительные требования по безопасности перевозок. Для охвата дополнительных сегментов потребуется  разработка отечественного газового двигателя средней мощности. </w:t>
      </w:r>
    </w:p>
    <w:p w:rsidR="00DC7E26" w:rsidRPr="00851AE5" w:rsidRDefault="00DC7E26" w:rsidP="00851AE5">
      <w:pPr>
        <w:pStyle w:val="03"/>
        <w:spacing w:after="0" w:line="276" w:lineRule="auto"/>
        <w:rPr>
          <w:color w:val="auto"/>
          <w:sz w:val="24"/>
          <w:szCs w:val="24"/>
        </w:rPr>
      </w:pPr>
      <w:r w:rsidRPr="00851AE5">
        <w:rPr>
          <w:color w:val="auto"/>
          <w:sz w:val="24"/>
          <w:szCs w:val="24"/>
        </w:rPr>
        <w:t>Актуальным является переход на использование газомоторного топлива и для предприятий промышленного железнодорожного транспорта (ППЖТ), в задачи которых входит транспортировка промышленных грузов по путям необщего пользования.   Как правило, основной тип локомотивов ППЖТ — тепловозы. На ряде ППЖТ угольных разрезов и карьеров используются также и электровозы. В настоящее время парк локомотивов ППЖТ имеет износ около 80% и нуждается в замене. Для предприятий промышленного железнодорожного транспорта, помимо использования гибридных локомотивов, магистральных и маневровых газотепловозов и газотурбинных локомотивов</w:t>
      </w:r>
      <w:r w:rsidR="006212D3" w:rsidRPr="00851AE5">
        <w:rPr>
          <w:color w:val="auto"/>
          <w:sz w:val="24"/>
          <w:szCs w:val="24"/>
        </w:rPr>
        <w:t>.</w:t>
      </w:r>
      <w:r w:rsidRPr="00851AE5">
        <w:rPr>
          <w:color w:val="auto"/>
          <w:sz w:val="24"/>
          <w:szCs w:val="24"/>
        </w:rPr>
        <w:t xml:space="preserve"> Разработка и организация серийного производства в Российской Федерации магистральных и маневровых газотепловозов, газотурбинных локомо</w:t>
      </w:r>
      <w:r w:rsidRPr="00851AE5">
        <w:rPr>
          <w:color w:val="auto"/>
          <w:sz w:val="24"/>
          <w:szCs w:val="24"/>
        </w:rPr>
        <w:softHyphen/>
        <w:t>тивов позволит повысить производительность  ППЖТ и снизить нагрузку на окружающую среду.</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настоящее время переход на использование газомоторного топлива на железнодорожном транспорте сдерживается из-за отсутствия  инфраструктуры газообеспечения и газозаправки локомотивов. </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представляет собой систему мероприятий (взаимоувязанных по задачам, срокам осуществления и ресурсам) и мер государственного регулирования, обеспечивающих в рамках реализации ключевых государственных функций достижение приоритетов государственной политики в сфере расширения использования природного газа в качестве моторного топлива на железнодорожном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подпрограммы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подпрограммы, нерациональному использованию ресурсов, другим негативным последствиям. К таким рискам следует отнести:</w:t>
      </w:r>
    </w:p>
    <w:p w:rsidR="00DC7E26" w:rsidRPr="00851AE5" w:rsidRDefault="00DC7E26" w:rsidP="00851AE5">
      <w:pPr>
        <w:pStyle w:val="03"/>
        <w:spacing w:after="0" w:line="276" w:lineRule="auto"/>
        <w:rPr>
          <w:color w:val="auto"/>
          <w:sz w:val="24"/>
          <w:szCs w:val="24"/>
        </w:rPr>
      </w:pPr>
      <w:r w:rsidRPr="00851AE5">
        <w:rPr>
          <w:color w:val="auto"/>
          <w:sz w:val="24"/>
          <w:szCs w:val="24"/>
        </w:rPr>
        <w:t>макроэкономические риски, связанные с возможностью ухудшения внутренней и внешней конъюнктуры в условиях финансового кризиса, снижения темпов роста экономики и инвестиционной активности ОАО «РЖД» и других инвесторов;</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законодательные риски, связанные с отказом от разработки или задержкой  разработки и утверждения  новых правовых актов и внесения изменений в действующие нормативно-правовые документы, отраслевых нормативно-правовых и </w:t>
      </w:r>
      <w:r w:rsidR="00F84B76" w:rsidRPr="00851AE5">
        <w:rPr>
          <w:color w:val="auto"/>
          <w:sz w:val="24"/>
          <w:szCs w:val="24"/>
        </w:rPr>
        <w:t>технических</w:t>
      </w:r>
      <w:r w:rsidRPr="00851AE5">
        <w:rPr>
          <w:color w:val="auto"/>
          <w:sz w:val="24"/>
          <w:szCs w:val="24"/>
        </w:rPr>
        <w:t xml:space="preserve"> документов,  что не позволит реализовать данную подпрограмму в полном объеме;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риски, связанные с сокращением финансирования мероприятий государственных программ,  предусматривающих выполнение научно-исследовательских и опытно-конструкторских работ в области создания техники </w:t>
      </w:r>
      <w:r w:rsidR="00F75ECF" w:rsidRPr="00851AE5">
        <w:rPr>
          <w:rFonts w:eastAsia="Calibri"/>
          <w:sz w:val="24"/>
          <w:szCs w:val="24"/>
        </w:rPr>
        <w:t>использующей природный газ в качестве моторного топлива</w:t>
      </w:r>
      <w:r w:rsidR="00F75ECF" w:rsidRPr="00851AE5">
        <w:rPr>
          <w:color w:val="auto"/>
          <w:sz w:val="24"/>
          <w:szCs w:val="24"/>
        </w:rPr>
        <w:t xml:space="preserve"> </w:t>
      </w:r>
      <w:r w:rsidRPr="00851AE5">
        <w:rPr>
          <w:color w:val="auto"/>
          <w:sz w:val="24"/>
          <w:szCs w:val="24"/>
        </w:rPr>
        <w:t>и стимулирования производства транспортных средств, использующих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Для достижения целей подпрограммы реализуются меры государственного регулирования, включая управление рисками реализации государственных подпрограмм.</w:t>
      </w:r>
    </w:p>
    <w:p w:rsidR="00DC7E26" w:rsidRPr="00851AE5" w:rsidRDefault="00DC7E26" w:rsidP="00851AE5">
      <w:pPr>
        <w:pStyle w:val="03"/>
        <w:spacing w:after="0" w:line="276" w:lineRule="auto"/>
        <w:rPr>
          <w:color w:val="auto"/>
          <w:sz w:val="24"/>
          <w:szCs w:val="24"/>
        </w:rPr>
      </w:pPr>
      <w:r w:rsidRPr="00851AE5">
        <w:rPr>
          <w:color w:val="auto"/>
          <w:sz w:val="24"/>
          <w:szCs w:val="24"/>
        </w:rPr>
        <w:t>В целях минимизации негативных последствий от рисков реализации подпрограммы система управления реализацией подпрограммы предусматривает следующие меры:</w:t>
      </w:r>
    </w:p>
    <w:p w:rsidR="00DC7E26" w:rsidRPr="00851AE5" w:rsidRDefault="00DC7E26" w:rsidP="00851AE5">
      <w:pPr>
        <w:pStyle w:val="03"/>
        <w:spacing w:after="0" w:line="276" w:lineRule="auto"/>
        <w:rPr>
          <w:color w:val="auto"/>
          <w:sz w:val="24"/>
          <w:szCs w:val="24"/>
        </w:rPr>
      </w:pPr>
      <w:r w:rsidRPr="00851AE5">
        <w:rPr>
          <w:color w:val="auto"/>
          <w:sz w:val="24"/>
          <w:szCs w:val="24"/>
        </w:rPr>
        <w:t>использование принципа гибкости ресурсного обеспечения при планировании мероприятий и проектов;</w:t>
      </w:r>
    </w:p>
    <w:p w:rsidR="00DC7E26" w:rsidRPr="00851AE5" w:rsidRDefault="00DC7E26" w:rsidP="00851AE5">
      <w:pPr>
        <w:pStyle w:val="03"/>
        <w:spacing w:after="0" w:line="276" w:lineRule="auto"/>
        <w:rPr>
          <w:color w:val="auto"/>
          <w:sz w:val="24"/>
          <w:szCs w:val="24"/>
        </w:rPr>
      </w:pPr>
      <w:r w:rsidRPr="00851AE5">
        <w:rPr>
          <w:color w:val="auto"/>
          <w:sz w:val="24"/>
          <w:szCs w:val="24"/>
        </w:rPr>
        <w:t>применение сценарно-вариантного подхода при планировании мероприятий и проектов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Указанные меры конкретизируются по основным мероприятиям подпрограммы  с учетом их особенностей.</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keepNext/>
        <w:spacing w:after="0"/>
        <w:jc w:val="center"/>
        <w:rPr>
          <w:rFonts w:ascii="Times New Roman" w:hAnsi="Times New Roman" w:cs="Times New Roman"/>
          <w:sz w:val="24"/>
          <w:szCs w:val="24"/>
        </w:rPr>
      </w:pPr>
      <w:r w:rsidRPr="00851AE5">
        <w:rPr>
          <w:rFonts w:ascii="Times New Roman" w:hAnsi="Times New Roman" w:cs="Times New Roman"/>
          <w:sz w:val="24"/>
          <w:szCs w:val="24"/>
        </w:rPr>
        <w:t>2. Приоритеты государственной политики в сфере реализации подпрограммы, цели, задачи и показатели (индикаторы) подпрограммы, прогноз ожидаемых результатов, сроков и этапов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Государственная политика Российской Федерации в сфере железнодорожного транспорта направлена на создание условий для решения задач модернизации экономики и общественных отношений, обеспечения конституционных прав граждан и высвобождения ресурсов для личностного развития и определена в указах Президента Российской Федерации, </w:t>
      </w:r>
      <w:hyperlink r:id="rId13" w:history="1">
        <w:r w:rsidRPr="00851AE5">
          <w:rPr>
            <w:color w:val="auto"/>
            <w:sz w:val="24"/>
            <w:szCs w:val="24"/>
          </w:rPr>
          <w:t>посланиях</w:t>
        </w:r>
      </w:hyperlink>
      <w:r w:rsidRPr="00851AE5">
        <w:rPr>
          <w:color w:val="auto"/>
          <w:sz w:val="24"/>
          <w:szCs w:val="24"/>
        </w:rPr>
        <w:t xml:space="preserve"> Президента Российской Федерации Федеральному Собранию Российской Федерации, Основных направлениях деятельности Правительства Российской Федерации на период до 2018 года, Концепции долгосрочного социально-экономического развития Российской Федерации на период до 2020 года (распоряжение Правительства Российской Федерации от 17 ноября </w:t>
      </w:r>
      <w:smartTag w:uri="urn:schemas-microsoft-com:office:smarttags" w:element="metricconverter">
        <w:smartTagPr>
          <w:attr w:name="ProductID" w:val="2008 г"/>
        </w:smartTagPr>
        <w:r w:rsidRPr="00851AE5">
          <w:rPr>
            <w:color w:val="auto"/>
            <w:sz w:val="24"/>
            <w:szCs w:val="24"/>
          </w:rPr>
          <w:t>2008 г</w:t>
        </w:r>
      </w:smartTag>
      <w:r w:rsidRPr="00851AE5">
        <w:rPr>
          <w:color w:val="auto"/>
          <w:sz w:val="24"/>
          <w:szCs w:val="24"/>
        </w:rPr>
        <w:t xml:space="preserve">.  № 1662-р), Транспортной стратегии Российской Федерации на период до 2030 года (в редакции распоряжения Правительства Российской Федерации от 11 июня 2014 года №1032-р.) и Стратегии развития железнодорожного транспорта в Российской Федерации до 2030 года (в редакции распоряжения  Правительства Российской Федерации от 17 июня </w:t>
      </w:r>
      <w:smartTag w:uri="urn:schemas-microsoft-com:office:smarttags" w:element="metricconverter">
        <w:smartTagPr>
          <w:attr w:name="ProductID" w:val="2008 г"/>
        </w:smartTagPr>
        <w:r w:rsidRPr="00851AE5">
          <w:rPr>
            <w:color w:val="auto"/>
            <w:sz w:val="24"/>
            <w:szCs w:val="24"/>
          </w:rPr>
          <w:t>2008 г</w:t>
        </w:r>
      </w:smartTag>
      <w:r w:rsidRPr="00851AE5">
        <w:rPr>
          <w:color w:val="auto"/>
          <w:sz w:val="24"/>
          <w:szCs w:val="24"/>
        </w:rPr>
        <w:t xml:space="preserve">.             № 877-р). </w:t>
      </w:r>
    </w:p>
    <w:p w:rsidR="00DC7E26" w:rsidRPr="00851AE5" w:rsidRDefault="00DC7E26" w:rsidP="00851AE5">
      <w:pPr>
        <w:pStyle w:val="03"/>
        <w:spacing w:after="0" w:line="276" w:lineRule="auto"/>
        <w:rPr>
          <w:color w:val="auto"/>
          <w:sz w:val="24"/>
          <w:szCs w:val="24"/>
        </w:rPr>
      </w:pPr>
      <w:r w:rsidRPr="00851AE5">
        <w:rPr>
          <w:color w:val="auto"/>
          <w:sz w:val="24"/>
          <w:szCs w:val="24"/>
        </w:rPr>
        <w:t>В соответствии с долгосрочными приоритетами государственной транспортной политики, а также с учетом текущего состояния  внедрения газомоторной техники на железнодорожном транспорте определены цели и задачи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Целью подпрограммы является стимулирование использования </w:t>
      </w:r>
      <w:r w:rsidR="00F174E6" w:rsidRPr="00851AE5">
        <w:rPr>
          <w:sz w:val="24"/>
          <w:szCs w:val="24"/>
        </w:rPr>
        <w:t>природного газа в качестве моторного топлива</w:t>
      </w:r>
      <w:r w:rsidRPr="00851AE5">
        <w:rPr>
          <w:color w:val="auto"/>
          <w:sz w:val="24"/>
          <w:szCs w:val="24"/>
        </w:rPr>
        <w:t xml:space="preserve"> на железнодорожном транспорте для повышения эффективности перевозок и уменьшения негативного воздействия железнодорожного транспорта на окружающую среду.</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 подпрограммы обеспечивается решением следующих задач: </w:t>
      </w:r>
    </w:p>
    <w:p w:rsidR="00DC7E26" w:rsidRPr="00851AE5" w:rsidRDefault="00DC7E26" w:rsidP="00851AE5">
      <w:pPr>
        <w:pStyle w:val="03"/>
        <w:spacing w:after="0" w:line="276" w:lineRule="auto"/>
        <w:rPr>
          <w:color w:val="auto"/>
          <w:sz w:val="24"/>
          <w:szCs w:val="24"/>
        </w:rPr>
      </w:pPr>
      <w:r w:rsidRPr="00851AE5">
        <w:rPr>
          <w:color w:val="auto"/>
          <w:sz w:val="24"/>
          <w:szCs w:val="24"/>
        </w:rPr>
        <w:t>создание условий для использования сжиженного природного газа в качестве моторного топлива  на тяговом подвижном составе железнодорожного транспорта;</w:t>
      </w:r>
    </w:p>
    <w:p w:rsidR="00DC7E26" w:rsidRPr="00851AE5" w:rsidRDefault="00DC7E26" w:rsidP="00851AE5">
      <w:pPr>
        <w:pStyle w:val="03"/>
        <w:spacing w:after="0" w:line="276" w:lineRule="auto"/>
        <w:rPr>
          <w:color w:val="auto"/>
          <w:sz w:val="24"/>
          <w:szCs w:val="24"/>
        </w:rPr>
      </w:pPr>
      <w:r w:rsidRPr="00851AE5">
        <w:rPr>
          <w:color w:val="auto"/>
          <w:sz w:val="24"/>
          <w:szCs w:val="24"/>
        </w:rPr>
        <w:t>синхронизированное развитие парка газотурбовозов и газотепловозов, мощностей по производству  сжиженного природного газа для железнодорожного транспорта, газотранспортной инфраструктуры и инфраструктуры технического обслуживания и ремонта локомотивов, работающих на сжиженном природном газе;</w:t>
      </w:r>
    </w:p>
    <w:p w:rsidR="00DC7E26" w:rsidRPr="00851AE5" w:rsidRDefault="00DC7E26" w:rsidP="00851AE5">
      <w:pPr>
        <w:pStyle w:val="03"/>
        <w:spacing w:after="0" w:line="276" w:lineRule="auto"/>
        <w:rPr>
          <w:color w:val="auto"/>
          <w:sz w:val="24"/>
          <w:szCs w:val="24"/>
        </w:rPr>
      </w:pPr>
      <w:r w:rsidRPr="00851AE5">
        <w:rPr>
          <w:color w:val="auto"/>
          <w:sz w:val="24"/>
          <w:szCs w:val="24"/>
        </w:rPr>
        <w:t>стимулирование исследований по разработке и производству тягового подвижного состава железнодорожного транспорта, использующего сжиженный природный газ.</w:t>
      </w:r>
    </w:p>
    <w:p w:rsidR="00DC7E26" w:rsidRPr="00851AE5" w:rsidRDefault="00DC7E26" w:rsidP="00851AE5">
      <w:pPr>
        <w:pStyle w:val="03"/>
        <w:spacing w:after="0" w:line="276" w:lineRule="auto"/>
        <w:rPr>
          <w:color w:val="auto"/>
          <w:sz w:val="24"/>
          <w:szCs w:val="24"/>
        </w:rPr>
      </w:pPr>
      <w:r w:rsidRPr="00851AE5">
        <w:rPr>
          <w:color w:val="auto"/>
          <w:sz w:val="24"/>
          <w:szCs w:val="24"/>
        </w:rPr>
        <w:t>Результатом реализации подпрограммы будет уменьшение негативного воздействия железнодорожного транспорта на окружающую среду и повышение качества жизни населения,  снижение  себестоимости  железнодорожных перевозок и повышение их эффективности за счет внедрения новых технологий  эксплуатации подвижного состава</w:t>
      </w:r>
    </w:p>
    <w:p w:rsidR="00DC7E26" w:rsidRPr="00851AE5" w:rsidRDefault="00DC7E26" w:rsidP="00851AE5">
      <w:pPr>
        <w:pStyle w:val="03"/>
        <w:spacing w:after="0" w:line="276" w:lineRule="auto"/>
        <w:rPr>
          <w:color w:val="auto"/>
          <w:sz w:val="24"/>
          <w:szCs w:val="24"/>
        </w:rPr>
      </w:pPr>
      <w:r w:rsidRPr="00851AE5">
        <w:rPr>
          <w:color w:val="auto"/>
          <w:sz w:val="24"/>
          <w:szCs w:val="24"/>
        </w:rPr>
        <w:t>Использование газотурбовозов с высокими  тяговыми характеристиками позволит решить несколько задач:</w:t>
      </w:r>
    </w:p>
    <w:p w:rsidR="00DC7E26" w:rsidRPr="00851AE5" w:rsidRDefault="00DC7E26" w:rsidP="00851AE5">
      <w:pPr>
        <w:pStyle w:val="03"/>
        <w:spacing w:after="0" w:line="276" w:lineRule="auto"/>
        <w:rPr>
          <w:color w:val="auto"/>
          <w:sz w:val="24"/>
          <w:szCs w:val="24"/>
        </w:rPr>
      </w:pPr>
      <w:r w:rsidRPr="00851AE5">
        <w:rPr>
          <w:color w:val="auto"/>
          <w:sz w:val="24"/>
          <w:szCs w:val="24"/>
        </w:rPr>
        <w:t>организовать движение тяжеловесных поездов на неэлектрифицированных участках сети и обеспечить возрастающие объемы перевозок грузов при снижении потребности в локомотивах и в локомотивных бригадах;  </w:t>
      </w:r>
    </w:p>
    <w:p w:rsidR="00DC7E26" w:rsidRPr="00851AE5" w:rsidRDefault="00DC7E26" w:rsidP="00851AE5">
      <w:pPr>
        <w:pStyle w:val="03"/>
        <w:spacing w:after="0" w:line="276" w:lineRule="auto"/>
        <w:rPr>
          <w:color w:val="auto"/>
          <w:sz w:val="24"/>
          <w:szCs w:val="24"/>
        </w:rPr>
      </w:pPr>
      <w:r w:rsidRPr="00851AE5">
        <w:rPr>
          <w:color w:val="auto"/>
          <w:sz w:val="24"/>
          <w:szCs w:val="24"/>
        </w:rPr>
        <w:t>увеличить провозную и пропускную способности железных дорог на имеющейся путевой инфраструктуре;</w:t>
      </w:r>
    </w:p>
    <w:p w:rsidR="00DC7E26" w:rsidRPr="00851AE5" w:rsidRDefault="00DC7E26" w:rsidP="00851AE5">
      <w:pPr>
        <w:pStyle w:val="03"/>
        <w:spacing w:after="0" w:line="276" w:lineRule="auto"/>
        <w:rPr>
          <w:color w:val="auto"/>
          <w:sz w:val="24"/>
          <w:szCs w:val="24"/>
        </w:rPr>
      </w:pPr>
      <w:r w:rsidRPr="00851AE5">
        <w:rPr>
          <w:color w:val="auto"/>
          <w:sz w:val="24"/>
          <w:szCs w:val="24"/>
        </w:rPr>
        <w:t>уменьшить  эксплуатационные затраты  на транспортировку грузов за счет использования сжиженного природного газа вместо дизельного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снизить негативное влияние железнодорожного транспорта на состояние окружающей среды за счет уменьшения выбросов от локомотивов при использовании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мероприятий подпрограммы позволит довести  численность парка тягового подвижного состава железнодорожного транспорта, использующего сжиженный природный газ в качестве моторного топлива, до 12 единиц, обеспечить синхронизированное развитие парка тягового подвижного состава, мощностей по производству  газомоторного топлива, газотранспортной и сервисной инфраструктуры (количество экипировочных пунктов сжиженного природного газа на сети железных составит 3 единицы).</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реализуется в 2018-2022 годах в 1 этап.</w:t>
      </w:r>
    </w:p>
    <w:p w:rsidR="00DC7E26" w:rsidRPr="00851AE5" w:rsidRDefault="00DC7E26" w:rsidP="00851AE5">
      <w:pPr>
        <w:pStyle w:val="03"/>
        <w:spacing w:after="0" w:line="276" w:lineRule="auto"/>
        <w:rPr>
          <w:color w:val="auto"/>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3. Перечень и характеристики основных мероприятий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предусмотрена реализация основных мероприятий, направленных на решение ее задач и достижение целей, включая мероприятия по государственной поддержке увеличения численности тягового подвижного состава, работающего на газомоторном топливе, по созданию инфраструктуры для обеспечения локомотивов сжиженным природным газом, научно-исследовательские и опытно-конструкторские работы  в области внедрения природного газа в качестве моторного топлива на железнодорожном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Основное мероприятие «Государственная поддержка увеличения численности </w:t>
      </w:r>
      <w:r w:rsidR="00350A68" w:rsidRPr="00851AE5">
        <w:rPr>
          <w:sz w:val="24"/>
          <w:szCs w:val="24"/>
        </w:rPr>
        <w:t>локомотивов</w:t>
      </w:r>
      <w:r w:rsidRPr="00851AE5">
        <w:rPr>
          <w:sz w:val="24"/>
          <w:szCs w:val="24"/>
        </w:rPr>
        <w:t>, работающ</w:t>
      </w:r>
      <w:r w:rsidR="00350A68" w:rsidRPr="00851AE5">
        <w:rPr>
          <w:sz w:val="24"/>
          <w:szCs w:val="24"/>
        </w:rPr>
        <w:t>их</w:t>
      </w:r>
      <w:r w:rsidRPr="00851AE5">
        <w:rPr>
          <w:color w:val="auto"/>
          <w:sz w:val="24"/>
          <w:szCs w:val="24"/>
        </w:rPr>
        <w:t xml:space="preserve"> на газомоторном топливе» предусматривает:</w:t>
      </w:r>
    </w:p>
    <w:p w:rsidR="00DC7E26" w:rsidRPr="00851AE5" w:rsidRDefault="00DC7E26" w:rsidP="00851AE5">
      <w:pPr>
        <w:pStyle w:val="03"/>
        <w:spacing w:after="0" w:line="276" w:lineRule="auto"/>
        <w:rPr>
          <w:color w:val="auto"/>
          <w:sz w:val="24"/>
          <w:szCs w:val="24"/>
        </w:rPr>
      </w:pPr>
      <w:r w:rsidRPr="00851AE5">
        <w:rPr>
          <w:color w:val="auto"/>
          <w:sz w:val="24"/>
          <w:szCs w:val="24"/>
        </w:rPr>
        <w:t>ассигнования из федерального бюджета на  увеличение уставного капитала ОАО «РЖД»  для приобретения локомотивов, работающих на газомоторном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ассигнования из федерального бюджета на  увеличение уставного капитала </w:t>
      </w:r>
      <w:r w:rsidR="00916C68" w:rsidRPr="00851AE5">
        <w:rPr>
          <w:color w:val="auto"/>
          <w:sz w:val="24"/>
          <w:szCs w:val="24"/>
        </w:rPr>
        <w:t>П</w:t>
      </w:r>
      <w:r w:rsidRPr="00851AE5">
        <w:rPr>
          <w:color w:val="auto"/>
          <w:sz w:val="24"/>
          <w:szCs w:val="24"/>
        </w:rPr>
        <w:t>АО «ГТЛК» для реализации программы некоммерческого лизинга локомотивов, работающих  на газомоторном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субсидии российским производителям  на компенсацию части затрат, связанных с созданием и производством газотурбинной установки на базе газотурбинного двигателя Е 70/8РД, локомотивов, использующ</w:t>
      </w:r>
      <w:r w:rsidR="00350A68" w:rsidRPr="00851AE5">
        <w:rPr>
          <w:color w:val="auto"/>
          <w:sz w:val="24"/>
          <w:szCs w:val="24"/>
        </w:rPr>
        <w:t>их</w:t>
      </w:r>
      <w:r w:rsidRPr="00851AE5">
        <w:rPr>
          <w:color w:val="auto"/>
          <w:sz w:val="24"/>
          <w:szCs w:val="24"/>
        </w:rPr>
        <w:t xml:space="preserve">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К основным российским производителям газомоторной техники  относятся ОАО «Синара – Транспортные машины», ЗАО «УК «Брянский машиностроительный завод», ОАО «Людиновск</w:t>
      </w:r>
      <w:r w:rsidR="00F239FE" w:rsidRPr="00851AE5">
        <w:rPr>
          <w:color w:val="auto"/>
          <w:sz w:val="24"/>
          <w:szCs w:val="24"/>
        </w:rPr>
        <w:t>ий тепловозостроительный завод», ОАО «Коломенский  завод» (ЗАО «Трансмашхолдинг», ПАО «Криогенмаш», АО «Уралкриомаш».</w:t>
      </w:r>
    </w:p>
    <w:p w:rsidR="00DC7E26" w:rsidRPr="00851AE5" w:rsidRDefault="00DC7E26" w:rsidP="00851AE5">
      <w:pPr>
        <w:pStyle w:val="03"/>
        <w:spacing w:after="0" w:line="276" w:lineRule="auto"/>
        <w:rPr>
          <w:color w:val="auto"/>
          <w:sz w:val="24"/>
          <w:szCs w:val="24"/>
        </w:rPr>
      </w:pPr>
      <w:r w:rsidRPr="00851AE5">
        <w:rPr>
          <w:color w:val="auto"/>
          <w:sz w:val="24"/>
          <w:szCs w:val="24"/>
        </w:rPr>
        <w:t>Основное мероприятие «Создание инфраструктуры для обеспечения локомотивов сжиженным природным газом» включает реализацию на условиях государственно-частного партнерства следующих проектов:</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w:t>
      </w:r>
      <w:r w:rsidR="006C3A83" w:rsidRPr="00851AE5">
        <w:rPr>
          <w:color w:val="auto"/>
          <w:sz w:val="24"/>
          <w:szCs w:val="24"/>
        </w:rPr>
        <w:t>развитие</w:t>
      </w:r>
      <w:r w:rsidRPr="00851AE5">
        <w:rPr>
          <w:color w:val="auto"/>
          <w:sz w:val="24"/>
          <w:szCs w:val="24"/>
        </w:rPr>
        <w:t xml:space="preserve"> экипировочных пунктов для обеспечения локомотивов сжиженным природным газом;</w:t>
      </w:r>
    </w:p>
    <w:p w:rsidR="00DC7E26" w:rsidRPr="00851AE5" w:rsidRDefault="00DC7E26" w:rsidP="00851AE5">
      <w:pPr>
        <w:pStyle w:val="03"/>
        <w:spacing w:after="0" w:line="276" w:lineRule="auto"/>
        <w:rPr>
          <w:color w:val="auto"/>
          <w:sz w:val="24"/>
          <w:szCs w:val="24"/>
        </w:rPr>
      </w:pPr>
      <w:r w:rsidRPr="00851AE5">
        <w:rPr>
          <w:color w:val="auto"/>
          <w:sz w:val="24"/>
          <w:szCs w:val="24"/>
        </w:rPr>
        <w:t>выполнение проектных работ и строительство комплекса по производству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проектирование и строительство криогенных трубопроводов для доставки сжиженного природного газа на экипировочные пункты;</w:t>
      </w:r>
    </w:p>
    <w:p w:rsidR="00DC7E26" w:rsidRPr="00851AE5" w:rsidRDefault="00DC7E26" w:rsidP="00851AE5">
      <w:pPr>
        <w:pStyle w:val="03"/>
        <w:spacing w:after="0" w:line="276" w:lineRule="auto"/>
        <w:rPr>
          <w:color w:val="auto"/>
          <w:sz w:val="24"/>
          <w:szCs w:val="24"/>
        </w:rPr>
      </w:pPr>
      <w:r w:rsidRPr="00851AE5">
        <w:rPr>
          <w:color w:val="auto"/>
          <w:sz w:val="24"/>
          <w:szCs w:val="24"/>
        </w:rPr>
        <w:t>приобретение криогенных цистерн или контейнеров для доставки сжиженного природного газа на экипировочные пункты.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Строительство экипировочных пунктов для заправки магистральных и маневровых </w:t>
      </w:r>
    </w:p>
    <w:p w:rsidR="00DC7E26" w:rsidRPr="00851AE5" w:rsidRDefault="00DC7E26" w:rsidP="00851AE5">
      <w:pPr>
        <w:pStyle w:val="03"/>
        <w:spacing w:after="0" w:line="276" w:lineRule="auto"/>
        <w:ind w:firstLine="0"/>
        <w:rPr>
          <w:color w:val="auto"/>
          <w:sz w:val="24"/>
          <w:szCs w:val="24"/>
        </w:rPr>
      </w:pPr>
      <w:r w:rsidRPr="00851AE5">
        <w:rPr>
          <w:color w:val="auto"/>
          <w:sz w:val="24"/>
          <w:szCs w:val="24"/>
        </w:rPr>
        <w:t xml:space="preserve">локомотивов сжиженным природным газом планируется на Свердловской и Северной железных дорогах. </w:t>
      </w:r>
    </w:p>
    <w:p w:rsidR="00DC7E26" w:rsidRPr="00851AE5" w:rsidRDefault="00DC7E26" w:rsidP="00851AE5">
      <w:pPr>
        <w:pStyle w:val="03"/>
        <w:spacing w:after="0" w:line="276" w:lineRule="auto"/>
        <w:rPr>
          <w:color w:val="auto"/>
          <w:sz w:val="24"/>
          <w:szCs w:val="24"/>
        </w:rPr>
      </w:pPr>
      <w:r w:rsidRPr="00851AE5">
        <w:rPr>
          <w:color w:val="auto"/>
          <w:sz w:val="24"/>
          <w:szCs w:val="24"/>
        </w:rPr>
        <w:t>Основное мероприятие «Научно-исследовательские и опытно-конструкторские работы  в области внедрения природного газа в качестве моторного топлива на железнодорожном транспорте» предусматривает софинансирование  из федерального бюджета научно-исследовательских и опытно-конструкторских работ, направленных на стимулирование производства тягового подвижного состава железнодорожного транспорта, использующего сжиженный природный газ, развитие производственно-сбытовой инфраструктуры  газомоторного топлива, включая следующие направления:</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мощностного ряда маневровых и промышленных тепловозов с газопоршневыми двигателями в диапазоне мощностей 400-1000 кВт;</w:t>
      </w:r>
    </w:p>
    <w:p w:rsidR="006E782C" w:rsidRPr="00851AE5" w:rsidRDefault="006E782C" w:rsidP="00851AE5">
      <w:pPr>
        <w:pStyle w:val="03"/>
        <w:spacing w:after="0" w:line="276" w:lineRule="auto"/>
        <w:rPr>
          <w:color w:val="auto"/>
          <w:sz w:val="24"/>
          <w:szCs w:val="24"/>
        </w:rPr>
      </w:pPr>
      <w:r w:rsidRPr="00851AE5">
        <w:rPr>
          <w:color w:val="auto"/>
          <w:sz w:val="24"/>
          <w:szCs w:val="24"/>
        </w:rPr>
        <w:t xml:space="preserve">разработка типового мощностного ряда </w:t>
      </w:r>
      <w:r w:rsidR="00954A26" w:rsidRPr="00851AE5">
        <w:rPr>
          <w:color w:val="auto"/>
          <w:sz w:val="24"/>
          <w:szCs w:val="24"/>
        </w:rPr>
        <w:t xml:space="preserve">  магистральных газотепловозов;</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и освоение производства с учетом работ по</w:t>
      </w:r>
      <w:r w:rsidRPr="00851AE5">
        <w:rPr>
          <w:color w:val="auto"/>
          <w:sz w:val="24"/>
          <w:szCs w:val="24"/>
        </w:rPr>
        <w:br/>
        <w:t>импортозамещению мощностного ряда среднеоборотных газопоршневых</w:t>
      </w:r>
      <w:r w:rsidRPr="00851AE5">
        <w:rPr>
          <w:color w:val="auto"/>
          <w:sz w:val="24"/>
          <w:szCs w:val="24"/>
        </w:rPr>
        <w:br/>
        <w:t>двигателей в диапазоне мощностей 400... 1000 кВт, соответствующих условиям</w:t>
      </w:r>
      <w:r w:rsidRPr="00851AE5">
        <w:rPr>
          <w:color w:val="auto"/>
          <w:sz w:val="24"/>
          <w:szCs w:val="24"/>
        </w:rPr>
        <w:br/>
        <w:t>работы на железнодорожном транспорте и имеющих максимальный</w:t>
      </w:r>
      <w:r w:rsidRPr="00851AE5">
        <w:rPr>
          <w:color w:val="auto"/>
          <w:sz w:val="24"/>
          <w:szCs w:val="24"/>
        </w:rPr>
        <w:br/>
        <w:t>коэффициент полезного действия в широком диапазоне регулирования частоты</w:t>
      </w:r>
      <w:r w:rsidRPr="00851AE5">
        <w:rPr>
          <w:color w:val="auto"/>
          <w:sz w:val="24"/>
          <w:szCs w:val="24"/>
        </w:rPr>
        <w:br/>
        <w:t>вращения, а также пониженный расход газа в режиме холостого хода;</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мощностного ряда специализированных высокооборотных и</w:t>
      </w:r>
      <w:r w:rsidRPr="00851AE5">
        <w:rPr>
          <w:color w:val="auto"/>
          <w:sz w:val="24"/>
          <w:szCs w:val="24"/>
        </w:rPr>
        <w:br/>
        <w:t xml:space="preserve">среднеоборотных электрических машин для газотурбинных и газопоршневых </w:t>
      </w:r>
      <w:r w:rsidRPr="00851AE5">
        <w:rPr>
          <w:color w:val="auto"/>
          <w:sz w:val="24"/>
          <w:szCs w:val="24"/>
        </w:rPr>
        <w:br/>
        <w:t>локомотивов;</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и освоение производства отечественного комплектующего</w:t>
      </w:r>
      <w:r w:rsidRPr="00851AE5">
        <w:rPr>
          <w:color w:val="auto"/>
          <w:sz w:val="24"/>
          <w:szCs w:val="24"/>
        </w:rPr>
        <w:br/>
        <w:t>оборудования транспортного исполнения для магистральных грузовых</w:t>
      </w:r>
      <w:r w:rsidRPr="00851AE5">
        <w:rPr>
          <w:color w:val="auto"/>
          <w:sz w:val="24"/>
          <w:szCs w:val="24"/>
        </w:rPr>
        <w:br/>
        <w:t>газотурбовозов и газопоршневых маневровых тепловозов, включая семейство</w:t>
      </w:r>
      <w:r w:rsidRPr="00851AE5">
        <w:rPr>
          <w:color w:val="auto"/>
          <w:sz w:val="24"/>
          <w:szCs w:val="24"/>
        </w:rPr>
        <w:br/>
        <w:t>криогенной запорно-регулирующей арматуры транспортного исполнения,</w:t>
      </w:r>
      <w:r w:rsidRPr="00851AE5">
        <w:rPr>
          <w:color w:val="auto"/>
          <w:sz w:val="24"/>
          <w:szCs w:val="24"/>
        </w:rPr>
        <w:br/>
        <w:t>программно-аппаратные средства систем управления и диагностики</w:t>
      </w:r>
      <w:r w:rsidRPr="00851AE5">
        <w:rPr>
          <w:color w:val="auto"/>
          <w:sz w:val="24"/>
          <w:szCs w:val="24"/>
        </w:rPr>
        <w:br/>
        <w:t>газотурбинных двигателей, высокооборотные подшипники скольжения с</w:t>
      </w:r>
      <w:r w:rsidRPr="00851AE5">
        <w:rPr>
          <w:color w:val="auto"/>
          <w:sz w:val="24"/>
          <w:szCs w:val="24"/>
        </w:rPr>
        <w:br/>
        <w:t>повышенной несущей способностью, криогенный насос транспортного</w:t>
      </w:r>
      <w:r w:rsidRPr="00851AE5">
        <w:rPr>
          <w:color w:val="auto"/>
          <w:sz w:val="24"/>
          <w:szCs w:val="24"/>
        </w:rPr>
        <w:br/>
        <w:t>исполнения с широким диапазоном регулирования производительности;</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и постановка на производство криогенных емкостей</w:t>
      </w:r>
      <w:r w:rsidRPr="00851AE5">
        <w:rPr>
          <w:color w:val="auto"/>
          <w:sz w:val="24"/>
          <w:szCs w:val="24"/>
        </w:rPr>
        <w:br/>
        <w:t>газотурбовозов (масса сжиженного природного газа 20 т) и газопоршневых маневровых тепловозов (масса сжиженного природного газа 5 т) для работы на сжиженном природном газе;</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и постановка на производство систем управления для</w:t>
      </w:r>
      <w:r w:rsidRPr="00851AE5">
        <w:rPr>
          <w:color w:val="auto"/>
          <w:sz w:val="24"/>
          <w:szCs w:val="24"/>
        </w:rPr>
        <w:br/>
        <w:t>газопоршневых двигателей;</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и постановка на производство газотурбинной установки</w:t>
      </w:r>
      <w:r w:rsidRPr="00851AE5">
        <w:rPr>
          <w:color w:val="auto"/>
          <w:sz w:val="24"/>
          <w:szCs w:val="24"/>
        </w:rPr>
        <w:br/>
        <w:t>мощностью 8300 кВт транспортного исполнения для магистральных</w:t>
      </w:r>
      <w:r w:rsidRPr="00851AE5">
        <w:rPr>
          <w:color w:val="auto"/>
          <w:sz w:val="24"/>
          <w:szCs w:val="24"/>
        </w:rPr>
        <w:br/>
        <w:t>газотурбовозов;</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и организация производства криогенных емкостей для локомотивов,</w:t>
      </w:r>
      <w:r w:rsidRPr="00851AE5">
        <w:rPr>
          <w:color w:val="auto"/>
          <w:sz w:val="24"/>
          <w:szCs w:val="24"/>
        </w:rPr>
        <w:br/>
        <w:t>работающих на сжиженном природном газе;</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и организация производства криогенного оборудования для</w:t>
      </w:r>
      <w:r w:rsidRPr="00851AE5">
        <w:rPr>
          <w:color w:val="auto"/>
          <w:sz w:val="24"/>
          <w:szCs w:val="24"/>
        </w:rPr>
        <w:br/>
        <w:t>магистральных газотурбовозов и маневровых газотепловозов, работающих на</w:t>
      </w:r>
      <w:r w:rsidRPr="00851AE5">
        <w:rPr>
          <w:color w:val="auto"/>
          <w:sz w:val="24"/>
          <w:szCs w:val="24"/>
        </w:rPr>
        <w:br/>
        <w:t>сжиженном природном газе;</w:t>
      </w:r>
    </w:p>
    <w:p w:rsidR="00DC7E26" w:rsidRPr="00851AE5" w:rsidRDefault="00DC7E26" w:rsidP="00851AE5">
      <w:pPr>
        <w:pStyle w:val="03"/>
        <w:spacing w:after="0" w:line="276" w:lineRule="auto"/>
        <w:rPr>
          <w:color w:val="auto"/>
          <w:sz w:val="24"/>
          <w:szCs w:val="24"/>
        </w:rPr>
      </w:pPr>
      <w:r w:rsidRPr="00851AE5">
        <w:rPr>
          <w:color w:val="auto"/>
          <w:sz w:val="24"/>
          <w:szCs w:val="24"/>
        </w:rPr>
        <w:t>Кроме этого, для полномасштабного использования сжиженного природного газа в качестве моторного топлива на железнодорожном транспорте необходима разработка следующих стандартов:</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«Методы отбора проб сжиженного природного газа для проведения контроля</w:t>
      </w:r>
      <w:r w:rsidRPr="00851AE5">
        <w:rPr>
          <w:color w:val="auto"/>
          <w:sz w:val="24"/>
          <w:szCs w:val="24"/>
        </w:rPr>
        <w:br/>
        <w:t>химического состава, теплотворной способности и наличия примесей»;</w:t>
      </w:r>
    </w:p>
    <w:p w:rsidR="00DC7E26" w:rsidRPr="00851AE5" w:rsidRDefault="00DC7E26" w:rsidP="00851AE5">
      <w:pPr>
        <w:pStyle w:val="03"/>
        <w:spacing w:after="0" w:line="276" w:lineRule="auto"/>
        <w:rPr>
          <w:color w:val="auto"/>
          <w:sz w:val="24"/>
          <w:szCs w:val="24"/>
        </w:rPr>
      </w:pPr>
      <w:r w:rsidRPr="00851AE5">
        <w:rPr>
          <w:color w:val="auto"/>
          <w:sz w:val="24"/>
          <w:szCs w:val="24"/>
        </w:rPr>
        <w:t>«Методы проведения испытаний сжиженного природного газа по</w:t>
      </w:r>
      <w:r w:rsidRPr="00851AE5">
        <w:rPr>
          <w:color w:val="auto"/>
          <w:sz w:val="24"/>
          <w:szCs w:val="24"/>
        </w:rPr>
        <w:br/>
        <w:t>определению химического состава, теплотворной способности и наличия</w:t>
      </w:r>
      <w:r w:rsidRPr="00851AE5">
        <w:rPr>
          <w:color w:val="auto"/>
          <w:sz w:val="24"/>
          <w:szCs w:val="24"/>
        </w:rPr>
        <w:br/>
        <w:t>примесей»;</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к условиям хранения, транспортировки, отпуску и методам коммерческого учета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к пожаро-взрывобезопасности при хранении, транспортировке, отпуске и заправке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к системам (устройствам) для хранения, транспортировки,</w:t>
      </w:r>
      <w:r w:rsidRPr="00851AE5">
        <w:rPr>
          <w:color w:val="auto"/>
          <w:sz w:val="24"/>
          <w:szCs w:val="24"/>
        </w:rPr>
        <w:br/>
        <w:t>заправки, присоединительной заправочной арматуре и трубопроводам для</w:t>
      </w:r>
      <w:r w:rsidRPr="00851AE5">
        <w:rPr>
          <w:color w:val="auto"/>
          <w:sz w:val="24"/>
          <w:szCs w:val="24"/>
        </w:rPr>
        <w:br/>
        <w:t>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к материалам, применяемым для изготовления узлов и деталей, работающих в среде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к бортовым системам хранения сжиженного природного газа на транспортных средствах»;</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к системам регазификации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по пожаро-взрывобезопасности транспортных средств использующих сжиженный природный газ, как 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по пожаро-взрывобезопасности к помещениям для заправки, отстоя и обслуживания транспортных средств</w:t>
      </w:r>
      <w:r w:rsidR="00226C8B" w:rsidRPr="00851AE5">
        <w:rPr>
          <w:color w:val="auto"/>
          <w:sz w:val="24"/>
          <w:szCs w:val="24"/>
        </w:rPr>
        <w:t>,</w:t>
      </w:r>
      <w:r w:rsidRPr="00851AE5">
        <w:rPr>
          <w:color w:val="auto"/>
          <w:sz w:val="24"/>
          <w:szCs w:val="24"/>
        </w:rPr>
        <w:t xml:space="preserve"> использующих сжиженны</w:t>
      </w:r>
      <w:r w:rsidR="00226C8B" w:rsidRPr="00851AE5">
        <w:rPr>
          <w:color w:val="auto"/>
          <w:sz w:val="24"/>
          <w:szCs w:val="24"/>
        </w:rPr>
        <w:t>й природный газ</w:t>
      </w:r>
      <w:r w:rsidRPr="00851AE5">
        <w:rPr>
          <w:color w:val="auto"/>
          <w:sz w:val="24"/>
          <w:szCs w:val="24"/>
        </w:rPr>
        <w:t xml:space="preserve"> как 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«Требования по защите окружающей среды при производстве,</w:t>
      </w:r>
      <w:r w:rsidRPr="00851AE5">
        <w:rPr>
          <w:color w:val="auto"/>
          <w:sz w:val="24"/>
          <w:szCs w:val="24"/>
        </w:rPr>
        <w:br/>
        <w:t>транспортировании, хранении и использовании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Перечень основных мероприятий подпрограммы и ожидаемые результаты  их реализации представлены в приложении № 2 к </w:t>
      </w:r>
      <w:r w:rsidR="00226C8B" w:rsidRPr="00851AE5">
        <w:rPr>
          <w:color w:val="auto"/>
          <w:sz w:val="24"/>
          <w:szCs w:val="24"/>
        </w:rPr>
        <w:t>П</w:t>
      </w:r>
      <w:r w:rsidRPr="00851AE5">
        <w:rPr>
          <w:color w:val="auto"/>
          <w:sz w:val="24"/>
          <w:szCs w:val="24"/>
        </w:rPr>
        <w:t>рограмме.</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4. Обобщенная характеристика мер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Комплекс мер государственного регулирования  направлен на создание условий для эффективной реализации приоритетных задач подпрограммы и достижение ее цели и включает финансово-экономические, правовые и административно-управленческие меры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 финансово-экономическим мерам государственного регулирования, предусмотренным в рамках подпрограммы,  относятся: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ассигнования из федерального бюджета на  увеличение уставного капитала ОАО «РЖД»  для приобретения локомотивов, работающих на газомоторном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ассигнования из федерального бюджета на </w:t>
      </w:r>
      <w:r w:rsidR="00916C68" w:rsidRPr="00851AE5">
        <w:rPr>
          <w:color w:val="auto"/>
          <w:sz w:val="24"/>
          <w:szCs w:val="24"/>
        </w:rPr>
        <w:t xml:space="preserve"> увеличение уставного капитала П</w:t>
      </w:r>
      <w:r w:rsidRPr="00851AE5">
        <w:rPr>
          <w:color w:val="auto"/>
          <w:sz w:val="24"/>
          <w:szCs w:val="24"/>
        </w:rPr>
        <w:t>АО «ГТЛК» для реализации программы некоммерческого лизинга локомотивов, работающих  на газомоторном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субсидии российским производителям  на компенсацию части затрат, связанных с созданием и производством газотурбинной установки на базе газотурбинного двигателя Е 70/8РД, локомотивов, использующих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Сведения об основных мерах правового регулирования представлены в приложении № 3 к </w:t>
      </w:r>
      <w:r w:rsidR="00681B4E" w:rsidRPr="00851AE5">
        <w:rPr>
          <w:color w:val="auto"/>
          <w:sz w:val="24"/>
          <w:szCs w:val="24"/>
        </w:rPr>
        <w:t>П</w:t>
      </w:r>
      <w:r w:rsidRPr="00851AE5">
        <w:rPr>
          <w:color w:val="auto"/>
          <w:sz w:val="24"/>
          <w:szCs w:val="24"/>
        </w:rPr>
        <w:t>рограмме.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Также к мерам правового регулирования относится разработка и внедрение системы стандартов, сведения о которых приведены выше в разделе 3.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Административно-управленческие меры государственного регулирования осуществляются в рамках системы управления реализацией Программы,  действующей в соответствии с Порядком разработки, реализации и оценки эффективности государственных программ Российской Федерации, утвержденным постановлением Правительства Российской Федерации от 2 августа </w:t>
      </w:r>
      <w:smartTag w:uri="urn:schemas-microsoft-com:office:smarttags" w:element="metricconverter">
        <w:smartTagPr>
          <w:attr w:name="ProductID" w:val="2010 г"/>
        </w:smartTagPr>
        <w:r w:rsidRPr="00851AE5">
          <w:rPr>
            <w:color w:val="auto"/>
            <w:sz w:val="24"/>
            <w:szCs w:val="24"/>
          </w:rPr>
          <w:t>2010 г</w:t>
        </w:r>
      </w:smartTag>
      <w:r w:rsidRPr="00851AE5">
        <w:rPr>
          <w:color w:val="auto"/>
          <w:sz w:val="24"/>
          <w:szCs w:val="24"/>
        </w:rPr>
        <w:t xml:space="preserve">. № 588 (с изменениями и дополнениями от: 21 мая, 11, 20 декабря 2012 г.,  17.октября 2013 г., 28 марта, 21 июля,24 ноября, 26 декабря 2014 г., 17 июля 2015 г., 10 февраля, 5 апреля, 25 мая, 10 сентября, 15 октября, 7 ноября 2016 г.).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5. Прогноз сводных показателей государственных заданий по этапам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рамках подпрограммы оказание государственных услуг государственными учреждениями не предусматривается.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6. Характеристика основных мероприятий, реализуемых субъектами Российской Федерации в рамках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Участие субъектов Российской Федерации в реализации подпрограммы не предусматривается.</w:t>
      </w:r>
    </w:p>
    <w:p w:rsidR="00DC7E26" w:rsidRPr="00851AE5" w:rsidRDefault="00DC7E26" w:rsidP="00851AE5">
      <w:pPr>
        <w:spacing w:after="0"/>
        <w:jc w:val="center"/>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7.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Учитывая экологичность и экономичность использования газовых технологий для тяговых нужд на железнодорожном транспорте, переход на газомоторное топливо рассматривается как одно из приоритетных направлений деятельности ОАО «РЖД». </w:t>
      </w:r>
    </w:p>
    <w:p w:rsidR="00DC7E26" w:rsidRPr="00851AE5" w:rsidRDefault="00DC7E26" w:rsidP="00851AE5">
      <w:pPr>
        <w:pStyle w:val="03"/>
        <w:spacing w:after="0" w:line="276" w:lineRule="auto"/>
        <w:rPr>
          <w:color w:val="auto"/>
          <w:sz w:val="24"/>
          <w:szCs w:val="24"/>
        </w:rPr>
      </w:pPr>
      <w:r w:rsidRPr="00851AE5">
        <w:rPr>
          <w:color w:val="auto"/>
          <w:sz w:val="24"/>
          <w:szCs w:val="24"/>
        </w:rPr>
        <w:t>Приоритеты перехода железнодорожного транспорта на газомоторное топливо определены в Комплексной программе инновационного развития   холдинга «Российские железные дороги»  на период 2016 - 2020 годов, Программе внедрения тягового подвижного состава, работающего на СПГ, на полигоне Свердловской железной дороги на период 2015-2025 годов,  Энергетической стратегии холдинга «Российские железные дороги»  на период до 2016 года и на перспективу до 2030 года».</w:t>
      </w:r>
    </w:p>
    <w:p w:rsidR="00DC7E26" w:rsidRPr="00851AE5" w:rsidRDefault="00DC7E26" w:rsidP="00851AE5">
      <w:pPr>
        <w:pStyle w:val="03"/>
        <w:spacing w:after="0" w:line="276" w:lineRule="auto"/>
        <w:rPr>
          <w:color w:val="auto"/>
          <w:sz w:val="24"/>
          <w:szCs w:val="24"/>
        </w:rPr>
      </w:pPr>
      <w:r w:rsidRPr="00851AE5">
        <w:rPr>
          <w:color w:val="auto"/>
          <w:sz w:val="24"/>
          <w:szCs w:val="24"/>
        </w:rPr>
        <w:t>В «Энергетической стратегии ОАО «РЖД» поставлена задача – обеспечить            25 - 30% замещения дизельного топлива природным газом к 2030 году.</w:t>
      </w:r>
    </w:p>
    <w:p w:rsidR="00DC7E26" w:rsidRPr="00851AE5" w:rsidRDefault="00DC7E26" w:rsidP="00851AE5">
      <w:pPr>
        <w:pStyle w:val="03"/>
        <w:spacing w:after="0" w:line="276" w:lineRule="auto"/>
        <w:rPr>
          <w:color w:val="auto"/>
          <w:sz w:val="24"/>
          <w:szCs w:val="24"/>
        </w:rPr>
      </w:pPr>
      <w:r w:rsidRPr="00851AE5">
        <w:rPr>
          <w:color w:val="auto"/>
          <w:sz w:val="24"/>
          <w:szCs w:val="24"/>
        </w:rPr>
        <w:t>В перспективе предусматривается перевод тягового подвижного состава ряда полигонов железных дорог, расположенных в газодобывающих регионах, на газомоторное топливо. К первоочередным полигонам газификации средств автономной тяги, с учетом их расположения в газодобывающих регионах и наличия в этих регионах сети газопроводов, относятся Свердловская и Северная железные дороги. Они могут рассматриваться в качестве пилотных регионов для реализации государственной программы внедрения газомоторной техники на железнодорожном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На Свердловской железной дороге наибольший спрос на сжиженный природный газ прогнозируется на участке Войновка – Сургут – Каротчаево. В дальнейшем планируется полигон эксплуатации газовой техники расширить за счет строительства магистрали «Северный широтный ход». </w:t>
      </w:r>
    </w:p>
    <w:p w:rsidR="00DC7E26" w:rsidRPr="00851AE5" w:rsidRDefault="00DC7E26" w:rsidP="00851AE5">
      <w:pPr>
        <w:pStyle w:val="03"/>
        <w:spacing w:after="0" w:line="276" w:lineRule="auto"/>
        <w:rPr>
          <w:color w:val="auto"/>
          <w:sz w:val="24"/>
          <w:szCs w:val="24"/>
        </w:rPr>
      </w:pPr>
      <w:r w:rsidRPr="00851AE5">
        <w:rPr>
          <w:color w:val="auto"/>
          <w:sz w:val="24"/>
          <w:szCs w:val="24"/>
        </w:rPr>
        <w:t>Магистраль «Северный широтный ход» - проектируемая железная дорога протяженностью 707 км по маршруту станция Обская - Салехард - Надым - Коротчаево. Северный широтный ход соединит станцию Обская Северной железной дороги со станцией Коротчаево Свердловской железной дороги. Далее планируется строительство продолжения железнодорожной линии Обская - Бованенково - Карская до порта Сабетта на Карском море, который станет важным элементом Северного морского пути. Рядом с портом Сабетта  строится  завод по производству сжиженного природного газа, который будет  экспортироваться в зарубежные страны.</w:t>
      </w:r>
    </w:p>
    <w:p w:rsidR="00DC7E26" w:rsidRPr="00851AE5" w:rsidRDefault="00DC7E26" w:rsidP="00851AE5">
      <w:pPr>
        <w:pStyle w:val="03"/>
        <w:spacing w:after="0" w:line="276" w:lineRule="auto"/>
        <w:rPr>
          <w:color w:val="auto"/>
          <w:sz w:val="24"/>
          <w:szCs w:val="24"/>
        </w:rPr>
      </w:pPr>
      <w:r w:rsidRPr="00851AE5">
        <w:rPr>
          <w:color w:val="auto"/>
          <w:sz w:val="24"/>
          <w:szCs w:val="24"/>
        </w:rPr>
        <w:t>Северный широтный ход обеспечит полуострову Ямалу постоянную связь с сетью железных дорог общего пользования, соединив Северную и Свердловскую железные дороги. После завершения строительства участка  Обская - Сабетта Северный широтный ход соединит транспортные системы  Ямало-Ненецкого и Ханты-Мансийского автономных округов с Уралом и Европейской частью России. В перспективе планируется продолжить магистраль от Коротчаево на восток до Красноярского края по маршруту: Коротчаево - Русское (Южно-Русское нефтегазовое месторождение) - Ермаково – Игарка.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Многим регионам России магистраль по маршруту Обская – Салехард – Надым – Новый Уренгой  – Коротчаево через новый морской порт Сабетта откроет выход к Северному морскому пути. В настоящее время завершено проектирование железнодорожной линии Бованенково – Сабетта, которая является последним звеном Арктического транспортного коридора. </w:t>
      </w:r>
      <w:r w:rsidR="009E7CBE" w:rsidRPr="00851AE5">
        <w:rPr>
          <w:sz w:val="24"/>
          <w:szCs w:val="24"/>
        </w:rPr>
        <w:t xml:space="preserve">Предлагаемая схема перспективного тягового обслуживания рассматриваемых участков Свердловской и Северной железной дороги, Северного широтного хода и линии Обская – Бованенково – Карская – Сабетта должна включать в себя не только магистральные газотурбовозы и маневровые газотепловозы, но магистральные газотепловозы в виде типового мощностного ряда, соответствующего весовым характеристикам формируемых поездов и условиям движения на названных полигонах. </w:t>
      </w:r>
      <w:r w:rsidRPr="00851AE5">
        <w:rPr>
          <w:color w:val="auto"/>
          <w:sz w:val="24"/>
          <w:szCs w:val="24"/>
        </w:rPr>
        <w:t>Эксплуатация тягового подвижного состава, использующего  сжиженный природный газ, на полигонах Свердло</w:t>
      </w:r>
      <w:r w:rsidR="00681B4E" w:rsidRPr="00851AE5">
        <w:rPr>
          <w:color w:val="auto"/>
          <w:sz w:val="24"/>
          <w:szCs w:val="24"/>
        </w:rPr>
        <w:t>вской и Северной железных дорог</w:t>
      </w:r>
      <w:r w:rsidRPr="00851AE5">
        <w:rPr>
          <w:color w:val="auto"/>
          <w:sz w:val="24"/>
          <w:szCs w:val="24"/>
        </w:rPr>
        <w:t xml:space="preserve"> позволит существенно повысить эффективность железнодорожных перевозок и будет способствовать  реализации государственной Стратегии развития Арктической зоны Российской Федерации.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Для организации регулярного обращения на предполагаемом полигоне грузовых поездов массой 9000 тонн необходимо рассмотреть возможность реализации мероприятий по развитию станционной инфраструктуры в части удлинения приемо-отправочных путей до 1500 м.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Вариант развития при условии строительства новой линии Салехард – Надым предусматривает дислокацию газотурбовозов в перспективном эксплуатационном локомотивном депо Обская и существующем локомотивном депо Сургут.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Газотурбовозами предусматривается обслуживание грузовых поездов массой 6000 тонн на плечах Обская – Печора – Сосногорск, Обская – Салехард – Надым – Новый Уренгой и грузовых поездов массой 9000 тонн – на плечах Сургут – Новый Уренгой, Сургут – Нижневартовск и Сургут – Войновка. </w:t>
      </w:r>
    </w:p>
    <w:p w:rsidR="00DC7E26" w:rsidRPr="00851AE5" w:rsidRDefault="00DC7E26" w:rsidP="00851AE5">
      <w:pPr>
        <w:pStyle w:val="03"/>
        <w:spacing w:after="0" w:line="276" w:lineRule="auto"/>
        <w:rPr>
          <w:color w:val="auto"/>
          <w:sz w:val="24"/>
          <w:szCs w:val="24"/>
        </w:rPr>
      </w:pPr>
      <w:r w:rsidRPr="00851AE5">
        <w:rPr>
          <w:color w:val="auto"/>
          <w:sz w:val="24"/>
          <w:szCs w:val="24"/>
        </w:rPr>
        <w:t>Кроме ОАО «РЖД» в реализации подпрограммы примут участие ведущие производители  газомоторного топлива, транспортной техники, специального оборудования для газозаправочной и сервисной инфраструктуры.</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line="264" w:lineRule="auto"/>
        <w:jc w:val="center"/>
        <w:rPr>
          <w:rFonts w:ascii="Times New Roman" w:hAnsi="Times New Roman" w:cs="Times New Roman"/>
          <w:b/>
          <w:sz w:val="24"/>
          <w:szCs w:val="24"/>
        </w:rPr>
      </w:pPr>
      <w:r w:rsidRPr="00851AE5">
        <w:rPr>
          <w:rFonts w:ascii="Times New Roman" w:hAnsi="Times New Roman" w:cs="Times New Roman"/>
          <w:sz w:val="24"/>
          <w:szCs w:val="24"/>
        </w:rPr>
        <w:t>8. Информация об инвестиционных проектах, исполнение которых полностью или частично осуществляется за счет средств федерального бюджета</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не предусматривается реализация инвестиционных проектов за счет средств федерального бюджета.</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9. Обоснование объема финансовых ресурсов, необходимых для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Расходы по подпрограмме составляют за    2018 - 2022 годы   44 014 098,8  тыс. рублей, в том числе:</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федерального бюджета  - 41471232,4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юридических лиц – 2542866,4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Средства из федерального бюджета планируются направить:</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  основному мероприятию «Государственная поддержка увеличения численности тягового подвижного состава, работающего на газомоторном топливе» на   взнос в уставный капитал ОАО «РЖД»  для приобретения локомотивов, работающих на газомоторном топливе, </w:t>
      </w:r>
      <w:r w:rsidR="00916C68" w:rsidRPr="00851AE5">
        <w:rPr>
          <w:color w:val="auto"/>
          <w:sz w:val="24"/>
          <w:szCs w:val="24"/>
        </w:rPr>
        <w:t xml:space="preserve"> увеличение уставного капитала П</w:t>
      </w:r>
      <w:r w:rsidRPr="00851AE5">
        <w:rPr>
          <w:color w:val="auto"/>
          <w:sz w:val="24"/>
          <w:szCs w:val="24"/>
        </w:rPr>
        <w:t>АО «Государственная транспортная лизинговая компания» для реализации программы некоммерческого лизинга локомотивов, работающих  на газомоторном топливе, а также субсидии российским производителям  на компенсацию части затрат, связанных с созданием и производством газотурбинной установки на базе газотурбинного двигателя Е 70/8РД, тягового подвижного состава, локомобилей и локомотивов, использующих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по  основному мероприятию «Создание инфраструктуры для обеспечения локомотивов сжиженным природным газом (СПГ)» на реализацию  на условиях государственно-частного партнерства следующих проектов:</w:t>
      </w:r>
    </w:p>
    <w:p w:rsidR="00681B4E" w:rsidRPr="00851AE5" w:rsidRDefault="00DC7E26" w:rsidP="00851AE5">
      <w:pPr>
        <w:pStyle w:val="03"/>
        <w:spacing w:after="0" w:line="276" w:lineRule="auto"/>
        <w:rPr>
          <w:color w:val="auto"/>
          <w:sz w:val="24"/>
          <w:szCs w:val="24"/>
        </w:rPr>
      </w:pPr>
      <w:r w:rsidRPr="00851AE5">
        <w:rPr>
          <w:color w:val="auto"/>
          <w:sz w:val="24"/>
          <w:szCs w:val="24"/>
        </w:rPr>
        <w:t xml:space="preserve"> развитие экипировочных пунктов для обеспечения локомот</w:t>
      </w:r>
      <w:r w:rsidR="00681B4E" w:rsidRPr="00851AE5">
        <w:rPr>
          <w:color w:val="auto"/>
          <w:sz w:val="24"/>
          <w:szCs w:val="24"/>
        </w:rPr>
        <w:t>ивов сжиженным природным газом;</w:t>
      </w:r>
    </w:p>
    <w:p w:rsidR="00DC7E26" w:rsidRPr="00851AE5" w:rsidRDefault="00DC7E26" w:rsidP="00851AE5">
      <w:pPr>
        <w:pStyle w:val="03"/>
        <w:spacing w:after="0" w:line="276" w:lineRule="auto"/>
        <w:rPr>
          <w:color w:val="auto"/>
          <w:sz w:val="24"/>
          <w:szCs w:val="24"/>
        </w:rPr>
      </w:pPr>
      <w:r w:rsidRPr="00851AE5">
        <w:rPr>
          <w:color w:val="auto"/>
          <w:sz w:val="24"/>
          <w:szCs w:val="24"/>
        </w:rPr>
        <w:t>выполнение проектных работ и строительство комплекса по производ</w:t>
      </w:r>
      <w:r w:rsidR="00681B4E" w:rsidRPr="00851AE5">
        <w:rPr>
          <w:color w:val="auto"/>
          <w:sz w:val="24"/>
          <w:szCs w:val="24"/>
        </w:rPr>
        <w:t>ству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проектирование и строительство криогенных трубопроводов для доставки сжиженного природного газа на экипировочные пункты,</w:t>
      </w:r>
    </w:p>
    <w:p w:rsidR="00DC7E26" w:rsidRPr="00851AE5" w:rsidRDefault="00DC7E26" w:rsidP="00851AE5">
      <w:pPr>
        <w:pStyle w:val="03"/>
        <w:spacing w:after="0" w:line="276" w:lineRule="auto"/>
        <w:rPr>
          <w:color w:val="auto"/>
          <w:sz w:val="24"/>
          <w:szCs w:val="24"/>
        </w:rPr>
      </w:pPr>
      <w:r w:rsidRPr="00851AE5">
        <w:rPr>
          <w:color w:val="auto"/>
          <w:sz w:val="24"/>
          <w:szCs w:val="24"/>
        </w:rPr>
        <w:t>приобретение криогенных цистерн или контейнеров для доставки сжиженного природно</w:t>
      </w:r>
      <w:r w:rsidR="009060B8" w:rsidRPr="00851AE5">
        <w:rPr>
          <w:color w:val="auto"/>
          <w:sz w:val="24"/>
          <w:szCs w:val="24"/>
        </w:rPr>
        <w:t>го газа на экипировочные пункты;</w:t>
      </w:r>
    </w:p>
    <w:p w:rsidR="00DC7E26" w:rsidRPr="00851AE5" w:rsidRDefault="00DC7E26" w:rsidP="00851AE5">
      <w:pPr>
        <w:pStyle w:val="03"/>
        <w:spacing w:after="0" w:line="276" w:lineRule="auto"/>
        <w:rPr>
          <w:color w:val="auto"/>
          <w:sz w:val="24"/>
          <w:szCs w:val="24"/>
        </w:rPr>
      </w:pPr>
      <w:r w:rsidRPr="00851AE5">
        <w:rPr>
          <w:color w:val="auto"/>
          <w:sz w:val="24"/>
          <w:szCs w:val="24"/>
        </w:rPr>
        <w:t>по  основному мероприятию «Научно-исследовательские и опытно-конструкторские работы  в области внедрения природного газа в качестве моторного топлива на железнодорожном транспорте» на софинансирование  научно-исследовательских и опытно-конструкторских работ, направленных на стимулирование производства тягового подвижного состава железнодорожного транспорта, использующего сжиженный природный газ, развитие производственно-сбытовой инфрас</w:t>
      </w:r>
      <w:r w:rsidR="009060B8" w:rsidRPr="00851AE5">
        <w:rPr>
          <w:color w:val="auto"/>
          <w:sz w:val="24"/>
          <w:szCs w:val="24"/>
        </w:rPr>
        <w:t>труктуры  газомоторного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Кроме ОАО «РЖД» в реализации подпрограммы примут участие ведущие производители  газомоторного топлива, транспортной техники, специального оборудования для газозаправочной и сервисной инфраструктуры.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Ресурсное обеспечение и прогнозная (справочная) оценка расходов из федерального бюджета,  консолидированных бюджетов субъектов Российской Федерации и юридических лиц на реализацию мероприятий подпрограммы представлена в приложении № 4 к </w:t>
      </w:r>
      <w:r w:rsidR="009060B8" w:rsidRPr="00851AE5">
        <w:rPr>
          <w:color w:val="auto"/>
          <w:sz w:val="24"/>
          <w:szCs w:val="24"/>
        </w:rPr>
        <w:t>П</w:t>
      </w:r>
      <w:r w:rsidRPr="00851AE5">
        <w:rPr>
          <w:color w:val="auto"/>
          <w:sz w:val="24"/>
          <w:szCs w:val="24"/>
        </w:rPr>
        <w:t>рограмме и в  приложении  4 к дополнительным и обосновывающим материалам.</w:t>
      </w:r>
    </w:p>
    <w:p w:rsidR="00DC7E26" w:rsidRPr="00851AE5" w:rsidRDefault="00DC7E26" w:rsidP="00851AE5">
      <w:pPr>
        <w:spacing w:after="0"/>
        <w:rPr>
          <w:rFonts w:ascii="Times New Roman" w:hAnsi="Times New Roman" w:cs="Times New Roman"/>
          <w:sz w:val="24"/>
          <w:szCs w:val="24"/>
        </w:rPr>
      </w:pPr>
    </w:p>
    <w:p w:rsidR="00A250DF" w:rsidRPr="00851AE5" w:rsidRDefault="00A250DF" w:rsidP="00851AE5">
      <w:pPr>
        <w:spacing w:after="0"/>
        <w:jc w:val="center"/>
        <w:rPr>
          <w:rFonts w:ascii="Times New Roman" w:hAnsi="Times New Roman" w:cs="Times New Roman"/>
          <w:b/>
          <w:sz w:val="24"/>
          <w:szCs w:val="24"/>
        </w:rPr>
      </w:pPr>
    </w:p>
    <w:p w:rsidR="00A250DF" w:rsidRPr="00851AE5" w:rsidRDefault="00A250DF" w:rsidP="00851AE5">
      <w:pPr>
        <w:spacing w:after="0"/>
        <w:jc w:val="center"/>
        <w:rPr>
          <w:rFonts w:ascii="Times New Roman" w:hAnsi="Times New Roman" w:cs="Times New Roman"/>
          <w:b/>
          <w:sz w:val="24"/>
          <w:szCs w:val="24"/>
        </w:rPr>
      </w:pPr>
    </w:p>
    <w:p w:rsidR="00DC7E26" w:rsidRPr="00851AE5" w:rsidRDefault="00DC7E26" w:rsidP="00851AE5">
      <w:pPr>
        <w:spacing w:after="0"/>
        <w:jc w:val="center"/>
        <w:rPr>
          <w:rFonts w:ascii="Times New Roman" w:hAnsi="Times New Roman" w:cs="Times New Roman"/>
          <w:b/>
          <w:sz w:val="24"/>
          <w:szCs w:val="24"/>
        </w:rPr>
      </w:pPr>
      <w:r w:rsidRPr="00851AE5">
        <w:rPr>
          <w:rFonts w:ascii="Times New Roman" w:hAnsi="Times New Roman" w:cs="Times New Roman"/>
          <w:b/>
          <w:sz w:val="24"/>
          <w:szCs w:val="24"/>
        </w:rPr>
        <w:t>Подпрограмма 3 «Морской и речной  транспорт»</w:t>
      </w:r>
    </w:p>
    <w:p w:rsidR="00DC7E26" w:rsidRPr="00851AE5" w:rsidRDefault="00DC7E26" w:rsidP="00851AE5">
      <w:pPr>
        <w:spacing w:after="0"/>
        <w:rPr>
          <w:rFonts w:ascii="Times New Roman" w:hAnsi="Times New Roman" w:cs="Times New Roman"/>
          <w:b/>
          <w:sz w:val="24"/>
          <w:szCs w:val="24"/>
        </w:rPr>
      </w:pPr>
    </w:p>
    <w:p w:rsidR="00DC7E26" w:rsidRPr="00851AE5" w:rsidRDefault="00DC7E26" w:rsidP="00851AE5">
      <w:pPr>
        <w:pStyle w:val="afffff6"/>
        <w:widowControl/>
        <w:numPr>
          <w:ilvl w:val="0"/>
          <w:numId w:val="72"/>
        </w:numPr>
        <w:autoSpaceDE/>
        <w:autoSpaceDN/>
        <w:adjustRightInd/>
        <w:spacing w:line="276" w:lineRule="auto"/>
        <w:jc w:val="center"/>
        <w:rPr>
          <w:sz w:val="24"/>
          <w:szCs w:val="24"/>
        </w:rPr>
      </w:pPr>
      <w:r w:rsidRPr="00851AE5">
        <w:rPr>
          <w:sz w:val="24"/>
          <w:szCs w:val="24"/>
        </w:rPr>
        <w:t>Характеристика текущего состояния и прогноз развития сферы реализации подпрограммы, основные показатели и анализ социальных, финансово-экономических и прочих рисков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Введение норм по контролю выбросов окислов азота (NECA) и серы (SECA) и создание особых районов морских акваторий, где осуществляется контроль этих  выбросов, стимулируют переход морского транспорта на использование сжиженного природного газа. </w:t>
      </w:r>
    </w:p>
    <w:p w:rsidR="00DC7E26" w:rsidRPr="00851AE5" w:rsidRDefault="00DC7E26" w:rsidP="00851AE5">
      <w:pPr>
        <w:pStyle w:val="03"/>
        <w:spacing w:after="0" w:line="276" w:lineRule="auto"/>
        <w:rPr>
          <w:color w:val="auto"/>
          <w:sz w:val="24"/>
          <w:szCs w:val="24"/>
        </w:rPr>
      </w:pPr>
      <w:r w:rsidRPr="00851AE5">
        <w:rPr>
          <w:color w:val="auto"/>
          <w:sz w:val="24"/>
          <w:szCs w:val="24"/>
        </w:rPr>
        <w:t>К зонам контроля выбросов в настоящее время относятся район Балтийского моря (правило 1.11.2 Приложения I Конвенции МАРПОЛ 73/78), район Северного моря (правило 1.14.6 Приложения V Конвенции МАРПОЛ 73/78), а также Североамериканский район и район Карибского моря США.</w:t>
      </w:r>
    </w:p>
    <w:p w:rsidR="00DC7E26" w:rsidRPr="00851AE5" w:rsidRDefault="00DC7E26" w:rsidP="00851AE5">
      <w:pPr>
        <w:pStyle w:val="03"/>
        <w:spacing w:after="0" w:line="276" w:lineRule="auto"/>
        <w:rPr>
          <w:color w:val="auto"/>
          <w:sz w:val="24"/>
          <w:szCs w:val="24"/>
        </w:rPr>
      </w:pPr>
      <w:r w:rsidRPr="00851AE5">
        <w:rPr>
          <w:color w:val="auto"/>
          <w:sz w:val="24"/>
          <w:szCs w:val="24"/>
        </w:rPr>
        <w:t>С 1 января 2015 года в зонах особого контроля за выбросами (SulphurEmissionControlAreas - SECA) вступило в силу требование о том, что содержание серы в судовом топливе не должно превышать 0,1 процента.</w:t>
      </w:r>
    </w:p>
    <w:p w:rsidR="00DC7E26" w:rsidRPr="00851AE5" w:rsidRDefault="00DC7E26" w:rsidP="00851AE5">
      <w:pPr>
        <w:pStyle w:val="03"/>
        <w:spacing w:after="0" w:line="276" w:lineRule="auto"/>
        <w:rPr>
          <w:color w:val="auto"/>
          <w:sz w:val="24"/>
          <w:szCs w:val="24"/>
        </w:rPr>
      </w:pPr>
      <w:r w:rsidRPr="00851AE5">
        <w:rPr>
          <w:color w:val="auto"/>
          <w:sz w:val="24"/>
          <w:szCs w:val="24"/>
        </w:rPr>
        <w:t>Газомоторное топливо позволяет полностью исключить выброс окислов серы и твёрдых частиц, снизить на 90% выбросы окислов азота и уменьшить выбросы СО2 на 30 процентов. Однако в настоящее время для морской индустрии отсутству</w:t>
      </w:r>
      <w:r w:rsidR="009060B8" w:rsidRPr="00851AE5">
        <w:rPr>
          <w:color w:val="auto"/>
          <w:sz w:val="24"/>
          <w:szCs w:val="24"/>
        </w:rPr>
        <w:t>ю</w:t>
      </w:r>
      <w:r w:rsidRPr="00851AE5">
        <w:rPr>
          <w:color w:val="auto"/>
          <w:sz w:val="24"/>
          <w:szCs w:val="24"/>
        </w:rPr>
        <w:t>т международные стандарты для сжиженного природного газа, а также процедуры бункеровки, отбора и анализа проб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В силу специфики морских перевозок необходимо учитывать при использовании газа в качестве судового топлива длительную работу в оторванности от бункеровочных баз и необходимость в значительном запасе газа на борту судна. Решить данную проблему позволяет использование сжиженного природного газа, что предполагает наличие на борту судна емкостей для хранения сжиженного природного газа. Главная трудность – сравнительно большое пространство для размещения криогенных емкостей для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первую очередь сжиженный природный газ в качестве топлива используют танкеры-газовозы, где испаряющийся газ из грузовых танков направляется в систему топливоподготовки и сжигается в судовых котлах или в двухтопливных дизельных двигателях. </w:t>
      </w:r>
    </w:p>
    <w:p w:rsidR="00DC7E26" w:rsidRPr="00851AE5" w:rsidRDefault="00DC7E26" w:rsidP="00851AE5">
      <w:pPr>
        <w:pStyle w:val="03"/>
        <w:spacing w:after="0" w:line="276" w:lineRule="auto"/>
        <w:rPr>
          <w:color w:val="auto"/>
          <w:sz w:val="24"/>
          <w:szCs w:val="24"/>
        </w:rPr>
      </w:pPr>
      <w:r w:rsidRPr="00851AE5">
        <w:rPr>
          <w:color w:val="auto"/>
          <w:sz w:val="24"/>
          <w:szCs w:val="24"/>
        </w:rPr>
        <w:t>В настоящее время в мировом флоте эксплуатируются 38 судов, не являющихся газовозами и использующих газомоторное топливо для главных двигателей (автомобильно-пассажирские паромы (20 ед.), суда обеспечения буровых платформ (12 ед.), химовозы (1 ед.), ролкеры (1 ед.), сухогрузы (1 ед.), патрульные суда (3 ед.). Заказано еще 30 судов, которые смогут использовать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Необходимо отметить, что переоборудование существующих морских судов, срок службы которых ограничивается 20 годами, на сжиженный природный газ является экономически нецелесообразным, так как требует значительных капиталовложений (порядка 300 миллионов рублей на одно судно). </w:t>
      </w:r>
    </w:p>
    <w:p w:rsidR="00DC7E26" w:rsidRPr="00851AE5" w:rsidRDefault="00DC7E26" w:rsidP="00851AE5">
      <w:pPr>
        <w:pStyle w:val="03"/>
        <w:spacing w:after="0" w:line="276" w:lineRule="auto"/>
        <w:rPr>
          <w:color w:val="auto"/>
          <w:sz w:val="24"/>
          <w:szCs w:val="24"/>
        </w:rPr>
      </w:pPr>
      <w:r w:rsidRPr="00851AE5">
        <w:rPr>
          <w:color w:val="auto"/>
          <w:sz w:val="24"/>
          <w:szCs w:val="24"/>
        </w:rPr>
        <w:t>ЗАО «ЦНИИМФ» разработана общая концепция технических решений газотопливных систем судов, использующих сжиженный природный газ в качестве моторного топлива. Концепция содержит технические решения по следующим объектам: тип энергетической установки, тип и размещение цистерн хранения сжиженного природного газа, способ обеспечения взрывобезопасности машинного отделения, система бункеровки сжиженного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Первый в мире танкер-газовоз ледового класса Christophe de Margerie для проекта «Ямал СПГ» начнет ходовые испытания 4 февраля 2017 года. Танкер сможет проходить через ледовые поля толщиной до 2,1 метра и работать при температуре до –52 ºС. Всего для проекта «Ямал СПГ» планируется построить 15 судов такого класса. </w:t>
      </w:r>
    </w:p>
    <w:p w:rsidR="00DC7E26" w:rsidRPr="00851AE5" w:rsidRDefault="00DC7E26" w:rsidP="00851AE5">
      <w:pPr>
        <w:pStyle w:val="03"/>
        <w:spacing w:after="0" w:line="276" w:lineRule="auto"/>
        <w:rPr>
          <w:color w:val="auto"/>
          <w:sz w:val="24"/>
          <w:szCs w:val="24"/>
        </w:rPr>
      </w:pPr>
      <w:r w:rsidRPr="00851AE5">
        <w:rPr>
          <w:color w:val="auto"/>
          <w:sz w:val="24"/>
          <w:szCs w:val="24"/>
        </w:rPr>
        <w:t>В настоящее время принято решение о строительстве парома на сжиженном природном газе для железнодорожной паромной переправы Усть-Луга – Балтийск.</w:t>
      </w:r>
    </w:p>
    <w:p w:rsidR="00FE4326" w:rsidRPr="00851AE5" w:rsidRDefault="00FE4326" w:rsidP="00851AE5">
      <w:pPr>
        <w:pStyle w:val="affc"/>
        <w:spacing w:line="276" w:lineRule="auto"/>
        <w:ind w:firstLine="709"/>
        <w:jc w:val="both"/>
        <w:rPr>
          <w:rFonts w:ascii="Times New Roman" w:hAnsi="Times New Roman"/>
          <w:b w:val="0"/>
          <w:bCs w:val="0"/>
          <w:i w:val="0"/>
          <w:iCs w:val="0"/>
          <w:color w:val="auto"/>
          <w:szCs w:val="24"/>
        </w:rPr>
      </w:pPr>
      <w:r w:rsidRPr="00851AE5">
        <w:rPr>
          <w:rFonts w:ascii="Times New Roman" w:hAnsi="Times New Roman"/>
          <w:b w:val="0"/>
          <w:bCs w:val="0"/>
          <w:i w:val="0"/>
          <w:iCs w:val="0"/>
          <w:color w:val="auto"/>
          <w:szCs w:val="24"/>
        </w:rPr>
        <w:t xml:space="preserve">1 января 2017 г. вступил в силу Международный кодекс по безопасности для судов, использующих газы или иные виды топлива с низкой температурой вспышки, который был принят 11 июня 2015 резолюцией Международной морской организации (MSC.391(95)), при вступлении в силу соответствующих поправок (к главам II-1, II-2 и к Дополнению к Приложению) к Международной конвенции по охране человеческой жизни на море 1974 года (СОЛАС) (приняты резолюцией MSC.392(95)). </w:t>
      </w:r>
    </w:p>
    <w:p w:rsidR="00FE4326" w:rsidRPr="00851AE5" w:rsidRDefault="00FE4326" w:rsidP="00851AE5">
      <w:pPr>
        <w:pStyle w:val="affc"/>
        <w:spacing w:line="276" w:lineRule="auto"/>
        <w:ind w:firstLine="709"/>
        <w:jc w:val="both"/>
        <w:rPr>
          <w:rFonts w:ascii="Times New Roman" w:hAnsi="Times New Roman"/>
          <w:b w:val="0"/>
          <w:bCs w:val="0"/>
          <w:i w:val="0"/>
          <w:iCs w:val="0"/>
          <w:color w:val="auto"/>
          <w:szCs w:val="24"/>
        </w:rPr>
      </w:pPr>
      <w:r w:rsidRPr="00851AE5">
        <w:rPr>
          <w:rFonts w:ascii="Times New Roman" w:hAnsi="Times New Roman"/>
          <w:b w:val="0"/>
          <w:bCs w:val="0"/>
          <w:i w:val="0"/>
          <w:iCs w:val="0"/>
          <w:color w:val="auto"/>
          <w:szCs w:val="24"/>
        </w:rPr>
        <w:t>Кодекс включает правила, выполнение которых отвечает требованиям к природному газу как топливу. Правила для других видов топлива с низкой температурой вспышки предполагается включать в Кодекс по мере их разработки ИМО.</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Целесообразность использования газомоторного топлива на речных судах различного назначения определяется его лучшими экологическими характеристиками, меньшей стоимостью и пониженным  износом двигателей по сравнению с традиционными видами топлива. Переход на газомоторное топливо позволит снизить себестоимость перевозок речным транспортом и повысить его конкурентоспособность по сравнению с  автомобильным и железнодорожным транспортом. </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представляет собой систему мероприятий (взаимоувязанных по задачам, срокам осуществления и ресурсам) и мер государственного регулирования, обеспечивающих в рамках реализации ключевых государственных функций достижение приоритетов государственной политики в сфере расширения использования природного газа в качестве газомоторного топлива на морском и речном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подпрограммы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подпрограммы, нерациональному использованию ресурсов, другим негативным последствиям. К таким рискам следует отнести:</w:t>
      </w:r>
    </w:p>
    <w:p w:rsidR="00DC7E26" w:rsidRPr="00851AE5" w:rsidRDefault="00DC7E26" w:rsidP="00851AE5">
      <w:pPr>
        <w:pStyle w:val="03"/>
        <w:spacing w:after="0" w:line="276" w:lineRule="auto"/>
        <w:rPr>
          <w:color w:val="auto"/>
          <w:sz w:val="24"/>
          <w:szCs w:val="24"/>
        </w:rPr>
      </w:pPr>
      <w:r w:rsidRPr="00851AE5">
        <w:rPr>
          <w:color w:val="auto"/>
          <w:sz w:val="24"/>
          <w:szCs w:val="24"/>
        </w:rPr>
        <w:t>макроэкономические риски, связанные с возможностью ухудшения внутренней и внешней конъюнктуры в условиях финансового кризиса, снижения темпов роста экономики и уровня инвестиционной активности инвесторов;</w:t>
      </w:r>
    </w:p>
    <w:p w:rsidR="00DC7E26" w:rsidRPr="00851AE5" w:rsidRDefault="00DC7E26" w:rsidP="00851AE5">
      <w:pPr>
        <w:pStyle w:val="03"/>
        <w:spacing w:after="0" w:line="276" w:lineRule="auto"/>
        <w:rPr>
          <w:color w:val="auto"/>
          <w:sz w:val="24"/>
          <w:szCs w:val="24"/>
        </w:rPr>
      </w:pPr>
      <w:r w:rsidRPr="00851AE5">
        <w:rPr>
          <w:color w:val="auto"/>
          <w:sz w:val="24"/>
          <w:szCs w:val="24"/>
        </w:rPr>
        <w:t>законодательные риски, связанные с отказом от разработки или задержкой  разработки и утверждения  новых правовых актов и внесения изменений в действующие нормативно-правовые документы, отраслевых нормативно-правовых и методических документов,  что не позволит реализовать данную подпрограмму в полном объеме;</w:t>
      </w:r>
    </w:p>
    <w:p w:rsidR="00DC7E26" w:rsidRPr="00851AE5" w:rsidRDefault="00DC7E26" w:rsidP="00851AE5">
      <w:pPr>
        <w:pStyle w:val="03"/>
        <w:spacing w:after="0" w:line="276" w:lineRule="auto"/>
        <w:rPr>
          <w:color w:val="auto"/>
          <w:sz w:val="24"/>
          <w:szCs w:val="24"/>
        </w:rPr>
      </w:pPr>
      <w:r w:rsidRPr="00851AE5">
        <w:rPr>
          <w:color w:val="auto"/>
          <w:sz w:val="24"/>
          <w:szCs w:val="24"/>
        </w:rPr>
        <w:t>риски, связанные с сокращением финансирования мероприятий государственных программ,  предусматривающих выполнение научно-исследовательских и опытно-конструкторских работ в области создания газомоторной техники и стимулирования производства транспортных средств, использующих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Для достижения целей подпрограммы реализуются меры государственного регулирования, включая управление рисками реализации государственных подпрограмм.</w:t>
      </w:r>
    </w:p>
    <w:p w:rsidR="00DC7E26" w:rsidRPr="00851AE5" w:rsidRDefault="00DC7E26" w:rsidP="00851AE5">
      <w:pPr>
        <w:pStyle w:val="03"/>
        <w:spacing w:after="0" w:line="276" w:lineRule="auto"/>
        <w:rPr>
          <w:color w:val="auto"/>
          <w:sz w:val="24"/>
          <w:szCs w:val="24"/>
        </w:rPr>
      </w:pPr>
      <w:r w:rsidRPr="00851AE5">
        <w:rPr>
          <w:color w:val="auto"/>
          <w:sz w:val="24"/>
          <w:szCs w:val="24"/>
        </w:rPr>
        <w:t>В целях минимизации негативных последствий от рисков реализации подпрограммы система управления реализацией подпрограммы предусматривает следующие меры:</w:t>
      </w:r>
    </w:p>
    <w:p w:rsidR="00DC7E26" w:rsidRPr="00851AE5" w:rsidRDefault="00DC7E26" w:rsidP="00851AE5">
      <w:pPr>
        <w:pStyle w:val="03"/>
        <w:spacing w:after="0" w:line="276" w:lineRule="auto"/>
        <w:rPr>
          <w:color w:val="auto"/>
          <w:sz w:val="24"/>
          <w:szCs w:val="24"/>
        </w:rPr>
      </w:pPr>
      <w:r w:rsidRPr="00851AE5">
        <w:rPr>
          <w:color w:val="auto"/>
          <w:sz w:val="24"/>
          <w:szCs w:val="24"/>
        </w:rPr>
        <w:t>использование принципа гибкости ресурсного обеспечения при планировании мероприятий и проектов;</w:t>
      </w:r>
    </w:p>
    <w:p w:rsidR="00DC7E26" w:rsidRPr="00851AE5" w:rsidRDefault="00DC7E26" w:rsidP="00851AE5">
      <w:pPr>
        <w:pStyle w:val="03"/>
        <w:spacing w:after="0" w:line="276" w:lineRule="auto"/>
        <w:rPr>
          <w:color w:val="auto"/>
          <w:sz w:val="24"/>
          <w:szCs w:val="24"/>
        </w:rPr>
      </w:pPr>
      <w:r w:rsidRPr="00851AE5">
        <w:rPr>
          <w:color w:val="auto"/>
          <w:sz w:val="24"/>
          <w:szCs w:val="24"/>
        </w:rPr>
        <w:t>применение сценарно-вариантного подхода при планировании мероприятий и проектов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Указанные меры конкретизируются по основным мероприятиям подпрограммы  с учетом их особенностей.</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2. Приоритеты государственной политики в сфере реализации подпрограммы, цели, задачи и показатели (индикаторы) подпрограммы, прогноз ожидаемых результатов, сроков и этапов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Государственная политика Российской Федерации в сфере водного транспорта определена в указах Президента Российской Федерации, </w:t>
      </w:r>
      <w:hyperlink r:id="rId14" w:history="1">
        <w:r w:rsidRPr="00851AE5">
          <w:rPr>
            <w:color w:val="auto"/>
            <w:sz w:val="24"/>
            <w:szCs w:val="24"/>
          </w:rPr>
          <w:t>посланиях</w:t>
        </w:r>
      </w:hyperlink>
      <w:r w:rsidRPr="00851AE5">
        <w:rPr>
          <w:color w:val="auto"/>
          <w:sz w:val="24"/>
          <w:szCs w:val="24"/>
        </w:rPr>
        <w:t xml:space="preserve"> Президента Российской Федерации Федеральному Собранию Российской Федерации, Основных направлениях деятельности Правительства Российской Федерации на период до 2018 года, Концепции долгосрочного социально-экономического развития Российской Федерации на период до 2020 года, Транспортной стратегии Российской Федерации на период до 2030 года, Концепции реформирования системы управления внутренними водными путями Российской Федерации, Стратегии развития внутреннего водного транспорта. Важным приоритетом государственной транспортной политики является повышение конкурентоспособности морского и внутреннего водного транспорта.</w:t>
      </w:r>
    </w:p>
    <w:p w:rsidR="00DC7E26" w:rsidRPr="00851AE5" w:rsidRDefault="00DC7E26" w:rsidP="00851AE5">
      <w:pPr>
        <w:pStyle w:val="03"/>
        <w:spacing w:after="0" w:line="276" w:lineRule="auto"/>
        <w:rPr>
          <w:color w:val="auto"/>
          <w:sz w:val="24"/>
          <w:szCs w:val="24"/>
        </w:rPr>
      </w:pPr>
      <w:r w:rsidRPr="00851AE5">
        <w:rPr>
          <w:color w:val="auto"/>
          <w:sz w:val="24"/>
          <w:szCs w:val="24"/>
        </w:rPr>
        <w:t>В соответствии с долгосрочными приоритетами государственной транспортной политики, а также с учетом перспектив  внедрения газомоторного топлива на морском и внутреннем водном транспорте определены цели и задачи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Целью подпрограммы является стимулирование использования природного газа на морском и речном транспорте, повышения эффективности перевозок и уменьшения негативного воздействия  на окружающую среду.</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 подпрограммы обеспечивается решением следующих задач: </w:t>
      </w:r>
    </w:p>
    <w:p w:rsidR="00DC7E26" w:rsidRPr="00851AE5" w:rsidRDefault="00DC7E26" w:rsidP="00851AE5">
      <w:pPr>
        <w:pStyle w:val="03"/>
        <w:spacing w:after="0" w:line="276" w:lineRule="auto"/>
        <w:rPr>
          <w:color w:val="auto"/>
          <w:sz w:val="24"/>
          <w:szCs w:val="24"/>
        </w:rPr>
      </w:pPr>
      <w:r w:rsidRPr="00851AE5">
        <w:rPr>
          <w:color w:val="auto"/>
          <w:sz w:val="24"/>
          <w:szCs w:val="24"/>
        </w:rPr>
        <w:t>создание условий для использования природного газа для обеспечения работы судовых энергетических установок на морском и речном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развитие объектов инфраструктуры для хранения и бункеровки газомоторного топлива в морских портах и на внутренних водных путях;</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стимулирование исследований по разработке и производству морских и речных судов, использующих сжиженный природный газ для обеспечения работы энергетических установок. </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мероприятий подпрограммы обеспечит:</w:t>
      </w:r>
    </w:p>
    <w:p w:rsidR="00DC7E26" w:rsidRPr="00851AE5" w:rsidRDefault="00DC7E26" w:rsidP="00851AE5">
      <w:pPr>
        <w:pStyle w:val="03"/>
        <w:spacing w:after="0" w:line="276" w:lineRule="auto"/>
        <w:rPr>
          <w:color w:val="auto"/>
          <w:sz w:val="24"/>
          <w:szCs w:val="24"/>
        </w:rPr>
      </w:pPr>
      <w:r w:rsidRPr="00851AE5">
        <w:rPr>
          <w:color w:val="auto"/>
          <w:sz w:val="24"/>
          <w:szCs w:val="24"/>
        </w:rPr>
        <w:t>синхронизированное развитие морского флота, использующего природный газ для обеспечения работы энергетических установок,  бункеровочной и сервисной инфраструктуры в морских портах;</w:t>
      </w:r>
    </w:p>
    <w:p w:rsidR="00DC7E26" w:rsidRPr="00851AE5" w:rsidRDefault="00DC7E26" w:rsidP="00851AE5">
      <w:pPr>
        <w:pStyle w:val="03"/>
        <w:spacing w:after="0" w:line="276" w:lineRule="auto"/>
        <w:rPr>
          <w:color w:val="auto"/>
          <w:sz w:val="24"/>
          <w:szCs w:val="24"/>
        </w:rPr>
      </w:pPr>
      <w:r w:rsidRPr="00851AE5">
        <w:rPr>
          <w:color w:val="auto"/>
          <w:sz w:val="24"/>
          <w:szCs w:val="24"/>
        </w:rPr>
        <w:t>синхронизированное развитие речного флота, использующего природный газ для обеспечения работы энергетических установок, газотранспортной и сервисной инфраструктуры на внутренних водных путях;</w:t>
      </w:r>
    </w:p>
    <w:p w:rsidR="00DC7E26" w:rsidRPr="00851AE5" w:rsidRDefault="00DC7E26" w:rsidP="00851AE5">
      <w:pPr>
        <w:pStyle w:val="03"/>
        <w:spacing w:after="0" w:line="276" w:lineRule="auto"/>
        <w:rPr>
          <w:color w:val="auto"/>
          <w:sz w:val="24"/>
          <w:szCs w:val="24"/>
        </w:rPr>
      </w:pPr>
      <w:r w:rsidRPr="00851AE5">
        <w:rPr>
          <w:color w:val="auto"/>
          <w:sz w:val="24"/>
          <w:szCs w:val="24"/>
        </w:rPr>
        <w:t>уменьшение негативного воздействия морского и речного транспорта на окружающую среду;</w:t>
      </w:r>
    </w:p>
    <w:p w:rsidR="00DC7E26" w:rsidRPr="00851AE5" w:rsidRDefault="00DC7E26" w:rsidP="00851AE5">
      <w:pPr>
        <w:pStyle w:val="03"/>
        <w:spacing w:after="0" w:line="276" w:lineRule="auto"/>
        <w:rPr>
          <w:color w:val="auto"/>
          <w:sz w:val="24"/>
          <w:szCs w:val="24"/>
        </w:rPr>
      </w:pPr>
      <w:r w:rsidRPr="00851AE5">
        <w:rPr>
          <w:color w:val="auto"/>
          <w:sz w:val="24"/>
          <w:szCs w:val="24"/>
        </w:rPr>
        <w:t>снижение себестоимости перевозок морским и речным транспортом;</w:t>
      </w:r>
    </w:p>
    <w:p w:rsidR="00DC7E26" w:rsidRPr="00851AE5" w:rsidRDefault="00DC7E26" w:rsidP="00851AE5">
      <w:pPr>
        <w:pStyle w:val="03"/>
        <w:spacing w:after="0" w:line="276" w:lineRule="auto"/>
        <w:rPr>
          <w:color w:val="auto"/>
          <w:sz w:val="24"/>
          <w:szCs w:val="24"/>
        </w:rPr>
      </w:pPr>
      <w:r w:rsidRPr="00851AE5">
        <w:rPr>
          <w:color w:val="auto"/>
          <w:sz w:val="24"/>
          <w:szCs w:val="24"/>
        </w:rPr>
        <w:t>доведение количества объектов  инфраструктуры для хранения и бункеровки газомоторного топлива в морских портах до 3 единиц, на внутренних водных путях – до 3 единиц;</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увеличение количества судов морского флота, использующих природный газ для обеспечения работы энергетических установок, на 14 единиц, судов речного флота – на 6 единиц; </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разработку линейки морских судов, использующих  природный газ для обеспечения работы энергетических установок,  и развитие инфраструктуры для хранения и бункеровки газомоторного топлива в морских портах Российской Федерации;</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разработку линейки судов речного флота, использующих природный газ для обеспечения работы энергетических установок,  и развитие инфраструктуры для хранения  и бункеровки газомоторного топлива на внутренних водных путях.</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реализуется в 2018 - 2022 годах в 1 этап.</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3. Перечень и характеристики основных мероприятий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Для перехода морского транспорта на использование газомоторного топлива предусматривается обеспечение поэтапного перехода на использование сжиженного природного газа, синхронизированное развитие морского флота, использующего сжиженный природный газ, мощностей по производству сжиженного природного газа для морского транспорта, газотранспортной и сервисной инфраструктуры. Подпрограмма внедрения газомоторного топлива на морском транспорте предусматривает реализацию комплекса мероприятий, в первую очередь, в  Балтийском бассейне.</w:t>
      </w:r>
    </w:p>
    <w:p w:rsidR="00DC7E26" w:rsidRPr="00851AE5" w:rsidRDefault="00DC7E26" w:rsidP="00851AE5">
      <w:pPr>
        <w:pStyle w:val="03"/>
        <w:spacing w:after="0" w:line="276" w:lineRule="auto"/>
        <w:rPr>
          <w:color w:val="auto"/>
          <w:sz w:val="24"/>
          <w:szCs w:val="24"/>
        </w:rPr>
      </w:pPr>
      <w:r w:rsidRPr="00851AE5">
        <w:rPr>
          <w:color w:val="auto"/>
          <w:sz w:val="24"/>
          <w:szCs w:val="24"/>
        </w:rPr>
        <w:t>В настоящее время в регионе Балтийского моря реализуется программа «СПГ в портах Балтийского моря», цель которой – разработка согласованного подхода к созданию инфраструктуры бункеровки судов сжиженн</w:t>
      </w:r>
      <w:r w:rsidR="009060B8" w:rsidRPr="00851AE5">
        <w:rPr>
          <w:color w:val="auto"/>
          <w:sz w:val="24"/>
          <w:szCs w:val="24"/>
        </w:rPr>
        <w:t>ым</w:t>
      </w:r>
      <w:r w:rsidRPr="00851AE5">
        <w:rPr>
          <w:color w:val="auto"/>
          <w:sz w:val="24"/>
          <w:szCs w:val="24"/>
        </w:rPr>
        <w:t xml:space="preserve"> природн</w:t>
      </w:r>
      <w:r w:rsidR="009060B8" w:rsidRPr="00851AE5">
        <w:rPr>
          <w:color w:val="auto"/>
          <w:sz w:val="24"/>
          <w:szCs w:val="24"/>
        </w:rPr>
        <w:t>ым</w:t>
      </w:r>
      <w:r w:rsidRPr="00851AE5">
        <w:rPr>
          <w:color w:val="auto"/>
          <w:sz w:val="24"/>
          <w:szCs w:val="24"/>
        </w:rPr>
        <w:t xml:space="preserve"> газ</w:t>
      </w:r>
      <w:r w:rsidR="009060B8" w:rsidRPr="00851AE5">
        <w:rPr>
          <w:color w:val="auto"/>
          <w:sz w:val="24"/>
          <w:szCs w:val="24"/>
        </w:rPr>
        <w:t>ом</w:t>
      </w:r>
      <w:r w:rsidRPr="00851AE5">
        <w:rPr>
          <w:color w:val="auto"/>
          <w:sz w:val="24"/>
          <w:szCs w:val="24"/>
        </w:rPr>
        <w:t xml:space="preserve">. Разработка данной программы была инициирована Организацией балтийских портов, она распространяется на порты Орхус, Хельсингборг, Хельсинки, Мальме-Копенгаген, Таллинн, Турку, Рига и Стокгольм. В каждом из перечисленных портов планируется развитие портовой инфраструктуры для заправки судов сжиженным природным газом. </w:t>
      </w:r>
    </w:p>
    <w:p w:rsidR="00DC7E26" w:rsidRPr="00851AE5" w:rsidRDefault="00DC7E26" w:rsidP="00851AE5">
      <w:pPr>
        <w:pStyle w:val="03"/>
        <w:spacing w:after="0" w:line="276" w:lineRule="auto"/>
        <w:rPr>
          <w:color w:val="auto"/>
          <w:sz w:val="24"/>
          <w:szCs w:val="24"/>
        </w:rPr>
      </w:pPr>
      <w:r w:rsidRPr="00851AE5">
        <w:rPr>
          <w:color w:val="auto"/>
          <w:sz w:val="24"/>
          <w:szCs w:val="24"/>
        </w:rPr>
        <w:t>На Чёрном море ПАО «Газпром» рассматривает возможность строительства завода по сжижению газа в порту Керчь, бункеровочная база может быть построена в районе порта Новороссийск. На Дальнем Востоке бункеровочный терминал сжиженного природного газа планируется построить во Владивостоке (проект «Владивостокский СПГ»).</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Целесообразность использования газомоторного топлива на речных судах различного назначения определяется его лучшими экологическими характеристиками, меньшей стоимостью и пониженным  износом двигателей по сравнению с традиционными видами топлива. Переход на газомоторное топливо позволит снизить себестоимость перевозок речным транспортом и повысить его конкурентоспособность по сравнению с  автомобильным и железнодорожным транспортом. В настоящее время грузовых судов, использующих сжиженный природный газ, в речном флоте России нет.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Исследования показали, что наиболее высокая экономическая эффективность может быть достигнута при использовании сжиженного природного газа для быстроходных судов на подводных крыльях (типа «Метеор») и </w:t>
      </w:r>
      <w:r w:rsidR="00764CE6" w:rsidRPr="00851AE5">
        <w:rPr>
          <w:color w:val="auto"/>
          <w:sz w:val="24"/>
          <w:szCs w:val="24"/>
        </w:rPr>
        <w:t xml:space="preserve">судами с воздушной каверной  на днище </w:t>
      </w:r>
      <w:r w:rsidRPr="00851AE5">
        <w:rPr>
          <w:color w:val="auto"/>
          <w:sz w:val="24"/>
          <w:szCs w:val="24"/>
        </w:rPr>
        <w:t xml:space="preserve"> (типа «Линда»). </w:t>
      </w:r>
    </w:p>
    <w:p w:rsidR="00DC7E26" w:rsidRPr="00851AE5" w:rsidRDefault="00DC7E26" w:rsidP="00851AE5">
      <w:pPr>
        <w:pStyle w:val="03"/>
        <w:spacing w:after="0" w:line="276" w:lineRule="auto"/>
        <w:rPr>
          <w:color w:val="auto"/>
          <w:sz w:val="24"/>
          <w:szCs w:val="24"/>
        </w:rPr>
      </w:pPr>
      <w:r w:rsidRPr="00851AE5">
        <w:rPr>
          <w:color w:val="auto"/>
          <w:sz w:val="24"/>
          <w:szCs w:val="24"/>
        </w:rPr>
        <w:t>В качестве пилотных регионов для внедрения газомоторного топлива   на речном транспорте предлагаются Республика Татарстан, регионы работы Северо-Западного и Московского пароходств. В перечисленных регионах наблюдаются значительные пассажиропотоки на пригородных речных маршрутах, а также существенные грузопотоки  преимущественно строительных и нефтяных грузов. В дальнейшем  возможно расширение зоны пилотных регионов за счет подключения Волжского, Камского и Иртышского пароходств.</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предусмотрена реализация основных мероприятий, направленных на решение ее задач и достижение целей, включая мероприятия по государственной поддержке увеличения численности морских и речных судов, работающих на газомоторном топливе, по созданию инфраструктуры для бункеровки морских и речных судов, использующих газомоторное топливо, а также проведение научно-исследовательских и опытно-конструкторских работ в области внедрения газомоторного топлива на водном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Основное мероприятие «Государственная поддержка увеличения численности </w:t>
      </w:r>
      <w:r w:rsidR="00E76D20" w:rsidRPr="00851AE5">
        <w:rPr>
          <w:color w:val="auto"/>
          <w:sz w:val="24"/>
          <w:szCs w:val="24"/>
        </w:rPr>
        <w:t xml:space="preserve">парка </w:t>
      </w:r>
      <w:r w:rsidRPr="00851AE5">
        <w:rPr>
          <w:color w:val="auto"/>
          <w:sz w:val="24"/>
          <w:szCs w:val="24"/>
        </w:rPr>
        <w:t>морских и речных судов, работающих на газомоторном топливе» включает:</w:t>
      </w:r>
    </w:p>
    <w:p w:rsidR="00C85474" w:rsidRPr="00851AE5" w:rsidRDefault="00C85474" w:rsidP="00851AE5">
      <w:pPr>
        <w:pStyle w:val="03"/>
        <w:spacing w:after="0" w:line="276" w:lineRule="auto"/>
        <w:rPr>
          <w:color w:val="auto"/>
          <w:sz w:val="24"/>
          <w:szCs w:val="24"/>
        </w:rPr>
      </w:pPr>
      <w:r w:rsidRPr="00851AE5">
        <w:rPr>
          <w:color w:val="auto"/>
          <w:sz w:val="24"/>
          <w:szCs w:val="24"/>
        </w:rPr>
        <w:t>предоставление преференций судоходным компаниям, использующим морские суда на сжиженном природном газе, при проведении конкур</w:t>
      </w:r>
      <w:r w:rsidR="00234F28" w:rsidRPr="00851AE5">
        <w:rPr>
          <w:color w:val="auto"/>
          <w:sz w:val="24"/>
          <w:szCs w:val="24"/>
        </w:rPr>
        <w:t>сных</w:t>
      </w:r>
      <w:r w:rsidRPr="00851AE5">
        <w:rPr>
          <w:color w:val="auto"/>
          <w:sz w:val="24"/>
          <w:szCs w:val="24"/>
        </w:rPr>
        <w:t xml:space="preserve"> процедур на право получения государственных и муниципальных заказов;</w:t>
      </w:r>
    </w:p>
    <w:p w:rsidR="00C85474" w:rsidRPr="00851AE5" w:rsidRDefault="00C85474" w:rsidP="00851AE5">
      <w:pPr>
        <w:pStyle w:val="03"/>
        <w:spacing w:after="0" w:line="276" w:lineRule="auto"/>
        <w:rPr>
          <w:color w:val="auto"/>
          <w:sz w:val="24"/>
          <w:szCs w:val="24"/>
        </w:rPr>
      </w:pPr>
      <w:r w:rsidRPr="00851AE5">
        <w:rPr>
          <w:color w:val="auto"/>
          <w:sz w:val="24"/>
          <w:szCs w:val="24"/>
        </w:rPr>
        <w:t xml:space="preserve">предоставление субсидий на возмещение части затрат на </w:t>
      </w:r>
      <w:r w:rsidR="00234F28" w:rsidRPr="00851AE5">
        <w:rPr>
          <w:color w:val="auto"/>
          <w:sz w:val="24"/>
          <w:szCs w:val="24"/>
        </w:rPr>
        <w:t>переоборудование морских судов для работы на газомоторном топливе</w:t>
      </w:r>
      <w:r w:rsidRPr="00851AE5">
        <w:rPr>
          <w:color w:val="auto"/>
          <w:sz w:val="24"/>
          <w:szCs w:val="24"/>
        </w:rPr>
        <w:t>;</w:t>
      </w:r>
    </w:p>
    <w:p w:rsidR="00C85474" w:rsidRPr="00851AE5" w:rsidRDefault="00C85474" w:rsidP="00851AE5">
      <w:pPr>
        <w:pStyle w:val="03"/>
        <w:spacing w:after="0" w:line="276" w:lineRule="auto"/>
        <w:rPr>
          <w:color w:val="auto"/>
          <w:sz w:val="24"/>
          <w:szCs w:val="24"/>
        </w:rPr>
      </w:pPr>
      <w:r w:rsidRPr="00851AE5">
        <w:rPr>
          <w:color w:val="auto"/>
          <w:sz w:val="24"/>
          <w:szCs w:val="24"/>
        </w:rPr>
        <w:t>пред</w:t>
      </w:r>
      <w:r w:rsidR="00906753" w:rsidRPr="00851AE5">
        <w:rPr>
          <w:color w:val="auto"/>
          <w:sz w:val="24"/>
          <w:szCs w:val="24"/>
        </w:rPr>
        <w:t xml:space="preserve">оставление </w:t>
      </w:r>
      <w:r w:rsidRPr="00851AE5">
        <w:rPr>
          <w:color w:val="auto"/>
          <w:sz w:val="24"/>
          <w:szCs w:val="24"/>
        </w:rPr>
        <w:t xml:space="preserve">налоговых льгот на имущество, а также освобождение от налога на добавленную стоимость и таможенной пошлины на ввозимое судовое оборудование для судостроительных верфей и судовладельцев, участвующих в строительстве судов, использующих </w:t>
      </w:r>
      <w:r w:rsidR="006F00FF" w:rsidRPr="00851AE5">
        <w:rPr>
          <w:color w:val="auto"/>
          <w:sz w:val="24"/>
          <w:szCs w:val="24"/>
        </w:rPr>
        <w:t>сжиженный природный газ</w:t>
      </w:r>
      <w:r w:rsidRPr="00851AE5">
        <w:rPr>
          <w:color w:val="auto"/>
          <w:sz w:val="24"/>
          <w:szCs w:val="24"/>
        </w:rPr>
        <w:t>;</w:t>
      </w:r>
    </w:p>
    <w:p w:rsidR="00C85474" w:rsidRPr="00851AE5" w:rsidRDefault="00C85474" w:rsidP="00851AE5">
      <w:pPr>
        <w:pStyle w:val="03"/>
        <w:spacing w:after="0" w:line="276" w:lineRule="auto"/>
        <w:rPr>
          <w:color w:val="auto"/>
          <w:sz w:val="24"/>
          <w:szCs w:val="24"/>
        </w:rPr>
      </w:pPr>
      <w:r w:rsidRPr="00851AE5">
        <w:rPr>
          <w:color w:val="auto"/>
          <w:sz w:val="24"/>
          <w:szCs w:val="24"/>
        </w:rPr>
        <w:t>реализация долгосрочной государственной политики  в сфере ценообразования на СПГ (гарантия отсутствия резкого увеличения цен на СПГ в случае повсеместного перехода на данное топливо)</w:t>
      </w:r>
      <w:r w:rsidR="006F00FF"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выделение ассигнований из федерального бюджета на </w:t>
      </w:r>
      <w:r w:rsidR="00916C68" w:rsidRPr="00851AE5">
        <w:rPr>
          <w:color w:val="auto"/>
          <w:sz w:val="24"/>
          <w:szCs w:val="24"/>
        </w:rPr>
        <w:t xml:space="preserve"> увеличение уставного капитала П</w:t>
      </w:r>
      <w:r w:rsidRPr="00851AE5">
        <w:rPr>
          <w:color w:val="auto"/>
          <w:sz w:val="24"/>
          <w:szCs w:val="24"/>
        </w:rPr>
        <w:t>АО «ГТЛК» для реализации программы некоммерческого лизинга  речных судов, работающих  на газомоторном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Заказы на строительство морских и речных судов, использующих сжиженный природный газ, могут выполнить предприятия, входящие в состав АО «Объединенная судостроительная корпорация» (ОАО «Судостроительный завод «Северная верфь»,</w:t>
      </w:r>
      <w:r w:rsidR="00916C68" w:rsidRPr="00851AE5">
        <w:rPr>
          <w:color w:val="auto"/>
          <w:sz w:val="24"/>
          <w:szCs w:val="24"/>
        </w:rPr>
        <w:t xml:space="preserve"> </w:t>
      </w:r>
      <w:r w:rsidRPr="00851AE5">
        <w:rPr>
          <w:color w:val="auto"/>
          <w:sz w:val="24"/>
          <w:szCs w:val="24"/>
        </w:rPr>
        <w:t>ОАО «Адмиралтейские верфи» и т.д.),  ОАО «Зеленодольский завод имени А.М.Горького», судостроительный завод «Звезда» и др.</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Основное мероприятие «Создание инфраструктуры для бункеровки морских и речных судов, использующих газомоторное топливо» предусматривает строительство на условиях государственно-частного партнерства объектов газозаправочной инфраструктуры  сжиженного природного газа для </w:t>
      </w:r>
      <w:r w:rsidR="000E117D" w:rsidRPr="00851AE5">
        <w:rPr>
          <w:color w:val="auto"/>
          <w:sz w:val="24"/>
          <w:szCs w:val="24"/>
        </w:rPr>
        <w:t>заправки</w:t>
      </w:r>
      <w:r w:rsidRPr="00851AE5">
        <w:rPr>
          <w:color w:val="auto"/>
          <w:sz w:val="24"/>
          <w:szCs w:val="24"/>
        </w:rPr>
        <w:t xml:space="preserve"> морских </w:t>
      </w:r>
      <w:r w:rsidR="000E117D" w:rsidRPr="00851AE5">
        <w:rPr>
          <w:color w:val="auto"/>
          <w:sz w:val="24"/>
          <w:szCs w:val="24"/>
        </w:rPr>
        <w:t xml:space="preserve">и речных </w:t>
      </w:r>
      <w:r w:rsidRPr="00851AE5">
        <w:rPr>
          <w:color w:val="auto"/>
          <w:sz w:val="24"/>
          <w:szCs w:val="24"/>
        </w:rPr>
        <w:t>судов</w:t>
      </w:r>
      <w:r w:rsidR="006F00FF" w:rsidRPr="00851AE5">
        <w:rPr>
          <w:color w:val="auto"/>
          <w:sz w:val="24"/>
          <w:szCs w:val="24"/>
        </w:rPr>
        <w:t>, предоставление мер государственной поддержки, в том числе, освобождение от налога на имущество организаций, владеющих береговыми и портовыми морскими технологическими комплексами, оборудованием для обеспечения отгрузки и хранения СПГ, а также судами портового и вспомогательного флота, использующими СПГ в качестве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Строительство бункеровочных баз планируется, в первую очередь, в морских портах Балтийского моря, так как Балтийский бассейн является зоной контроля выбросов окислов азота и окислов серы. Предусматривается  строительство бункеровочных баз в районе морского порта Усть-Луга, в п. Горская и в районе порта Выборг Балтийского моря. Бункеровочные базы планируется построить также в поселке Сабетта на полуострове Ямал, в морском порту Владивосток на Дальнем Востоке  и в морских портах Новороссийск и  Керчь на Чёрном море.</w:t>
      </w:r>
    </w:p>
    <w:p w:rsidR="00DC7E26" w:rsidRPr="00851AE5" w:rsidRDefault="00DC7E26" w:rsidP="00851AE5">
      <w:pPr>
        <w:pStyle w:val="03"/>
        <w:spacing w:after="0" w:line="276" w:lineRule="auto"/>
        <w:rPr>
          <w:color w:val="auto"/>
          <w:sz w:val="24"/>
          <w:szCs w:val="24"/>
        </w:rPr>
      </w:pPr>
      <w:r w:rsidRPr="00851AE5">
        <w:rPr>
          <w:color w:val="auto"/>
          <w:sz w:val="24"/>
          <w:szCs w:val="24"/>
        </w:rPr>
        <w:t>Строительство бункеровочных баз для внутреннего водного транспорта планируется в речных портах Республики Татарстан, а также в регионах, которые обслуживают суда  Северо-Западного и Московского пароходств.</w:t>
      </w:r>
    </w:p>
    <w:p w:rsidR="00DC7E26" w:rsidRPr="00851AE5" w:rsidRDefault="00DC7E26" w:rsidP="00851AE5">
      <w:pPr>
        <w:pStyle w:val="03"/>
        <w:spacing w:after="0" w:line="276" w:lineRule="auto"/>
        <w:rPr>
          <w:color w:val="auto"/>
          <w:sz w:val="24"/>
          <w:szCs w:val="24"/>
        </w:rPr>
      </w:pPr>
      <w:r w:rsidRPr="00851AE5">
        <w:rPr>
          <w:color w:val="auto"/>
          <w:sz w:val="24"/>
          <w:szCs w:val="24"/>
        </w:rPr>
        <w:t>В рамках основного мероприятия «Научно-исследовательские и опытно-конструкторские работы в области внедрения газомоторного топлива на водном транспорте» предусматривается: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определение приоритетных направлений использования газомоторного топлива на морском и внутреннем водном транспорте в Российской Федерации; </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раздела «О безопасной эксплуатации судов-негазовозов, использующих газомоторное топливо» технического регламента «О безопасности объектов морского транспорта»;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разработка раздела «О безопасной эксплуатации судов-негазовозов, использующих газомоторное топливо» технического регламента «О безопасности объектов внутреннего водного транспорта»; </w:t>
      </w:r>
    </w:p>
    <w:p w:rsidR="00071B11" w:rsidRPr="00851AE5" w:rsidRDefault="00071B11" w:rsidP="00851AE5">
      <w:pPr>
        <w:pStyle w:val="03"/>
        <w:spacing w:after="0" w:line="276" w:lineRule="auto"/>
        <w:rPr>
          <w:color w:val="auto"/>
          <w:sz w:val="24"/>
          <w:szCs w:val="24"/>
        </w:rPr>
      </w:pPr>
      <w:r w:rsidRPr="00851AE5">
        <w:rPr>
          <w:color w:val="auto"/>
          <w:sz w:val="24"/>
          <w:szCs w:val="24"/>
        </w:rPr>
        <w:t xml:space="preserve">выполнение </w:t>
      </w:r>
      <w:r w:rsidR="00DC7E26" w:rsidRPr="00851AE5">
        <w:rPr>
          <w:color w:val="auto"/>
          <w:sz w:val="24"/>
          <w:szCs w:val="24"/>
        </w:rPr>
        <w:t>анализ</w:t>
      </w:r>
      <w:r w:rsidRPr="00851AE5">
        <w:rPr>
          <w:color w:val="auto"/>
          <w:sz w:val="24"/>
          <w:szCs w:val="24"/>
        </w:rPr>
        <w:t>а возможных</w:t>
      </w:r>
      <w:r w:rsidR="00DC7E26" w:rsidRPr="00851AE5">
        <w:rPr>
          <w:color w:val="auto"/>
          <w:sz w:val="24"/>
          <w:szCs w:val="24"/>
        </w:rPr>
        <w:t xml:space="preserve"> рисков</w:t>
      </w:r>
      <w:r w:rsidRPr="00851AE5">
        <w:rPr>
          <w:color w:val="auto"/>
          <w:sz w:val="24"/>
          <w:szCs w:val="24"/>
        </w:rPr>
        <w:t xml:space="preserve"> применения  на морских и речных судах Российской Федерации</w:t>
      </w:r>
      <w:r w:rsidR="00B16A94" w:rsidRPr="00851AE5">
        <w:rPr>
          <w:color w:val="auto"/>
          <w:sz w:val="24"/>
          <w:szCs w:val="24"/>
        </w:rPr>
        <w:t xml:space="preserve"> газомоторного топлива</w:t>
      </w:r>
      <w:r w:rsidR="00DC7E26" w:rsidRPr="00851AE5">
        <w:rPr>
          <w:color w:val="auto"/>
          <w:sz w:val="24"/>
          <w:szCs w:val="24"/>
        </w:rPr>
        <w:t xml:space="preserve">, </w:t>
      </w:r>
      <w:r w:rsidR="00B16A94" w:rsidRPr="00851AE5">
        <w:rPr>
          <w:color w:val="auto"/>
          <w:sz w:val="24"/>
          <w:szCs w:val="24"/>
        </w:rPr>
        <w:t>р</w:t>
      </w:r>
      <w:r w:rsidR="00DC7E26" w:rsidRPr="00851AE5">
        <w:rPr>
          <w:color w:val="auto"/>
          <w:sz w:val="24"/>
          <w:szCs w:val="24"/>
        </w:rPr>
        <w:t>азработка мер</w:t>
      </w:r>
      <w:r w:rsidR="00B16A94" w:rsidRPr="00851AE5">
        <w:rPr>
          <w:color w:val="auto"/>
          <w:sz w:val="24"/>
          <w:szCs w:val="24"/>
        </w:rPr>
        <w:t>оприятий</w:t>
      </w:r>
      <w:r w:rsidR="00DC7E26" w:rsidRPr="00851AE5">
        <w:rPr>
          <w:color w:val="auto"/>
          <w:sz w:val="24"/>
          <w:szCs w:val="24"/>
        </w:rPr>
        <w:t xml:space="preserve"> по </w:t>
      </w:r>
      <w:r w:rsidR="00B16A94" w:rsidRPr="00851AE5">
        <w:rPr>
          <w:color w:val="auto"/>
          <w:sz w:val="24"/>
          <w:szCs w:val="24"/>
        </w:rPr>
        <w:t xml:space="preserve">минимизации </w:t>
      </w:r>
      <w:r w:rsidR="00DC7E26" w:rsidRPr="00851AE5">
        <w:rPr>
          <w:color w:val="auto"/>
          <w:sz w:val="24"/>
          <w:szCs w:val="24"/>
        </w:rPr>
        <w:t xml:space="preserve">последствий </w:t>
      </w:r>
      <w:r w:rsidR="00B16A94" w:rsidRPr="00851AE5">
        <w:rPr>
          <w:color w:val="auto"/>
          <w:sz w:val="24"/>
          <w:szCs w:val="24"/>
        </w:rPr>
        <w:t>этих рисков</w:t>
      </w:r>
      <w:r w:rsidR="00DC7E26"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разработка мер государственной поддержки внедрения газомоторного топлива на морском и внутреннем водном транспорте; </w:t>
      </w:r>
    </w:p>
    <w:p w:rsidR="00DC7E26" w:rsidRPr="00851AE5" w:rsidRDefault="00DC7E26" w:rsidP="00851AE5">
      <w:pPr>
        <w:pStyle w:val="03"/>
        <w:spacing w:after="0" w:line="276" w:lineRule="auto"/>
        <w:rPr>
          <w:color w:val="auto"/>
          <w:sz w:val="24"/>
          <w:szCs w:val="24"/>
        </w:rPr>
      </w:pPr>
      <w:r w:rsidRPr="00851AE5">
        <w:rPr>
          <w:color w:val="auto"/>
          <w:sz w:val="24"/>
          <w:szCs w:val="24"/>
        </w:rPr>
        <w:t>оценка экономической эффективности использования сжиженного природного газа на морском и внутреннем водном транспорте в Российской Федерации.</w:t>
      </w:r>
    </w:p>
    <w:p w:rsidR="00DC7E26" w:rsidRPr="00851AE5" w:rsidRDefault="00DC7E26" w:rsidP="00851AE5">
      <w:pPr>
        <w:pStyle w:val="03"/>
        <w:spacing w:after="0" w:line="276" w:lineRule="auto"/>
        <w:rPr>
          <w:color w:val="auto"/>
          <w:sz w:val="24"/>
          <w:szCs w:val="24"/>
        </w:rPr>
      </w:pPr>
      <w:r w:rsidRPr="00851AE5">
        <w:rPr>
          <w:color w:val="auto"/>
          <w:sz w:val="24"/>
          <w:szCs w:val="24"/>
        </w:rPr>
        <w:t>Кроме того планируется выполнение научно-исследовательских и опытно-конструкторских работ по созданию научной базы разработки линейки судов морского и речного флота, использующих  сжиженный природный газ для обеспечения работы энергетических установок</w:t>
      </w:r>
      <w:r w:rsidR="00071B11" w:rsidRPr="00851AE5">
        <w:rPr>
          <w:color w:val="auto"/>
          <w:sz w:val="24"/>
          <w:szCs w:val="24"/>
        </w:rPr>
        <w:t>, разработка технических требований к морским судам и судам внутреннего и смешанного (река-море) плавания,</w:t>
      </w:r>
      <w:r w:rsidR="00071B11" w:rsidRPr="00851AE5">
        <w:rPr>
          <w:color w:val="3B3B3B"/>
          <w:w w:val="95"/>
        </w:rPr>
        <w:t xml:space="preserve"> </w:t>
      </w:r>
      <w:r w:rsidR="00071B11" w:rsidRPr="00851AE5">
        <w:rPr>
          <w:color w:val="auto"/>
          <w:sz w:val="24"/>
          <w:szCs w:val="24"/>
        </w:rPr>
        <w:t>и внесение этих требований в виде изменений и дополнений в соответствующие нормативные документы.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Перечень основных мероприятий подпрограммы и ожидаемые результаты  их реализации представлены в приложении № 2 к </w:t>
      </w:r>
      <w:r w:rsidR="007202A4" w:rsidRPr="00851AE5">
        <w:rPr>
          <w:color w:val="auto"/>
          <w:sz w:val="24"/>
          <w:szCs w:val="24"/>
        </w:rPr>
        <w:t>П</w:t>
      </w:r>
      <w:r w:rsidRPr="00851AE5">
        <w:rPr>
          <w:color w:val="auto"/>
          <w:sz w:val="24"/>
          <w:szCs w:val="24"/>
        </w:rPr>
        <w:t>рограмме.</w:t>
      </w:r>
    </w:p>
    <w:p w:rsidR="00DC7E26" w:rsidRPr="00851AE5" w:rsidRDefault="00DC7E26" w:rsidP="00851AE5">
      <w:pPr>
        <w:pStyle w:val="03"/>
        <w:spacing w:after="0" w:line="276" w:lineRule="auto"/>
        <w:rPr>
          <w:color w:val="auto"/>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4. Обобщенная характеристика мер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Комплекс мер государственного регулирования  направлен на создание условий для эффективной реализации приоритетных задач подпрограммы и достижение ее цели и включает финансово-экономические, правовые и административно-управленческие меры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 финансово-экономическим мерам государственного регулирования, предусмотренным в рамках подпрограммы,  относятся:</w:t>
      </w:r>
    </w:p>
    <w:p w:rsidR="003C067D" w:rsidRPr="00851AE5" w:rsidRDefault="00DC7E26" w:rsidP="00851AE5">
      <w:pPr>
        <w:pStyle w:val="03"/>
        <w:spacing w:after="0" w:line="276" w:lineRule="auto"/>
        <w:rPr>
          <w:color w:val="auto"/>
          <w:sz w:val="24"/>
          <w:szCs w:val="24"/>
        </w:rPr>
      </w:pPr>
      <w:r w:rsidRPr="00851AE5">
        <w:rPr>
          <w:color w:val="auto"/>
          <w:sz w:val="24"/>
          <w:szCs w:val="24"/>
        </w:rPr>
        <w:t xml:space="preserve"> </w:t>
      </w:r>
      <w:r w:rsidR="003C067D" w:rsidRPr="00851AE5">
        <w:rPr>
          <w:color w:val="auto"/>
          <w:sz w:val="24"/>
          <w:szCs w:val="24"/>
        </w:rPr>
        <w:t>предоставление преференций судоходным компаниям, использующим морские суда на сжиженном природном газе, при проведении конкурентных процедур на право получения государственных и муниципальных заказов;</w:t>
      </w:r>
    </w:p>
    <w:p w:rsidR="003C067D" w:rsidRPr="00851AE5" w:rsidRDefault="003C067D" w:rsidP="00851AE5">
      <w:pPr>
        <w:pStyle w:val="03"/>
        <w:spacing w:after="0" w:line="276" w:lineRule="auto"/>
        <w:rPr>
          <w:color w:val="auto"/>
          <w:sz w:val="24"/>
          <w:szCs w:val="24"/>
        </w:rPr>
      </w:pPr>
      <w:r w:rsidRPr="00851AE5">
        <w:rPr>
          <w:color w:val="auto"/>
          <w:sz w:val="24"/>
          <w:szCs w:val="24"/>
        </w:rPr>
        <w:t>предоставление субсидий на возмещение части затрат на уплату процентов по кредитам и займам на приобретение морских и речных судов, работающих на сжиженном природном газе;</w:t>
      </w:r>
    </w:p>
    <w:p w:rsidR="003C067D" w:rsidRPr="00851AE5" w:rsidRDefault="003C067D" w:rsidP="00851AE5">
      <w:pPr>
        <w:pStyle w:val="03"/>
        <w:spacing w:after="0" w:line="276" w:lineRule="auto"/>
        <w:rPr>
          <w:color w:val="auto"/>
          <w:sz w:val="24"/>
          <w:szCs w:val="24"/>
        </w:rPr>
      </w:pPr>
      <w:r w:rsidRPr="00851AE5">
        <w:rPr>
          <w:color w:val="auto"/>
          <w:sz w:val="24"/>
          <w:szCs w:val="24"/>
        </w:rPr>
        <w:t>предусмотрение налоговых льгот на имущество, а также освобождение от налога на добавленную стоимость и таможенной пошлины на ввозимое судовое оборудование для судостроительных верфей и судовладельцев, участвующих в строительстве судов, использующих сжиженный природный газ;</w:t>
      </w:r>
    </w:p>
    <w:p w:rsidR="003C067D" w:rsidRPr="00851AE5" w:rsidRDefault="003C067D" w:rsidP="00851AE5">
      <w:pPr>
        <w:pStyle w:val="03"/>
        <w:spacing w:after="0" w:line="276" w:lineRule="auto"/>
        <w:rPr>
          <w:color w:val="auto"/>
          <w:sz w:val="24"/>
          <w:szCs w:val="24"/>
        </w:rPr>
      </w:pPr>
      <w:r w:rsidRPr="00851AE5">
        <w:rPr>
          <w:color w:val="auto"/>
          <w:sz w:val="24"/>
          <w:szCs w:val="24"/>
        </w:rPr>
        <w:t>реализация долгосрочной государственной политики  в сфере ценообразования на СПГ (гарантия отсутствия резкого увеличения цен на СПГ в случае повсеместного перехода на данное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выделение ассигнований из федерального бюджета на </w:t>
      </w:r>
      <w:r w:rsidR="00916C68" w:rsidRPr="00851AE5">
        <w:rPr>
          <w:color w:val="auto"/>
          <w:sz w:val="24"/>
          <w:szCs w:val="24"/>
        </w:rPr>
        <w:t xml:space="preserve"> увеличение уставного капитала П</w:t>
      </w:r>
      <w:r w:rsidRPr="00851AE5">
        <w:rPr>
          <w:color w:val="auto"/>
          <w:sz w:val="24"/>
          <w:szCs w:val="24"/>
        </w:rPr>
        <w:t>АО «Государственная транспортная лизинговая компания» для реализации программы некоммерческого лизинга  речных судов, работающих  на газомоторном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Сведения об основных мерах правового регулирования представлены в приложении № 3 к </w:t>
      </w:r>
      <w:r w:rsidR="00FB7999" w:rsidRPr="00851AE5">
        <w:rPr>
          <w:color w:val="auto"/>
          <w:sz w:val="24"/>
          <w:szCs w:val="24"/>
        </w:rPr>
        <w:t>П</w:t>
      </w:r>
      <w:r w:rsidRPr="00851AE5">
        <w:rPr>
          <w:color w:val="auto"/>
          <w:sz w:val="24"/>
          <w:szCs w:val="24"/>
        </w:rPr>
        <w:t>рограмме.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Административно-управленческие меры государственного регулирования осуществляются в рамках системы управления реализацией Программы, действующей в соответствии с Порядком разработки, реализации и оценки эффективности государственных программ Российской Федерации, утвержденным постановлением Правительства Российской Федерации от 2 августа </w:t>
      </w:r>
      <w:smartTag w:uri="urn:schemas-microsoft-com:office:smarttags" w:element="metricconverter">
        <w:smartTagPr>
          <w:attr w:name="ProductID" w:val="2010 г"/>
        </w:smartTagPr>
        <w:r w:rsidRPr="00851AE5">
          <w:rPr>
            <w:color w:val="auto"/>
            <w:sz w:val="24"/>
            <w:szCs w:val="24"/>
          </w:rPr>
          <w:t>2010 г</w:t>
        </w:r>
      </w:smartTag>
      <w:r w:rsidRPr="00851AE5">
        <w:rPr>
          <w:color w:val="auto"/>
          <w:sz w:val="24"/>
          <w:szCs w:val="24"/>
        </w:rPr>
        <w:t xml:space="preserve">. № 588 (с изменениями и дополнениями от: 21 мая, 11, 20 декабря 2012 г.,  17.октября 2013 г., 28 марта, 21 июля,24 ноября, 26 декабря 2014 г., 17 июля 2015 г., 10 февраля, 5 апреля, 25 мая, 10 сентября, 15 октября, 7 ноября 2016 г.).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5. Прогноз сводных показателей государственных заданий по этапам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рамках подпрограммы оказание государственных услуг государственными учреждениями не предусматривается. </w:t>
      </w: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6. Характеристика основных мероприятий, реализуемых субъектами Российской Федерации в рамках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Участие субъектов Российской федерации предусматривается  в  реализации основного мероприятия «Государственная поддержка увеличения численности парка морских и речных судов, работающих на газомоторном топливе» в части софинансирования  реализации программы некоммерческого лизинга  речных судов, работающих  на газомоторном топливе, планируется участие  Республики Татарстан, а также регионов Северо-Западного и Центрального федеральных округов.</w:t>
      </w:r>
    </w:p>
    <w:p w:rsidR="00DC7E26" w:rsidRPr="00851AE5" w:rsidRDefault="00DC7E26" w:rsidP="00851AE5">
      <w:pPr>
        <w:spacing w:after="0"/>
        <w:jc w:val="center"/>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7.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В реализации подпрограммы планируется участие ведущих производителей  газомоторного топлива, специального оборудования для газозаправочной и сервисной инфраструктуры, а также судостроительных и транспортных компаний, научных и проектных организаций, в том числе</w:t>
      </w:r>
      <w:r w:rsidR="00916C68" w:rsidRPr="00851AE5">
        <w:rPr>
          <w:color w:val="auto"/>
          <w:sz w:val="24"/>
          <w:szCs w:val="24"/>
        </w:rPr>
        <w:t>: П</w:t>
      </w:r>
      <w:r w:rsidRPr="00851AE5">
        <w:rPr>
          <w:color w:val="auto"/>
          <w:sz w:val="24"/>
          <w:szCs w:val="24"/>
        </w:rPr>
        <w:t>АО «Государственная транспортная лизинговая компания», ООО «Газпром газомоторное топливо», ОАО «НОВАТЭК», ОАО «Объединенная судостроительная корпорация», ОАО «Совкомфлот», ОАО «НПО «ГЕЛИЙМАШ» и другие.</w:t>
      </w:r>
    </w:p>
    <w:p w:rsidR="00DC7E26" w:rsidRPr="00851AE5" w:rsidRDefault="00DC7E26" w:rsidP="00851AE5">
      <w:pPr>
        <w:autoSpaceDE w:val="0"/>
        <w:autoSpaceDN w:val="0"/>
        <w:adjustRightInd w:val="0"/>
        <w:spacing w:after="0" w:line="264" w:lineRule="auto"/>
        <w:ind w:firstLine="567"/>
        <w:rPr>
          <w:rFonts w:ascii="Times New Roman" w:hAnsi="Times New Roman" w:cs="Times New Roman"/>
          <w:b/>
          <w:sz w:val="24"/>
          <w:szCs w:val="24"/>
        </w:rPr>
      </w:pPr>
    </w:p>
    <w:p w:rsidR="00DC7E26" w:rsidRPr="00851AE5" w:rsidRDefault="00DC7E26" w:rsidP="00851AE5">
      <w:pPr>
        <w:spacing w:after="0" w:line="264" w:lineRule="auto"/>
        <w:jc w:val="center"/>
        <w:rPr>
          <w:rFonts w:ascii="Times New Roman" w:hAnsi="Times New Roman" w:cs="Times New Roman"/>
          <w:b/>
          <w:sz w:val="24"/>
          <w:szCs w:val="24"/>
        </w:rPr>
      </w:pPr>
      <w:r w:rsidRPr="00851AE5">
        <w:rPr>
          <w:rFonts w:ascii="Times New Roman" w:hAnsi="Times New Roman" w:cs="Times New Roman"/>
          <w:sz w:val="24"/>
          <w:szCs w:val="24"/>
        </w:rPr>
        <w:t>8. Информация об инвестиционных проектах, исполнение которых полностью или частично осуществляется за счет средств федерального бюджета</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не предусматривается реализация инвестиционных проектов за счет средств федерального бюджета.</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9. Обоснование объема финансовых ресурсов, необходимых для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Расходы по подпрограмме составляют за 2018 - 2022 годы  94 678 450,8 тыс.рублей, в том числе:</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федерального бюджета  - 21269448,0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юридических лиц – 73409002,8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Средства из федерального бюджета планируются направить:</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  основному мероприятию «Государственная поддержка увеличения численности парка морских и речных судов, работающих на газомоторном топливе» на субсидии   на возмещение части затрат на переоборудование морских судов для работы на газомоторном топливе, на </w:t>
      </w:r>
      <w:r w:rsidR="00916C68" w:rsidRPr="00851AE5">
        <w:rPr>
          <w:color w:val="auto"/>
          <w:sz w:val="24"/>
          <w:szCs w:val="24"/>
        </w:rPr>
        <w:t xml:space="preserve"> увеличение уставного капитала П</w:t>
      </w:r>
      <w:r w:rsidRPr="00851AE5">
        <w:rPr>
          <w:color w:val="auto"/>
          <w:sz w:val="24"/>
          <w:szCs w:val="24"/>
        </w:rPr>
        <w:t>АО «Государственная транспортная лизинговая компания» для реализации программы некоммерческого лизинга  речных судов, работающих  на газомоторном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по  основному мероприятию «Создание инфраструктуры для бункеровки морских и речных судов, использующих газомоторное топливо» на субсидии юридическим лицам (за исключением государственных (муниципальных учреждений) на финансовое обеспечение затрат на создание и (или) реконструкцию объектов  газозаправочной инфраструктуры сжиженного природного газа для бункеровки морских  и речных судов;</w:t>
      </w:r>
    </w:p>
    <w:p w:rsidR="00DC7E26" w:rsidRPr="00851AE5" w:rsidRDefault="00DC7E26" w:rsidP="00851AE5">
      <w:pPr>
        <w:pStyle w:val="03"/>
        <w:spacing w:after="0" w:line="276" w:lineRule="auto"/>
        <w:rPr>
          <w:color w:val="auto"/>
          <w:sz w:val="24"/>
          <w:szCs w:val="24"/>
        </w:rPr>
      </w:pPr>
      <w:r w:rsidRPr="00851AE5">
        <w:rPr>
          <w:color w:val="auto"/>
          <w:sz w:val="24"/>
          <w:szCs w:val="24"/>
        </w:rPr>
        <w:t>по основному мероприятию «Научно-исследовательские и опытно- конструкторские работы в области внедрения газомоторного топлива на водном транспорте» на поддержку научно-исследовательских и опытно-конструкторских работ, направленных на разработку линейки морских судов, использующих СПГ, и развитие бункеровочной инфраструктуры СПГ в морских портах Российской Федерации и на внутренних водных путях, а также на выполнение работ по разработке  требований к процессам бункеровки морских и речных судов, к эксплуатации, обслуживанию и хранению морских и речных судов, использующих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В реализации подпрограммы планируется участие ведущих производителей  газомоторного топлива, специального оборудования для газозаправочной и сервисной инфраструктуры, а также судостроительных и транспортных компаний, научных и проек</w:t>
      </w:r>
      <w:r w:rsidR="00916C68" w:rsidRPr="00851AE5">
        <w:rPr>
          <w:color w:val="auto"/>
          <w:sz w:val="24"/>
          <w:szCs w:val="24"/>
        </w:rPr>
        <w:t>тных организаций, в том числе: П</w:t>
      </w:r>
      <w:r w:rsidRPr="00851AE5">
        <w:rPr>
          <w:color w:val="auto"/>
          <w:sz w:val="24"/>
          <w:szCs w:val="24"/>
        </w:rPr>
        <w:t>АО «Государственная транспортная лизинговая компания», ООО «Газпром газомоторное топливо», ОАО «НОВАТЭК», ОАО «Объединенная судостроительная корпорация», ОАО «Совкомфлот», ОАО «НПО «ГЕЛИЙМАШ» и другие.</w:t>
      </w:r>
    </w:p>
    <w:p w:rsidR="00DC7E26" w:rsidRPr="00851AE5" w:rsidRDefault="00DC7E26" w:rsidP="00851AE5">
      <w:pPr>
        <w:pStyle w:val="03"/>
        <w:spacing w:after="0" w:line="276" w:lineRule="auto"/>
        <w:rPr>
          <w:sz w:val="24"/>
          <w:szCs w:val="24"/>
        </w:rPr>
      </w:pPr>
      <w:r w:rsidRPr="00851AE5">
        <w:rPr>
          <w:color w:val="auto"/>
          <w:sz w:val="24"/>
          <w:szCs w:val="24"/>
        </w:rPr>
        <w:t xml:space="preserve">Ресурсное обеспечение и прогнозная (справочная) оценка расходов из федерального бюджета,  консолидированных бюджетов субъектов Российской Федерации и юридических лиц на реализацию мероприятий подпрограммы представлена в приложении № 4 к </w:t>
      </w:r>
      <w:r w:rsidR="00BF51C4" w:rsidRPr="00851AE5">
        <w:rPr>
          <w:color w:val="auto"/>
          <w:sz w:val="24"/>
          <w:szCs w:val="24"/>
        </w:rPr>
        <w:t>П</w:t>
      </w:r>
      <w:r w:rsidRPr="00851AE5">
        <w:rPr>
          <w:color w:val="auto"/>
          <w:sz w:val="24"/>
          <w:szCs w:val="24"/>
        </w:rPr>
        <w:t>рограмме и в  приложении 4 к дополнительным и</w:t>
      </w:r>
      <w:r w:rsidRPr="00851AE5">
        <w:rPr>
          <w:sz w:val="24"/>
          <w:szCs w:val="24"/>
        </w:rPr>
        <w:t xml:space="preserve"> обосновывающим материалам.</w:t>
      </w:r>
    </w:p>
    <w:p w:rsidR="00DC7E26" w:rsidRPr="00851AE5" w:rsidRDefault="00DC7E26" w:rsidP="00851AE5">
      <w:pPr>
        <w:spacing w:after="0" w:line="264" w:lineRule="auto"/>
        <w:rPr>
          <w:rFonts w:ascii="Times New Roman" w:hAnsi="Times New Roman" w:cs="Times New Roman"/>
          <w:b/>
          <w:sz w:val="24"/>
          <w:szCs w:val="24"/>
        </w:rPr>
      </w:pPr>
    </w:p>
    <w:p w:rsidR="00DC7E26" w:rsidRPr="00851AE5" w:rsidRDefault="00DC7E26" w:rsidP="00851AE5">
      <w:pPr>
        <w:keepNext/>
        <w:spacing w:after="0"/>
        <w:jc w:val="center"/>
        <w:rPr>
          <w:rFonts w:ascii="Times New Roman" w:hAnsi="Times New Roman" w:cs="Times New Roman"/>
          <w:b/>
          <w:sz w:val="24"/>
          <w:szCs w:val="24"/>
        </w:rPr>
      </w:pPr>
      <w:r w:rsidRPr="00851AE5">
        <w:rPr>
          <w:rFonts w:ascii="Times New Roman" w:hAnsi="Times New Roman" w:cs="Times New Roman"/>
          <w:b/>
          <w:sz w:val="24"/>
          <w:szCs w:val="24"/>
        </w:rPr>
        <w:t>Подпрограмма 4 «Воздушный транспорт»</w:t>
      </w:r>
    </w:p>
    <w:p w:rsidR="00DC7E26" w:rsidRPr="00851AE5" w:rsidRDefault="00DC7E26" w:rsidP="00851AE5">
      <w:pPr>
        <w:keepNext/>
        <w:spacing w:after="0"/>
        <w:rPr>
          <w:rFonts w:ascii="Times New Roman" w:hAnsi="Times New Roman" w:cs="Times New Roman"/>
          <w:b/>
          <w:sz w:val="24"/>
          <w:szCs w:val="24"/>
        </w:rPr>
      </w:pPr>
    </w:p>
    <w:p w:rsidR="00DC7E26" w:rsidRPr="00851AE5" w:rsidRDefault="00DC7E26" w:rsidP="00851AE5">
      <w:pPr>
        <w:pStyle w:val="afffff6"/>
        <w:widowControl/>
        <w:numPr>
          <w:ilvl w:val="0"/>
          <w:numId w:val="73"/>
        </w:numPr>
        <w:autoSpaceDE/>
        <w:autoSpaceDN/>
        <w:adjustRightInd/>
        <w:spacing w:line="276" w:lineRule="auto"/>
        <w:jc w:val="center"/>
        <w:rPr>
          <w:sz w:val="24"/>
          <w:szCs w:val="24"/>
        </w:rPr>
      </w:pPr>
      <w:r w:rsidRPr="00851AE5">
        <w:rPr>
          <w:sz w:val="24"/>
          <w:szCs w:val="24"/>
        </w:rPr>
        <w:t xml:space="preserve">Характеристика текущего состояния и прогноз развития сферы реализации подпрограммы, основные показатели и анализ социальных, </w:t>
      </w: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финансово-экономических и прочих рисков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В Российской Федерации в Государственном реестре гражданских аэродромов и вертодромов в 2016 г</w:t>
      </w:r>
      <w:r w:rsidR="0086683E" w:rsidRPr="00851AE5">
        <w:rPr>
          <w:color w:val="auto"/>
          <w:sz w:val="24"/>
          <w:szCs w:val="24"/>
        </w:rPr>
        <w:t>оду</w:t>
      </w:r>
      <w:r w:rsidRPr="00851AE5">
        <w:rPr>
          <w:color w:val="auto"/>
          <w:sz w:val="24"/>
          <w:szCs w:val="24"/>
        </w:rPr>
        <w:t xml:space="preserve"> зарегистрировано 254 аэродрома и 5 вертодромов. Работу аэродромов и  вертодромов обеспечивает парк специальной техники, который имеет обширную номенклатуру. </w:t>
      </w:r>
    </w:p>
    <w:p w:rsidR="00A93FE3" w:rsidRPr="00851AE5" w:rsidRDefault="00A93FE3" w:rsidP="00851AE5">
      <w:pPr>
        <w:pStyle w:val="03"/>
        <w:spacing w:after="0" w:line="276" w:lineRule="auto"/>
        <w:rPr>
          <w:color w:val="auto"/>
          <w:sz w:val="24"/>
          <w:szCs w:val="24"/>
        </w:rPr>
      </w:pPr>
      <w:r w:rsidRPr="00851AE5">
        <w:rPr>
          <w:color w:val="auto"/>
          <w:sz w:val="24"/>
          <w:szCs w:val="24"/>
        </w:rPr>
        <w:t xml:space="preserve">На основании </w:t>
      </w:r>
      <w:r w:rsidR="006319A8" w:rsidRPr="00851AE5">
        <w:rPr>
          <w:color w:val="auto"/>
          <w:sz w:val="24"/>
          <w:szCs w:val="24"/>
        </w:rPr>
        <w:t>п</w:t>
      </w:r>
      <w:r w:rsidRPr="00851AE5">
        <w:rPr>
          <w:color w:val="auto"/>
          <w:sz w:val="24"/>
          <w:szCs w:val="24"/>
        </w:rPr>
        <w:t xml:space="preserve">риказа </w:t>
      </w:r>
      <w:r w:rsidR="006319A8" w:rsidRPr="00851AE5">
        <w:rPr>
          <w:color w:val="auto"/>
          <w:sz w:val="24"/>
          <w:szCs w:val="24"/>
        </w:rPr>
        <w:t xml:space="preserve">от 25.09.2015 </w:t>
      </w:r>
      <w:r w:rsidRPr="00851AE5">
        <w:rPr>
          <w:color w:val="auto"/>
          <w:sz w:val="24"/>
          <w:szCs w:val="24"/>
        </w:rPr>
        <w:t>№</w:t>
      </w:r>
      <w:r w:rsidR="006319A8" w:rsidRPr="00851AE5">
        <w:rPr>
          <w:color w:val="auto"/>
          <w:sz w:val="24"/>
          <w:szCs w:val="24"/>
        </w:rPr>
        <w:t xml:space="preserve"> </w:t>
      </w:r>
      <w:r w:rsidRPr="00851AE5">
        <w:rPr>
          <w:color w:val="auto"/>
          <w:sz w:val="24"/>
          <w:szCs w:val="24"/>
        </w:rPr>
        <w:t xml:space="preserve">286 года об утверждении Федерального авиационного правила  «Требования к операторам аэродромов гражданской авиации. Форма и порядок выдачи документа, подтверждающего соответствие операторов </w:t>
      </w:r>
      <w:r w:rsidR="00013BBA" w:rsidRPr="00851AE5">
        <w:rPr>
          <w:color w:val="auto"/>
          <w:sz w:val="24"/>
          <w:szCs w:val="24"/>
        </w:rPr>
        <w:t xml:space="preserve">аэродромов гражданской авиации  требованиям федеральных авиационных правил» и </w:t>
      </w:r>
      <w:r w:rsidR="006319A8" w:rsidRPr="00851AE5">
        <w:rPr>
          <w:color w:val="auto"/>
          <w:sz w:val="24"/>
          <w:szCs w:val="24"/>
        </w:rPr>
        <w:t>п</w:t>
      </w:r>
      <w:r w:rsidR="00013BBA" w:rsidRPr="00851AE5">
        <w:rPr>
          <w:color w:val="auto"/>
          <w:sz w:val="24"/>
          <w:szCs w:val="24"/>
        </w:rPr>
        <w:t xml:space="preserve">риказа </w:t>
      </w:r>
      <w:r w:rsidR="006319A8" w:rsidRPr="00851AE5">
        <w:rPr>
          <w:color w:val="auto"/>
          <w:sz w:val="24"/>
          <w:szCs w:val="24"/>
        </w:rPr>
        <w:t xml:space="preserve">от 20.02.2003 </w:t>
      </w:r>
      <w:r w:rsidR="00013BBA" w:rsidRPr="00851AE5">
        <w:rPr>
          <w:color w:val="auto"/>
          <w:sz w:val="24"/>
          <w:szCs w:val="24"/>
        </w:rPr>
        <w:t>№</w:t>
      </w:r>
      <w:r w:rsidR="006319A8" w:rsidRPr="00851AE5">
        <w:rPr>
          <w:color w:val="auto"/>
          <w:sz w:val="24"/>
          <w:szCs w:val="24"/>
        </w:rPr>
        <w:t xml:space="preserve"> </w:t>
      </w:r>
      <w:r w:rsidR="00013BBA" w:rsidRPr="00851AE5">
        <w:rPr>
          <w:color w:val="auto"/>
          <w:sz w:val="24"/>
          <w:szCs w:val="24"/>
        </w:rPr>
        <w:t>19  «Сертификация наземной авиационной техники» наземную авиационную технику можно разделить на категории по своему целевому назначению:</w:t>
      </w:r>
    </w:p>
    <w:p w:rsidR="00013BBA" w:rsidRPr="00851AE5" w:rsidRDefault="00013BBA" w:rsidP="00851AE5">
      <w:pPr>
        <w:pStyle w:val="03"/>
        <w:spacing w:after="0" w:line="276" w:lineRule="auto"/>
        <w:rPr>
          <w:color w:val="auto"/>
          <w:sz w:val="24"/>
          <w:szCs w:val="24"/>
        </w:rPr>
      </w:pPr>
      <w:r w:rsidRPr="00851AE5">
        <w:rPr>
          <w:color w:val="auto"/>
          <w:sz w:val="24"/>
          <w:szCs w:val="24"/>
        </w:rPr>
        <w:t>- по обеспечению обслуживания пассажиров, багажа, грузов и почты;</w:t>
      </w:r>
    </w:p>
    <w:p w:rsidR="00013BBA" w:rsidRPr="00851AE5" w:rsidRDefault="00013BBA" w:rsidP="00851AE5">
      <w:pPr>
        <w:pStyle w:val="03"/>
        <w:spacing w:after="0" w:line="276" w:lineRule="auto"/>
        <w:rPr>
          <w:color w:val="auto"/>
          <w:sz w:val="24"/>
          <w:szCs w:val="24"/>
        </w:rPr>
      </w:pPr>
      <w:r w:rsidRPr="00851AE5">
        <w:rPr>
          <w:color w:val="auto"/>
          <w:sz w:val="24"/>
          <w:szCs w:val="24"/>
        </w:rPr>
        <w:t xml:space="preserve">- по техническому </w:t>
      </w:r>
      <w:r w:rsidR="002B5049" w:rsidRPr="00851AE5">
        <w:rPr>
          <w:color w:val="auto"/>
          <w:sz w:val="24"/>
          <w:szCs w:val="24"/>
        </w:rPr>
        <w:t>обслуживанию воздушных судов;</w:t>
      </w:r>
    </w:p>
    <w:p w:rsidR="002B5049" w:rsidRPr="00851AE5" w:rsidRDefault="002B5049" w:rsidP="00851AE5">
      <w:pPr>
        <w:pStyle w:val="03"/>
        <w:spacing w:after="0" w:line="276" w:lineRule="auto"/>
        <w:rPr>
          <w:color w:val="auto"/>
          <w:sz w:val="24"/>
          <w:szCs w:val="24"/>
        </w:rPr>
      </w:pPr>
      <w:r w:rsidRPr="00851AE5">
        <w:rPr>
          <w:color w:val="auto"/>
          <w:sz w:val="24"/>
          <w:szCs w:val="24"/>
        </w:rPr>
        <w:t>- по эксплуатационному содержанию и ремонту аэродромов;</w:t>
      </w:r>
    </w:p>
    <w:p w:rsidR="002B5049" w:rsidRPr="00851AE5" w:rsidRDefault="002B5049" w:rsidP="00851AE5">
      <w:pPr>
        <w:pStyle w:val="03"/>
        <w:spacing w:after="0" w:line="276" w:lineRule="auto"/>
        <w:rPr>
          <w:color w:val="auto"/>
          <w:sz w:val="24"/>
          <w:szCs w:val="24"/>
        </w:rPr>
      </w:pPr>
      <w:r w:rsidRPr="00851AE5">
        <w:rPr>
          <w:color w:val="auto"/>
          <w:sz w:val="24"/>
          <w:szCs w:val="24"/>
        </w:rPr>
        <w:t>- по авиатопливообеспечению.</w:t>
      </w:r>
    </w:p>
    <w:p w:rsidR="002B5049" w:rsidRPr="00851AE5" w:rsidRDefault="002B5049" w:rsidP="00851AE5">
      <w:pPr>
        <w:pStyle w:val="03"/>
        <w:spacing w:after="0" w:line="276" w:lineRule="auto"/>
        <w:rPr>
          <w:color w:val="auto"/>
          <w:sz w:val="24"/>
          <w:szCs w:val="24"/>
        </w:rPr>
      </w:pPr>
      <w:r w:rsidRPr="00851AE5">
        <w:rPr>
          <w:color w:val="auto"/>
          <w:sz w:val="24"/>
          <w:szCs w:val="24"/>
        </w:rPr>
        <w:t xml:space="preserve">К каждой из приведенных категорий относятся свои виды техники. По своей номенклатуре они составляют  более 20 видов.  </w:t>
      </w:r>
    </w:p>
    <w:p w:rsidR="00DC7E26" w:rsidRPr="00851AE5" w:rsidRDefault="00DC7E26" w:rsidP="00851AE5">
      <w:pPr>
        <w:pStyle w:val="03"/>
        <w:spacing w:after="0" w:line="276" w:lineRule="auto"/>
        <w:rPr>
          <w:color w:val="auto"/>
          <w:sz w:val="24"/>
          <w:szCs w:val="24"/>
        </w:rPr>
      </w:pPr>
      <w:r w:rsidRPr="00851AE5">
        <w:rPr>
          <w:color w:val="auto"/>
          <w:sz w:val="24"/>
          <w:szCs w:val="24"/>
        </w:rPr>
        <w:t>В крупных узловых аэропортах общий парк специальной техники достигает нескольких сотен единиц, а в крупнейших международных аэропортах страны – нескольких тысяч единиц. Например, совокупный парк специальной техники аэропорта «Домодедово»  составляет почти 3000 единиц, а аэропорта «Пулково» - около 1000 единиц.</w:t>
      </w:r>
    </w:p>
    <w:p w:rsidR="00DC7E26" w:rsidRPr="00851AE5" w:rsidRDefault="00DC7E26" w:rsidP="00851AE5">
      <w:pPr>
        <w:pStyle w:val="03"/>
        <w:spacing w:after="0" w:line="276" w:lineRule="auto"/>
        <w:rPr>
          <w:color w:val="auto"/>
          <w:sz w:val="24"/>
          <w:szCs w:val="24"/>
        </w:rPr>
      </w:pPr>
      <w:r w:rsidRPr="00851AE5">
        <w:rPr>
          <w:color w:val="auto"/>
          <w:sz w:val="24"/>
          <w:szCs w:val="24"/>
        </w:rPr>
        <w:t>Значительная доля парка специальной техники аэропортов приходится на автотранспортные средства или специальную технику на их базе. К данной группе относятся машины сопровождения воздушных судов, перонные автобусы (низкопольные автобусы повышенной вместимости), топливозаправщики, пожарные автомобили, автомобили диагностики и прочая техника, выполненная на базе серийных автотранспортных средств. Суточный пробег  специальной техники в крупных аэропортах   составляет  несколько сотен километров.</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Другую группу составляет узкоспециализированная аэродромная техника - аэродромные тягачи, специальная снегоуборочная  техника для взлетно-посадочных полос (плужно-щеточные и шнекороторные машины), машины для противообледенительной обработки воздушных судов (деайсеры), самоходные трапы и ленточные транспортеры, автолифты и прочая техника, использование которой осуществляется в пределах территории аэропорта.  </w:t>
      </w:r>
    </w:p>
    <w:p w:rsidR="00DC7E26" w:rsidRPr="00851AE5" w:rsidRDefault="00DC7E26" w:rsidP="00851AE5">
      <w:pPr>
        <w:pStyle w:val="03"/>
        <w:spacing w:after="0" w:line="276" w:lineRule="auto"/>
        <w:rPr>
          <w:color w:val="auto"/>
          <w:sz w:val="24"/>
          <w:szCs w:val="24"/>
        </w:rPr>
      </w:pPr>
      <w:r w:rsidRPr="00851AE5">
        <w:rPr>
          <w:color w:val="auto"/>
          <w:sz w:val="24"/>
          <w:szCs w:val="24"/>
        </w:rPr>
        <w:t>Подавляющая часть аэродромной техники использует в качестве силовой установки двигатели внутреннего сгорания и потенциально может быть адаптирована для использования газомоторного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Перевод специальной аэродромной техники, предназначенной для обслуживания воздушных судов, взлетно-посадочных полос, перронов и стоянок, на использование газомоторного топлива позволит снизить расходы компаний-операторов аэропортов  за счет сокращения затрат на  топливо, повысить эффективность их операционной деятельности и улучшить экологическое состояние в зоне аэропортов из-за снижения объемов вредных выбросов.</w:t>
      </w:r>
    </w:p>
    <w:p w:rsidR="00DC7E26" w:rsidRPr="00851AE5" w:rsidRDefault="00DC7E26" w:rsidP="00851AE5">
      <w:pPr>
        <w:pStyle w:val="03"/>
        <w:spacing w:after="0" w:line="276" w:lineRule="auto"/>
        <w:rPr>
          <w:color w:val="auto"/>
          <w:sz w:val="24"/>
          <w:szCs w:val="24"/>
        </w:rPr>
      </w:pPr>
      <w:r w:rsidRPr="00851AE5">
        <w:rPr>
          <w:color w:val="auto"/>
          <w:sz w:val="24"/>
          <w:szCs w:val="24"/>
        </w:rPr>
        <w:t>К основным факторам, сдерживающим переход аэродромной техники на использование газомоторного топлива, можно отнести следующие:</w:t>
      </w:r>
    </w:p>
    <w:p w:rsidR="00DC7E26" w:rsidRPr="00851AE5" w:rsidRDefault="00DC7E26" w:rsidP="00851AE5">
      <w:pPr>
        <w:pStyle w:val="03"/>
        <w:spacing w:after="0" w:line="276" w:lineRule="auto"/>
        <w:rPr>
          <w:color w:val="auto"/>
          <w:sz w:val="24"/>
          <w:szCs w:val="24"/>
        </w:rPr>
      </w:pPr>
      <w:r w:rsidRPr="00851AE5">
        <w:rPr>
          <w:color w:val="auto"/>
          <w:sz w:val="24"/>
          <w:szCs w:val="24"/>
        </w:rPr>
        <w:t>отсутствие промышленного производства аэродромной техники на газомоторном топливе;</w:t>
      </w:r>
    </w:p>
    <w:p w:rsidR="00DC7E26" w:rsidRPr="00851AE5" w:rsidRDefault="00DC7E26" w:rsidP="00851AE5">
      <w:pPr>
        <w:pStyle w:val="03"/>
        <w:spacing w:after="0" w:line="276" w:lineRule="auto"/>
        <w:rPr>
          <w:color w:val="auto"/>
          <w:sz w:val="24"/>
          <w:szCs w:val="24"/>
        </w:rPr>
      </w:pPr>
      <w:r w:rsidRPr="00851AE5">
        <w:rPr>
          <w:color w:val="auto"/>
          <w:sz w:val="24"/>
          <w:szCs w:val="24"/>
        </w:rPr>
        <w:t>необходимость доставки газомоторного топлива непосредственно на территорию аэродромов;</w:t>
      </w:r>
    </w:p>
    <w:p w:rsidR="00DC7E26" w:rsidRPr="00851AE5" w:rsidRDefault="00DC7E26" w:rsidP="00851AE5">
      <w:pPr>
        <w:pStyle w:val="03"/>
        <w:spacing w:after="0" w:line="276" w:lineRule="auto"/>
        <w:rPr>
          <w:color w:val="auto"/>
          <w:sz w:val="24"/>
          <w:szCs w:val="24"/>
        </w:rPr>
      </w:pPr>
      <w:r w:rsidRPr="00851AE5">
        <w:rPr>
          <w:color w:val="auto"/>
          <w:sz w:val="24"/>
          <w:szCs w:val="24"/>
        </w:rPr>
        <w:t>отсутствие подготовленных кадров для работы с газомоторной аэродромной техникой и ее обслуживания.</w:t>
      </w:r>
    </w:p>
    <w:p w:rsidR="00DC7E26" w:rsidRPr="00851AE5" w:rsidRDefault="00DC7E26" w:rsidP="00851AE5">
      <w:pPr>
        <w:pStyle w:val="03"/>
        <w:spacing w:after="0" w:line="276" w:lineRule="auto"/>
        <w:rPr>
          <w:color w:val="auto"/>
          <w:sz w:val="24"/>
          <w:szCs w:val="24"/>
        </w:rPr>
      </w:pPr>
      <w:r w:rsidRPr="00851AE5">
        <w:rPr>
          <w:color w:val="auto"/>
          <w:sz w:val="24"/>
          <w:szCs w:val="24"/>
        </w:rPr>
        <w:t>Авиация является одним из источников прямого воздействия на атмосферу. Количество веществ в выхлопных газах двигателей летательных аппаратов в 40 – 50 раз меньше, чем от наземных источников. Однако вследствие того, что эта эмиссия происходит в слоях атмосферы, особенно чувствительных к различным возмущениям – в тропосфере и стратосфере, вопрос о влиянии все увеличивающегося количества летательных аппаратов на атмосферные процессы приобретает в последнее время все большее значение.</w:t>
      </w:r>
    </w:p>
    <w:p w:rsidR="00DC7E26" w:rsidRPr="00851AE5" w:rsidRDefault="00DC7E26" w:rsidP="00851AE5">
      <w:pPr>
        <w:pStyle w:val="03"/>
        <w:spacing w:after="0" w:line="276" w:lineRule="auto"/>
        <w:rPr>
          <w:color w:val="auto"/>
          <w:sz w:val="24"/>
          <w:szCs w:val="24"/>
        </w:rPr>
      </w:pPr>
      <w:r w:rsidRPr="00851AE5">
        <w:rPr>
          <w:color w:val="auto"/>
          <w:sz w:val="24"/>
          <w:szCs w:val="24"/>
        </w:rPr>
        <w:t>Россия является единственной страной, обладающей авиационной газотопливной технологией и поднявшей в небо на ее основе летательные аппараты. Первые  экспериментальные воздушные суда на газомоторном топливе испытывались еще в     1987 - 1988 годах (модификация вертолета Ми–8ТГ на топливе пропан–бутанового ряда - в 1987 г., самолета Ту–154 ЛЛ (Ту–155) на метане и водороде – в 1988 г.). Целью проводившихся работ были поиски альтернативного топлива для снижения стоимости авиаперевозок.</w:t>
      </w:r>
    </w:p>
    <w:p w:rsidR="00B63FF3" w:rsidRPr="00851AE5" w:rsidRDefault="00B63FF3" w:rsidP="00851AE5">
      <w:pPr>
        <w:pStyle w:val="03"/>
        <w:spacing w:after="0" w:line="276" w:lineRule="auto"/>
        <w:rPr>
          <w:color w:val="auto"/>
          <w:sz w:val="24"/>
          <w:szCs w:val="24"/>
        </w:rPr>
      </w:pPr>
      <w:r w:rsidRPr="00851AE5">
        <w:rPr>
          <w:color w:val="auto"/>
          <w:sz w:val="24"/>
          <w:szCs w:val="24"/>
        </w:rPr>
        <w:t xml:space="preserve"> В настоящее время институтами и организациями авиационной промышленности проведен достаточно большой объём научно-технических исследований, связанных с использованием газомоторного топлива (ГМТ) на авиационном транспорте, включая создание экспериментальных вертолета Ми-8ТГ на авиационном сконденсированном топливе – АСКТ (ТУ 39-1547- 91) и самолета Ту-155 на сжиженном природном газе (СПГ), которые позволяют решать практические вопросы внедрения газомоторной техники на существующих и перспективных воздушных судах. Таким образом, внедрение газомоторных топлив на региональных и малых воздушных судах, как с газотурбинными, так и с поршневыми двигателями открывает новое прорывное газотопливное направление в развитии авиации и позволит улучшить технические и эксплуатационные показатели авиационной и другой отечественной техники.</w:t>
      </w:r>
    </w:p>
    <w:p w:rsidR="00B63FF3" w:rsidRPr="00851AE5" w:rsidRDefault="00B63FF3" w:rsidP="00851AE5">
      <w:pPr>
        <w:pStyle w:val="03"/>
        <w:spacing w:after="0" w:line="276" w:lineRule="auto"/>
        <w:rPr>
          <w:color w:val="auto"/>
          <w:sz w:val="24"/>
          <w:szCs w:val="24"/>
        </w:rPr>
      </w:pPr>
      <w:r w:rsidRPr="00851AE5">
        <w:rPr>
          <w:color w:val="auto"/>
          <w:sz w:val="24"/>
          <w:szCs w:val="24"/>
        </w:rPr>
        <w:t>Поэтапное внедрение газомоторных топлив (АСКТ и затем СПГ) на воздушных судах гражданской авиации является наиболее рациональным решением, обеспечивающим минимизацию затрат при реализации. Модификация существующих вертолетов и самолетов региональной и малой авиации в двухтопливный вариант может быть выполнена любым авиастроительным или авиаремонтным предприятием.</w:t>
      </w:r>
    </w:p>
    <w:p w:rsidR="006362DB" w:rsidRPr="00851AE5" w:rsidRDefault="00DC7E26" w:rsidP="00851AE5">
      <w:pPr>
        <w:pStyle w:val="03"/>
        <w:spacing w:after="0" w:line="276" w:lineRule="auto"/>
        <w:rPr>
          <w:color w:val="auto"/>
          <w:sz w:val="24"/>
          <w:szCs w:val="24"/>
        </w:rPr>
      </w:pPr>
      <w:r w:rsidRPr="00851AE5">
        <w:rPr>
          <w:color w:val="auto"/>
          <w:sz w:val="24"/>
          <w:szCs w:val="24"/>
        </w:rPr>
        <w:t>Несмотря на то, что перевод вертолетов и самолетов на газ несет стране, особенно ее северным регионам, включая Арктику, значительные экономические и социальные выгоды, реализация проекта в среднесрочной перспективе не представляется возможн</w:t>
      </w:r>
      <w:r w:rsidR="0086683E" w:rsidRPr="00851AE5">
        <w:rPr>
          <w:color w:val="auto"/>
          <w:sz w:val="24"/>
          <w:szCs w:val="24"/>
        </w:rPr>
        <w:t>ой</w:t>
      </w:r>
      <w:r w:rsidRPr="00851AE5">
        <w:rPr>
          <w:color w:val="auto"/>
          <w:sz w:val="24"/>
          <w:szCs w:val="24"/>
        </w:rPr>
        <w:t xml:space="preserve"> в первую очередь в силу организационной сложности, в том числе необходимости мобилизовать и скоординировать расходование значительных финансовых ресурсов. В то же время окончательное свертывание этих работ сделает невозможным перевод авиации на газомоторное топливо и в долгосрочной перспективе. Газомоторное топливо может рассматриваться как альтернатива традиционному авиатопливу, в первую очередь, для региональных воздушных судов гражданской авиации. </w:t>
      </w:r>
    </w:p>
    <w:p w:rsidR="006362DB" w:rsidRPr="00851AE5" w:rsidRDefault="006362DB" w:rsidP="00851AE5">
      <w:pPr>
        <w:pStyle w:val="03"/>
        <w:spacing w:after="0" w:line="276" w:lineRule="auto"/>
        <w:rPr>
          <w:color w:val="auto"/>
          <w:sz w:val="24"/>
          <w:szCs w:val="24"/>
        </w:rPr>
      </w:pPr>
      <w:r w:rsidRPr="00851AE5">
        <w:rPr>
          <w:color w:val="auto"/>
          <w:sz w:val="24"/>
          <w:szCs w:val="24"/>
        </w:rPr>
        <w:t>Широкомасштабный перевод летательных аппаратов на газовое топливо позволит:</w:t>
      </w:r>
    </w:p>
    <w:p w:rsidR="006362DB" w:rsidRPr="00851AE5" w:rsidRDefault="006362DB" w:rsidP="00851AE5">
      <w:pPr>
        <w:pStyle w:val="03"/>
        <w:spacing w:after="0" w:line="276" w:lineRule="auto"/>
        <w:rPr>
          <w:color w:val="auto"/>
          <w:sz w:val="24"/>
          <w:szCs w:val="24"/>
        </w:rPr>
      </w:pPr>
      <w:r w:rsidRPr="00851AE5">
        <w:rPr>
          <w:color w:val="auto"/>
          <w:sz w:val="24"/>
          <w:szCs w:val="24"/>
        </w:rPr>
        <w:t>более рационально использовать топливно-энергетические ресурсы  Российской Федерации;</w:t>
      </w:r>
    </w:p>
    <w:p w:rsidR="006362DB" w:rsidRPr="00851AE5" w:rsidRDefault="006362DB" w:rsidP="00851AE5">
      <w:pPr>
        <w:pStyle w:val="03"/>
        <w:spacing w:after="0" w:line="276" w:lineRule="auto"/>
        <w:rPr>
          <w:color w:val="auto"/>
          <w:sz w:val="24"/>
          <w:szCs w:val="24"/>
        </w:rPr>
      </w:pPr>
      <w:r w:rsidRPr="00851AE5">
        <w:rPr>
          <w:color w:val="auto"/>
          <w:sz w:val="24"/>
          <w:szCs w:val="24"/>
        </w:rPr>
        <w:t>высвободить  за счет замены газом значительное количество  авиакеросина и авиа бензина, отказаться от их ввоза в газо- и нефтедобывающие  регионы,  снизить расходы на их хранение в течение несудоходного периода, обеспечить  региональный авиапарк (особенно вертолеты) , а также автопарк более дешевым, экологически чистым топливом;</w:t>
      </w:r>
    </w:p>
    <w:p w:rsidR="006362DB" w:rsidRPr="00851AE5" w:rsidRDefault="006362DB" w:rsidP="00851AE5">
      <w:pPr>
        <w:pStyle w:val="03"/>
        <w:spacing w:after="0" w:line="276" w:lineRule="auto"/>
        <w:rPr>
          <w:color w:val="auto"/>
          <w:sz w:val="24"/>
          <w:szCs w:val="24"/>
        </w:rPr>
      </w:pPr>
      <w:r w:rsidRPr="00851AE5">
        <w:rPr>
          <w:color w:val="auto"/>
          <w:sz w:val="24"/>
          <w:szCs w:val="24"/>
        </w:rPr>
        <w:t>сформировать крупного  потребителя  газового топлива в местах его добычи;</w:t>
      </w:r>
    </w:p>
    <w:p w:rsidR="006362DB" w:rsidRPr="00851AE5" w:rsidRDefault="006362DB" w:rsidP="00851AE5">
      <w:pPr>
        <w:pStyle w:val="03"/>
        <w:spacing w:after="0" w:line="276" w:lineRule="auto"/>
        <w:rPr>
          <w:color w:val="auto"/>
          <w:sz w:val="24"/>
          <w:szCs w:val="24"/>
        </w:rPr>
      </w:pPr>
      <w:r w:rsidRPr="00851AE5">
        <w:rPr>
          <w:color w:val="auto"/>
          <w:sz w:val="24"/>
          <w:szCs w:val="24"/>
        </w:rPr>
        <w:t>улучшить  летно-технические и эксплуатационные характеристики вертолетов и самолетов (ресурс, запуск, эмиссия и т.д.);</w:t>
      </w:r>
    </w:p>
    <w:p w:rsidR="006362DB" w:rsidRPr="00851AE5" w:rsidRDefault="006362DB" w:rsidP="00851AE5">
      <w:pPr>
        <w:pStyle w:val="03"/>
        <w:spacing w:after="0" w:line="276" w:lineRule="auto"/>
        <w:rPr>
          <w:color w:val="auto"/>
          <w:sz w:val="24"/>
          <w:szCs w:val="24"/>
        </w:rPr>
      </w:pPr>
      <w:r w:rsidRPr="00851AE5">
        <w:rPr>
          <w:color w:val="auto"/>
          <w:sz w:val="24"/>
          <w:szCs w:val="24"/>
        </w:rPr>
        <w:t>удешевить авиаперевозки  и возродить  регион</w:t>
      </w:r>
      <w:r w:rsidR="003B4B82" w:rsidRPr="00851AE5">
        <w:rPr>
          <w:color w:val="auto"/>
          <w:sz w:val="24"/>
          <w:szCs w:val="24"/>
        </w:rPr>
        <w:t>а</w:t>
      </w:r>
      <w:r w:rsidRPr="00851AE5">
        <w:rPr>
          <w:color w:val="auto"/>
          <w:sz w:val="24"/>
          <w:szCs w:val="24"/>
        </w:rPr>
        <w:t>льную авиацию</w:t>
      </w:r>
      <w:r w:rsidR="003B4B82" w:rsidRPr="00851AE5">
        <w:rPr>
          <w:color w:val="auto"/>
          <w:sz w:val="24"/>
          <w:szCs w:val="24"/>
        </w:rPr>
        <w:t>, сделать  их более доступными  для населения;</w:t>
      </w:r>
    </w:p>
    <w:p w:rsidR="003B4B82" w:rsidRPr="00851AE5" w:rsidRDefault="00BE594A" w:rsidP="00851AE5">
      <w:pPr>
        <w:pStyle w:val="03"/>
        <w:spacing w:after="0" w:line="276" w:lineRule="auto"/>
        <w:rPr>
          <w:color w:val="auto"/>
          <w:sz w:val="24"/>
          <w:szCs w:val="24"/>
        </w:rPr>
      </w:pPr>
      <w:r w:rsidRPr="00851AE5">
        <w:rPr>
          <w:color w:val="auto"/>
          <w:sz w:val="24"/>
          <w:szCs w:val="24"/>
        </w:rPr>
        <w:t>создать новое поколение  воздушных и наземных транспортных средств, работающих на газовом топливе, которые будут обеспечивать  настоящее и  перспективное экологически щадящее  освоение ресурсов Сибири и Севера России.</w:t>
      </w:r>
    </w:p>
    <w:p w:rsidR="00DC7E26" w:rsidRPr="00851AE5" w:rsidRDefault="00DC7E26" w:rsidP="00851AE5">
      <w:pPr>
        <w:pStyle w:val="03"/>
        <w:spacing w:after="0" w:line="276" w:lineRule="auto"/>
        <w:rPr>
          <w:color w:val="auto"/>
          <w:sz w:val="24"/>
          <w:szCs w:val="24"/>
        </w:rPr>
      </w:pPr>
      <w:r w:rsidRPr="00851AE5">
        <w:rPr>
          <w:color w:val="auto"/>
          <w:sz w:val="24"/>
          <w:szCs w:val="24"/>
        </w:rPr>
        <w:t>В качестве пилотных регионов по применению газомоторного топлива на вертолетах рассматриваются Ханты-Мансийский автономный округ – Югра, Ненецкий автономный округ  и Ямало-Ненецкий автономный ок</w:t>
      </w:r>
      <w:r w:rsidR="002768A0" w:rsidRPr="00851AE5">
        <w:rPr>
          <w:color w:val="auto"/>
          <w:sz w:val="24"/>
          <w:szCs w:val="24"/>
        </w:rPr>
        <w:t>руг, Республика Саха (Якутия).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подпрограмме предусматривается внедрение использования природного газа в качестве газомоторного топлива на обслуживающей транспортной технике  в аэропортах Российской Федерации и проведение научно-исследовательских и опытно-конструкторских работ, направленных на разработку техники нового поколения на авиационном транспорте, использующей газомоторное топливо. </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представляет собой систему мероприятий (взаимоувязанных по задачам, срокам осуществления и ресурсам) и мер государственного регулирования, обеспечивающих в рамках реализации ключевых государственных функций достижение приоритетов государственной политики в сфере расширения использования природного газа в качестве газомоторного топлива на воздушном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подпрограммы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подпрограммы, нерациональному использованию ресурсов, другим негативным последствиям. К таким рискам следует отнести:</w:t>
      </w:r>
    </w:p>
    <w:p w:rsidR="00DC7E26" w:rsidRPr="00851AE5" w:rsidRDefault="00DC7E26" w:rsidP="00851AE5">
      <w:pPr>
        <w:pStyle w:val="03"/>
        <w:spacing w:after="0" w:line="276" w:lineRule="auto"/>
        <w:rPr>
          <w:color w:val="auto"/>
          <w:sz w:val="24"/>
          <w:szCs w:val="24"/>
        </w:rPr>
      </w:pPr>
      <w:r w:rsidRPr="00851AE5">
        <w:rPr>
          <w:color w:val="auto"/>
          <w:sz w:val="24"/>
          <w:szCs w:val="24"/>
        </w:rPr>
        <w:t>макроэкономические риски, связанные с возможностью ухудшения внутренней и внешней конъюнктуры в условиях финансового кризиса, снижения темпов роста экономики и уровня инвестиционной активности инвесторов;</w:t>
      </w:r>
    </w:p>
    <w:p w:rsidR="00DC7E26" w:rsidRPr="00851AE5" w:rsidRDefault="00DC7E26" w:rsidP="00851AE5">
      <w:pPr>
        <w:pStyle w:val="03"/>
        <w:spacing w:after="0" w:line="276" w:lineRule="auto"/>
        <w:rPr>
          <w:color w:val="auto"/>
          <w:sz w:val="24"/>
          <w:szCs w:val="24"/>
        </w:rPr>
      </w:pPr>
      <w:r w:rsidRPr="00851AE5">
        <w:rPr>
          <w:color w:val="auto"/>
          <w:sz w:val="24"/>
          <w:szCs w:val="24"/>
        </w:rPr>
        <w:t>законодательные риски, связанные с отказом от разработки или задержкой  разработки и утверждения  новых правовых актов и внесения изменений в действующие нормативно-правовые документы, отраслевых нормативно-правовых и методических документов,  что не позволит реализовать данную подпрограмму в полном объеме;</w:t>
      </w:r>
    </w:p>
    <w:p w:rsidR="00DC7E26" w:rsidRPr="00851AE5" w:rsidRDefault="00DC7E26" w:rsidP="00851AE5">
      <w:pPr>
        <w:pStyle w:val="03"/>
        <w:spacing w:after="0" w:line="276" w:lineRule="auto"/>
        <w:rPr>
          <w:color w:val="auto"/>
          <w:sz w:val="24"/>
          <w:szCs w:val="24"/>
        </w:rPr>
      </w:pPr>
      <w:r w:rsidRPr="00851AE5">
        <w:rPr>
          <w:color w:val="auto"/>
          <w:sz w:val="24"/>
          <w:szCs w:val="24"/>
        </w:rPr>
        <w:t>риски, связанные с сокращением финансирования мероприятий государственных программ,  предусматривающих выполнение научно-исследовательских и опытно-конструкторских работ в области создания газомоторной техники и стимулирования производства транспортных средств, использующих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Для достижения целей подпрограммы реализуются меры государственного регулирования, включая управление рисками реализации государственных подпрограмм.</w:t>
      </w:r>
    </w:p>
    <w:p w:rsidR="00DC7E26" w:rsidRPr="00851AE5" w:rsidRDefault="00DC7E26" w:rsidP="00851AE5">
      <w:pPr>
        <w:pStyle w:val="03"/>
        <w:spacing w:after="0" w:line="276" w:lineRule="auto"/>
        <w:rPr>
          <w:color w:val="auto"/>
          <w:sz w:val="24"/>
          <w:szCs w:val="24"/>
        </w:rPr>
      </w:pPr>
      <w:r w:rsidRPr="00851AE5">
        <w:rPr>
          <w:color w:val="auto"/>
          <w:sz w:val="24"/>
          <w:szCs w:val="24"/>
        </w:rPr>
        <w:t>В целях минимизации негативных последствий от рисков реализации подпрограммы система управления реализацией подпрограммы предусматривает следующие меры:</w:t>
      </w:r>
    </w:p>
    <w:p w:rsidR="00DC7E26" w:rsidRPr="00851AE5" w:rsidRDefault="00DC7E26" w:rsidP="00851AE5">
      <w:pPr>
        <w:pStyle w:val="03"/>
        <w:spacing w:after="0" w:line="276" w:lineRule="auto"/>
        <w:rPr>
          <w:color w:val="auto"/>
          <w:sz w:val="24"/>
          <w:szCs w:val="24"/>
        </w:rPr>
      </w:pPr>
      <w:r w:rsidRPr="00851AE5">
        <w:rPr>
          <w:color w:val="auto"/>
          <w:sz w:val="24"/>
          <w:szCs w:val="24"/>
        </w:rPr>
        <w:t>использование принципа гибкости ресурсного обеспечения при планировании мероприятий и проектов;</w:t>
      </w:r>
    </w:p>
    <w:p w:rsidR="00DC7E26" w:rsidRPr="00851AE5" w:rsidRDefault="00DC7E26" w:rsidP="00851AE5">
      <w:pPr>
        <w:pStyle w:val="03"/>
        <w:spacing w:after="0" w:line="276" w:lineRule="auto"/>
        <w:rPr>
          <w:color w:val="auto"/>
          <w:sz w:val="24"/>
          <w:szCs w:val="24"/>
        </w:rPr>
      </w:pPr>
      <w:r w:rsidRPr="00851AE5">
        <w:rPr>
          <w:color w:val="auto"/>
          <w:sz w:val="24"/>
          <w:szCs w:val="24"/>
        </w:rPr>
        <w:t>применение сценарно-вариантного подхода при планировании мероприятий и проектов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Указанные меры конкретизируются по основным мероприятиям подпрограммы  с учетом их особенностей.</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2. Приоритеты государственной политики в сфере реализации подпрограммы, цели, задачи и показатели (индикаторы) подпрограммы, прогноз ожидаемых результатов, сроков и этапов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Важнейшим приоритетом государственной транспортной политики Российской Федерации, определенной в указах Президента Российской Федерации, </w:t>
      </w:r>
      <w:hyperlink r:id="rId15" w:history="1">
        <w:r w:rsidRPr="00851AE5">
          <w:rPr>
            <w:color w:val="auto"/>
            <w:sz w:val="24"/>
            <w:szCs w:val="24"/>
          </w:rPr>
          <w:t>посланиях</w:t>
        </w:r>
      </w:hyperlink>
      <w:r w:rsidRPr="00851AE5">
        <w:rPr>
          <w:color w:val="auto"/>
          <w:sz w:val="24"/>
          <w:szCs w:val="24"/>
        </w:rPr>
        <w:t xml:space="preserve"> Президента Российской Федерации Федеральному Собранию Российской Федерации, Основных направлениях деятельности Правительства Российской Федерации на период до 2018 года, Концепции долгосрочного социально-экономического развития Российской Федерации на период до 2020 года,  Транспортной стратегии Российской Федерации на период до 2030 года, Энергетической стратегии России на период до 2030 года, Стратегии инновационного развития Российской Федерации на период до 2020 года, других отраслевых стратегиях и концепциях, является переход к модели экологически устойчивого развития, позволяющей обеспечить  в долгосрочной перспективе снижение негативного влияния транспорта на окружающую среду и здоровье человека при эффективном использовании  природного капитала страны.</w:t>
      </w:r>
    </w:p>
    <w:p w:rsidR="00DC7E26" w:rsidRPr="00851AE5" w:rsidRDefault="00DC7E26" w:rsidP="00851AE5">
      <w:pPr>
        <w:pStyle w:val="03"/>
        <w:spacing w:after="0" w:line="276" w:lineRule="auto"/>
        <w:rPr>
          <w:color w:val="auto"/>
          <w:sz w:val="24"/>
          <w:szCs w:val="24"/>
        </w:rPr>
      </w:pPr>
      <w:r w:rsidRPr="00851AE5">
        <w:rPr>
          <w:color w:val="auto"/>
          <w:sz w:val="24"/>
          <w:szCs w:val="24"/>
        </w:rPr>
        <w:t>В соответствии с долгосрочными приоритетами государственной транспортной политики, а также с учетом перспектив  внедрения газомоторного топлива на воздушном транспорте определены цели и задачи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Целью подпрограммы является стимулирование использования </w:t>
      </w:r>
      <w:r w:rsidR="00A250DF" w:rsidRPr="00851AE5">
        <w:rPr>
          <w:color w:val="auto"/>
          <w:sz w:val="24"/>
          <w:szCs w:val="24"/>
        </w:rPr>
        <w:t>природного газа  в качестве моторного топлива</w:t>
      </w:r>
      <w:r w:rsidRPr="00851AE5">
        <w:rPr>
          <w:color w:val="auto"/>
          <w:sz w:val="24"/>
          <w:szCs w:val="24"/>
        </w:rPr>
        <w:t xml:space="preserve"> на воздушном транспорте, в том числе на </w:t>
      </w:r>
      <w:r w:rsidR="006319A8" w:rsidRPr="00851AE5">
        <w:rPr>
          <w:color w:val="auto"/>
          <w:sz w:val="24"/>
          <w:szCs w:val="24"/>
        </w:rPr>
        <w:t>наземной</w:t>
      </w:r>
      <w:r w:rsidRPr="00851AE5">
        <w:rPr>
          <w:color w:val="auto"/>
          <w:sz w:val="24"/>
          <w:szCs w:val="24"/>
        </w:rPr>
        <w:t xml:space="preserve"> технике в аэропортах, для снижения затрат по обслуживанию пассажиров и уменьшения негативного воздействия на окружающую среду.</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 подпрограммы обеспечивается решением следующих задач: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создание условий для  перевода наземной </w:t>
      </w:r>
      <w:r w:rsidR="00AA1BE5" w:rsidRPr="00851AE5">
        <w:rPr>
          <w:color w:val="auto"/>
          <w:sz w:val="24"/>
          <w:szCs w:val="24"/>
        </w:rPr>
        <w:t xml:space="preserve">авиационной </w:t>
      </w:r>
      <w:r w:rsidRPr="00851AE5">
        <w:rPr>
          <w:color w:val="auto"/>
          <w:sz w:val="24"/>
          <w:szCs w:val="24"/>
        </w:rPr>
        <w:t xml:space="preserve"> техники в аэропортах на использовани</w:t>
      </w:r>
      <w:r w:rsidR="00183C96" w:rsidRPr="00851AE5">
        <w:rPr>
          <w:color w:val="auto"/>
          <w:sz w:val="24"/>
          <w:szCs w:val="24"/>
        </w:rPr>
        <w:t>е</w:t>
      </w:r>
      <w:r w:rsidRPr="00851AE5">
        <w:rPr>
          <w:color w:val="auto"/>
          <w:sz w:val="24"/>
          <w:szCs w:val="24"/>
        </w:rPr>
        <w:t xml:space="preserve"> природного газа в качестве моторного топлива;</w:t>
      </w:r>
    </w:p>
    <w:p w:rsidR="008D57A3" w:rsidRPr="00851AE5" w:rsidRDefault="00DC7E26" w:rsidP="00851AE5">
      <w:pPr>
        <w:pStyle w:val="03"/>
        <w:spacing w:after="0" w:line="276" w:lineRule="auto"/>
        <w:rPr>
          <w:sz w:val="24"/>
          <w:szCs w:val="24"/>
        </w:rPr>
      </w:pPr>
      <w:r w:rsidRPr="00851AE5">
        <w:rPr>
          <w:color w:val="auto"/>
          <w:sz w:val="24"/>
          <w:szCs w:val="24"/>
        </w:rPr>
        <w:t xml:space="preserve">стимулирование исследований по разработке и производству наземной </w:t>
      </w:r>
      <w:r w:rsidR="006319A8" w:rsidRPr="00851AE5">
        <w:rPr>
          <w:color w:val="auto"/>
          <w:sz w:val="24"/>
          <w:szCs w:val="24"/>
        </w:rPr>
        <w:t xml:space="preserve">авиационной </w:t>
      </w:r>
      <w:r w:rsidRPr="00851AE5">
        <w:rPr>
          <w:color w:val="auto"/>
          <w:sz w:val="24"/>
          <w:szCs w:val="24"/>
        </w:rPr>
        <w:t xml:space="preserve"> техники в аэропортах и воздушных судов,</w:t>
      </w:r>
      <w:r w:rsidR="001B143F" w:rsidRPr="00851AE5">
        <w:rPr>
          <w:color w:val="auto"/>
          <w:sz w:val="24"/>
          <w:szCs w:val="24"/>
        </w:rPr>
        <w:t xml:space="preserve"> использующих </w:t>
      </w:r>
      <w:r w:rsidRPr="00851AE5">
        <w:rPr>
          <w:color w:val="auto"/>
          <w:sz w:val="24"/>
          <w:szCs w:val="24"/>
        </w:rPr>
        <w:t xml:space="preserve"> </w:t>
      </w:r>
      <w:r w:rsidR="008D57A3" w:rsidRPr="00851AE5">
        <w:rPr>
          <w:sz w:val="24"/>
          <w:szCs w:val="24"/>
        </w:rPr>
        <w:t>природный газ в качестве 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мероприятий подпрограммы обеспечит:</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повышение надежности, безопасности и энергоэффективности наземной </w:t>
      </w:r>
      <w:r w:rsidR="001B143F" w:rsidRPr="00851AE5">
        <w:rPr>
          <w:color w:val="auto"/>
          <w:sz w:val="24"/>
          <w:szCs w:val="24"/>
        </w:rPr>
        <w:t xml:space="preserve">авиационной </w:t>
      </w:r>
      <w:r w:rsidRPr="00851AE5">
        <w:rPr>
          <w:color w:val="auto"/>
          <w:sz w:val="24"/>
          <w:szCs w:val="24"/>
        </w:rPr>
        <w:t xml:space="preserve"> техники в аэропортах;</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увеличение </w:t>
      </w:r>
      <w:r w:rsidR="004A7A67" w:rsidRPr="00851AE5">
        <w:rPr>
          <w:color w:val="auto"/>
          <w:sz w:val="24"/>
          <w:szCs w:val="24"/>
        </w:rPr>
        <w:t xml:space="preserve">в аэропортах </w:t>
      </w:r>
      <w:r w:rsidRPr="00851AE5">
        <w:rPr>
          <w:color w:val="auto"/>
          <w:sz w:val="24"/>
          <w:szCs w:val="24"/>
        </w:rPr>
        <w:t xml:space="preserve">количества наземной </w:t>
      </w:r>
      <w:r w:rsidR="001B143F" w:rsidRPr="00851AE5">
        <w:rPr>
          <w:color w:val="auto"/>
          <w:sz w:val="24"/>
          <w:szCs w:val="24"/>
        </w:rPr>
        <w:t>авиационной</w:t>
      </w:r>
      <w:r w:rsidRPr="00851AE5">
        <w:rPr>
          <w:color w:val="auto"/>
          <w:sz w:val="24"/>
          <w:szCs w:val="24"/>
        </w:rPr>
        <w:t xml:space="preserve"> техники, работающей на газомоторном топливе, на 80 единиц;</w:t>
      </w:r>
    </w:p>
    <w:p w:rsidR="00DC7E26" w:rsidRPr="00851AE5" w:rsidRDefault="00DC7E26" w:rsidP="00851AE5">
      <w:pPr>
        <w:pStyle w:val="03"/>
        <w:spacing w:after="0" w:line="276" w:lineRule="auto"/>
        <w:rPr>
          <w:color w:val="auto"/>
          <w:sz w:val="24"/>
          <w:szCs w:val="24"/>
        </w:rPr>
      </w:pPr>
      <w:r w:rsidRPr="00851AE5">
        <w:rPr>
          <w:color w:val="auto"/>
          <w:sz w:val="24"/>
          <w:szCs w:val="24"/>
        </w:rPr>
        <w:t>доведение количества передвижных газовых заправщиков, обслуживающих в аэропортах технику, работающую на газомоторном топливе, до 4 единиц;</w:t>
      </w:r>
    </w:p>
    <w:p w:rsidR="00DC7E26" w:rsidRPr="00851AE5" w:rsidRDefault="00DC7E26" w:rsidP="00851AE5">
      <w:pPr>
        <w:pStyle w:val="03"/>
        <w:spacing w:after="0" w:line="276" w:lineRule="auto"/>
        <w:rPr>
          <w:color w:val="auto"/>
          <w:sz w:val="24"/>
          <w:szCs w:val="24"/>
        </w:rPr>
      </w:pPr>
      <w:r w:rsidRPr="00851AE5">
        <w:rPr>
          <w:color w:val="auto"/>
          <w:sz w:val="24"/>
          <w:szCs w:val="24"/>
        </w:rPr>
        <w:t>создание линейки отечественной аэродромной техники, работающей на природном газе;</w:t>
      </w:r>
    </w:p>
    <w:p w:rsidR="00DC7E26" w:rsidRPr="00851AE5" w:rsidRDefault="00DC7E26" w:rsidP="00851AE5">
      <w:pPr>
        <w:pStyle w:val="03"/>
        <w:spacing w:after="0" w:line="276" w:lineRule="auto"/>
        <w:rPr>
          <w:color w:val="auto"/>
          <w:sz w:val="24"/>
          <w:szCs w:val="24"/>
        </w:rPr>
      </w:pPr>
      <w:r w:rsidRPr="00851AE5">
        <w:rPr>
          <w:color w:val="auto"/>
          <w:sz w:val="24"/>
          <w:szCs w:val="24"/>
        </w:rPr>
        <w:t>создание научно-технического  задела по разработке и производству  воздушных судов, использующих природный газ  в качестве авиатоплива,  и наземной газотопливной инфраструктуры.</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реализуется в 2018</w:t>
      </w:r>
      <w:r w:rsidR="00143635" w:rsidRPr="00851AE5">
        <w:rPr>
          <w:color w:val="auto"/>
          <w:sz w:val="24"/>
          <w:szCs w:val="24"/>
        </w:rPr>
        <w:t xml:space="preserve"> </w:t>
      </w:r>
      <w:r w:rsidRPr="00851AE5">
        <w:rPr>
          <w:color w:val="auto"/>
          <w:sz w:val="24"/>
          <w:szCs w:val="24"/>
        </w:rPr>
        <w:t>-</w:t>
      </w:r>
      <w:r w:rsidR="00143635" w:rsidRPr="00851AE5">
        <w:rPr>
          <w:color w:val="auto"/>
          <w:sz w:val="24"/>
          <w:szCs w:val="24"/>
        </w:rPr>
        <w:t xml:space="preserve"> </w:t>
      </w:r>
      <w:r w:rsidRPr="00851AE5">
        <w:rPr>
          <w:color w:val="auto"/>
          <w:sz w:val="24"/>
          <w:szCs w:val="24"/>
        </w:rPr>
        <w:t>2022 годах в 1 этап.</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3. Перечень и характеристики основных мероприятий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предусмотрена реализация основных мероприятий, направленных на решение ее задач и достижение целей, включая мероприятия</w:t>
      </w:r>
      <w:r w:rsidR="007559A2"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 стимулированию использования газомоторного топлива на наземной </w:t>
      </w:r>
      <w:r w:rsidR="00183C96" w:rsidRPr="00851AE5">
        <w:rPr>
          <w:color w:val="auto"/>
          <w:sz w:val="24"/>
          <w:szCs w:val="24"/>
        </w:rPr>
        <w:t>авиационной</w:t>
      </w:r>
      <w:r w:rsidRPr="00851AE5">
        <w:rPr>
          <w:color w:val="auto"/>
          <w:sz w:val="24"/>
          <w:szCs w:val="24"/>
        </w:rPr>
        <w:t xml:space="preserve"> технике в аэропортах для повышения ее надежности, безопасности и энергоэффективности,  снижения затрат по обслуживанию пассажиров и уменьшения негативного воздействия на окружающую среду; </w:t>
      </w:r>
    </w:p>
    <w:p w:rsidR="00DC7E26" w:rsidRPr="00851AE5" w:rsidRDefault="00DC7E26" w:rsidP="00851AE5">
      <w:pPr>
        <w:pStyle w:val="03"/>
        <w:spacing w:after="0" w:line="276" w:lineRule="auto"/>
        <w:rPr>
          <w:color w:val="auto"/>
          <w:sz w:val="24"/>
          <w:szCs w:val="24"/>
        </w:rPr>
      </w:pPr>
      <w:r w:rsidRPr="00851AE5">
        <w:rPr>
          <w:color w:val="auto"/>
          <w:sz w:val="24"/>
          <w:szCs w:val="24"/>
        </w:rPr>
        <w:t>проведение научных исследований и опытно-конструкторских работ, обеспечивающих расширение объема и области использования газомоторного топлива на воздушном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Основное мероприятие «Государственная поддержка увеличения численности наземной </w:t>
      </w:r>
      <w:r w:rsidR="007E6683" w:rsidRPr="00851AE5">
        <w:rPr>
          <w:color w:val="auto"/>
          <w:sz w:val="24"/>
          <w:szCs w:val="24"/>
        </w:rPr>
        <w:t>авиационной</w:t>
      </w:r>
      <w:r w:rsidRPr="00851AE5">
        <w:rPr>
          <w:color w:val="auto"/>
          <w:sz w:val="24"/>
          <w:szCs w:val="24"/>
        </w:rPr>
        <w:t xml:space="preserve"> те</w:t>
      </w:r>
      <w:r w:rsidR="008D57A3" w:rsidRPr="00851AE5">
        <w:rPr>
          <w:color w:val="auto"/>
          <w:sz w:val="24"/>
          <w:szCs w:val="24"/>
        </w:rPr>
        <w:t>хники в аэропортах, использующей природный газ в качестве моторного топлива</w:t>
      </w:r>
      <w:r w:rsidRPr="00851AE5">
        <w:rPr>
          <w:color w:val="auto"/>
          <w:sz w:val="24"/>
          <w:szCs w:val="24"/>
        </w:rPr>
        <w:t xml:space="preserve">» </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Реализацию мероприятия планируется начать с ряда пилотных проектов, предусматривающих  эксплуатацию ограниченного числа (10</w:t>
      </w:r>
      <w:r w:rsidR="009B4166" w:rsidRPr="00851AE5">
        <w:rPr>
          <w:color w:val="auto"/>
          <w:sz w:val="24"/>
          <w:szCs w:val="24"/>
        </w:rPr>
        <w:t xml:space="preserve"> </w:t>
      </w:r>
      <w:r w:rsidRPr="00851AE5">
        <w:rPr>
          <w:color w:val="auto"/>
          <w:sz w:val="24"/>
          <w:szCs w:val="24"/>
        </w:rPr>
        <w:t>-</w:t>
      </w:r>
      <w:r w:rsidR="009B4166" w:rsidRPr="00851AE5">
        <w:rPr>
          <w:color w:val="auto"/>
          <w:sz w:val="24"/>
          <w:szCs w:val="24"/>
        </w:rPr>
        <w:t xml:space="preserve"> </w:t>
      </w:r>
      <w:r w:rsidRPr="00851AE5">
        <w:rPr>
          <w:color w:val="auto"/>
          <w:sz w:val="24"/>
          <w:szCs w:val="24"/>
        </w:rPr>
        <w:t>20 ед.) газомоторной техники на территории нескольких аэропортов Р</w:t>
      </w:r>
      <w:r w:rsidR="009B4166" w:rsidRPr="00851AE5">
        <w:rPr>
          <w:color w:val="auto"/>
          <w:sz w:val="24"/>
          <w:szCs w:val="24"/>
        </w:rPr>
        <w:t>оссийской Федерации</w:t>
      </w:r>
      <w:r w:rsidRPr="00851AE5">
        <w:rPr>
          <w:color w:val="auto"/>
          <w:sz w:val="24"/>
          <w:szCs w:val="24"/>
        </w:rPr>
        <w:t>. В первую очередь, для эксплуатации на газомоторном топливе будет адаптирована техника, выполненная на базе легковых или грузовых автомобилей. Использование наземной обслуживающей техники, работающей на газомоторном топливе, планируется начать в 4 аэропортах России: Домодедово, Шереметьево, Пулково и Казань.</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Перевод специальной аэродромной техники, предназначенной для обслуживания воздушных судов, взлетно-посадочных полос, перронов и стоянок, на использование </w:t>
      </w:r>
      <w:r w:rsidR="00711C9C" w:rsidRPr="00851AE5">
        <w:rPr>
          <w:color w:val="auto"/>
          <w:sz w:val="24"/>
          <w:szCs w:val="24"/>
        </w:rPr>
        <w:t>природного газа в качестве моторного топлива</w:t>
      </w:r>
      <w:r w:rsidRPr="00851AE5">
        <w:rPr>
          <w:color w:val="auto"/>
          <w:sz w:val="24"/>
          <w:szCs w:val="24"/>
        </w:rPr>
        <w:t xml:space="preserve"> позволит снизить расходы компаний-операторов аэропортов  за счет сокращения затрат на  топливо, повысить эффективность их операционной деятельности и улучшить экологическое состояние в зоне аэропортов из-за снижения объемов вредных выбросов.</w:t>
      </w:r>
    </w:p>
    <w:p w:rsidR="00DC7E26" w:rsidRPr="00851AE5" w:rsidRDefault="00DC7E26" w:rsidP="00851AE5">
      <w:pPr>
        <w:pStyle w:val="03"/>
        <w:spacing w:after="0" w:line="276" w:lineRule="auto"/>
        <w:rPr>
          <w:color w:val="auto"/>
          <w:sz w:val="24"/>
          <w:szCs w:val="24"/>
        </w:rPr>
      </w:pPr>
      <w:r w:rsidRPr="00851AE5">
        <w:rPr>
          <w:color w:val="auto"/>
          <w:sz w:val="24"/>
          <w:szCs w:val="24"/>
        </w:rPr>
        <w:t>Мероприятие предусматривает меры по стимулированию приобретения газомоторной аэродромной техники и по переводу действующей  техники на использование природного газа в качестве моторного топлива, включая выделение субсидий для частичной компенсации затрат владельцев аэродромной техники на переоборудование существующего парка.</w:t>
      </w:r>
    </w:p>
    <w:p w:rsidR="00DC7E26" w:rsidRPr="00851AE5" w:rsidRDefault="00DC7E26" w:rsidP="00851AE5">
      <w:pPr>
        <w:pStyle w:val="03"/>
        <w:spacing w:after="0" w:line="276" w:lineRule="auto"/>
        <w:rPr>
          <w:color w:val="auto"/>
          <w:sz w:val="24"/>
          <w:szCs w:val="24"/>
        </w:rPr>
      </w:pPr>
      <w:r w:rsidRPr="00851AE5">
        <w:rPr>
          <w:color w:val="auto"/>
          <w:sz w:val="24"/>
          <w:szCs w:val="24"/>
        </w:rPr>
        <w:t>Основное мероприятие «Научно-исследовательские и опытно конструкторские работы в области внедрения газомоторного топлива на воздушном  транспорте» предусматривает:</w:t>
      </w:r>
    </w:p>
    <w:p w:rsidR="00DC7E26" w:rsidRPr="00851AE5" w:rsidRDefault="00DC7E26" w:rsidP="00851AE5">
      <w:pPr>
        <w:pStyle w:val="03"/>
        <w:spacing w:after="0" w:line="276" w:lineRule="auto"/>
        <w:rPr>
          <w:color w:val="auto"/>
          <w:sz w:val="24"/>
          <w:szCs w:val="24"/>
        </w:rPr>
      </w:pPr>
      <w:r w:rsidRPr="00851AE5">
        <w:rPr>
          <w:color w:val="auto"/>
          <w:sz w:val="24"/>
          <w:szCs w:val="24"/>
        </w:rPr>
        <w:t>научно-исследовательские и опытно-конструкторские работы по созданию линейки отечественной аэродромной техники, работающей на природном газе, обеспеч</w:t>
      </w:r>
      <w:r w:rsidR="009B4166" w:rsidRPr="00851AE5">
        <w:rPr>
          <w:color w:val="auto"/>
          <w:sz w:val="24"/>
          <w:szCs w:val="24"/>
        </w:rPr>
        <w:t>ение</w:t>
      </w:r>
      <w:r w:rsidRPr="00851AE5">
        <w:rPr>
          <w:color w:val="auto"/>
          <w:sz w:val="24"/>
          <w:szCs w:val="24"/>
        </w:rPr>
        <w:t xml:space="preserve"> повышени</w:t>
      </w:r>
      <w:r w:rsidR="009B4166" w:rsidRPr="00851AE5">
        <w:rPr>
          <w:color w:val="auto"/>
          <w:sz w:val="24"/>
          <w:szCs w:val="24"/>
        </w:rPr>
        <w:t>я</w:t>
      </w:r>
      <w:r w:rsidRPr="00851AE5">
        <w:rPr>
          <w:color w:val="auto"/>
          <w:sz w:val="24"/>
          <w:szCs w:val="24"/>
        </w:rPr>
        <w:t xml:space="preserve"> ее надежности, безопасности и энергоэффективности;</w:t>
      </w:r>
    </w:p>
    <w:p w:rsidR="00DC7E26" w:rsidRPr="00851AE5" w:rsidRDefault="00DC7E26" w:rsidP="00851AE5">
      <w:pPr>
        <w:pStyle w:val="03"/>
        <w:spacing w:after="0" w:line="276" w:lineRule="auto"/>
        <w:rPr>
          <w:color w:val="auto"/>
          <w:sz w:val="24"/>
          <w:szCs w:val="24"/>
        </w:rPr>
      </w:pPr>
      <w:r w:rsidRPr="00851AE5">
        <w:rPr>
          <w:color w:val="auto"/>
          <w:sz w:val="24"/>
          <w:szCs w:val="24"/>
        </w:rPr>
        <w:t>научно-исследовательские и опытно-конструкторские работы по обеспечению конструктивной возможности переоборудования существующего парка аэродромной техники для использования природного газа в качестве 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совершенствование нормативно-правовой базы в сфере использования природного газа в качестве моторного топлива в сегменте аэродромной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выполнение научно-исследовательских и опытно-конструкторских работ, направленных на разработку техники нового поколения на авиационном транспорте, использующей газомоторное топливо, включая:</w:t>
      </w:r>
    </w:p>
    <w:p w:rsidR="00DC7E26" w:rsidRPr="00851AE5" w:rsidRDefault="00DC7E26" w:rsidP="00851AE5">
      <w:pPr>
        <w:pStyle w:val="03"/>
        <w:spacing w:after="0" w:line="276" w:lineRule="auto"/>
        <w:rPr>
          <w:color w:val="auto"/>
          <w:sz w:val="24"/>
          <w:szCs w:val="24"/>
        </w:rPr>
      </w:pPr>
      <w:r w:rsidRPr="00851AE5">
        <w:rPr>
          <w:color w:val="auto"/>
          <w:sz w:val="24"/>
          <w:szCs w:val="24"/>
        </w:rPr>
        <w:t>анализ использования газомоторной техники на авиационном транспорте в России и мире;</w:t>
      </w:r>
    </w:p>
    <w:p w:rsidR="00DC7E26" w:rsidRPr="00851AE5" w:rsidRDefault="00DC7E26" w:rsidP="00851AE5">
      <w:pPr>
        <w:pStyle w:val="03"/>
        <w:spacing w:after="0" w:line="276" w:lineRule="auto"/>
        <w:rPr>
          <w:color w:val="auto"/>
          <w:sz w:val="24"/>
          <w:szCs w:val="24"/>
        </w:rPr>
      </w:pPr>
      <w:r w:rsidRPr="00851AE5">
        <w:rPr>
          <w:color w:val="auto"/>
          <w:sz w:val="24"/>
          <w:szCs w:val="24"/>
        </w:rPr>
        <w:t>комплексную технико-экономическую оценку  и обоснование применения газомоторного топлива на воздушном транспорте;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разработку базовых требований на разработку летательных аппаратов для использования в гражданской авиации; </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разработку базовых требований на объекты наземной инфраструктуры в гражданской авиации.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Перечень основных мероприятий подпрограммы и ожидаемые результаты  их реализации представлены в приложении № 2 к </w:t>
      </w:r>
      <w:r w:rsidR="009B4166" w:rsidRPr="00851AE5">
        <w:rPr>
          <w:color w:val="auto"/>
          <w:sz w:val="24"/>
          <w:szCs w:val="24"/>
        </w:rPr>
        <w:t>П</w:t>
      </w:r>
      <w:r w:rsidRPr="00851AE5">
        <w:rPr>
          <w:color w:val="auto"/>
          <w:sz w:val="24"/>
          <w:szCs w:val="24"/>
        </w:rPr>
        <w:t>рограмме.</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4. Обобщенная характеристика мер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Комплекс мер государственного регулирования  направлен на создание условий для эффективной реализации приоритетных задач подпрограммы и достижение ее цели и включает финансово-экономические, правовые и административно-управленческие меры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 финансово-экономически</w:t>
      </w:r>
      <w:r w:rsidR="00183C96" w:rsidRPr="00851AE5">
        <w:rPr>
          <w:color w:val="auto"/>
          <w:sz w:val="24"/>
          <w:szCs w:val="24"/>
        </w:rPr>
        <w:t>м</w:t>
      </w:r>
      <w:r w:rsidRPr="00851AE5">
        <w:rPr>
          <w:color w:val="auto"/>
          <w:sz w:val="24"/>
          <w:szCs w:val="24"/>
        </w:rPr>
        <w:t xml:space="preserve"> мерам государственного регулирования</w:t>
      </w:r>
      <w:r w:rsidR="002C45E5" w:rsidRPr="00851AE5">
        <w:rPr>
          <w:color w:val="auto"/>
          <w:sz w:val="24"/>
          <w:szCs w:val="24"/>
        </w:rPr>
        <w:t xml:space="preserve">, </w:t>
      </w:r>
      <w:r w:rsidRPr="00851AE5">
        <w:rPr>
          <w:color w:val="auto"/>
          <w:sz w:val="24"/>
          <w:szCs w:val="24"/>
        </w:rPr>
        <w:t xml:space="preserve"> предусмотренным в рамках подпрограммы</w:t>
      </w:r>
      <w:r w:rsidR="002C45E5" w:rsidRPr="00851AE5">
        <w:rPr>
          <w:color w:val="auto"/>
          <w:sz w:val="24"/>
          <w:szCs w:val="24"/>
        </w:rPr>
        <w:t xml:space="preserve">, </w:t>
      </w:r>
      <w:r w:rsidRPr="00851AE5">
        <w:rPr>
          <w:color w:val="auto"/>
          <w:sz w:val="24"/>
          <w:szCs w:val="24"/>
        </w:rPr>
        <w:t xml:space="preserve"> относится предоставление субсидий   из федерального бюджета для частичной компенсации затрат владельцев аэродромной техники на переоборудование существующего парка.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Сведения об основных мерах правового регулирования представлены в приложении № 3 к </w:t>
      </w:r>
      <w:r w:rsidR="002C45E5" w:rsidRPr="00851AE5">
        <w:rPr>
          <w:color w:val="auto"/>
          <w:sz w:val="24"/>
          <w:szCs w:val="24"/>
        </w:rPr>
        <w:t>П</w:t>
      </w:r>
      <w:r w:rsidRPr="00851AE5">
        <w:rPr>
          <w:color w:val="auto"/>
          <w:sz w:val="24"/>
          <w:szCs w:val="24"/>
        </w:rPr>
        <w:t>рограмме.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Административно-управленческие меры государственного регулирования осуществляются в рамках системы управления реализацией Программы, действующей в соответствии с Порядком разработки, реализации и оценки эффективности государственных программ Российской Федерации, утвержденным постановлением Правительства Российской Федерации от 2 августа </w:t>
      </w:r>
      <w:smartTag w:uri="urn:schemas-microsoft-com:office:smarttags" w:element="metricconverter">
        <w:smartTagPr>
          <w:attr w:name="ProductID" w:val="2010 г"/>
        </w:smartTagPr>
        <w:r w:rsidRPr="00851AE5">
          <w:rPr>
            <w:color w:val="auto"/>
            <w:sz w:val="24"/>
            <w:szCs w:val="24"/>
          </w:rPr>
          <w:t>2010 г</w:t>
        </w:r>
      </w:smartTag>
      <w:r w:rsidRPr="00851AE5">
        <w:rPr>
          <w:color w:val="auto"/>
          <w:sz w:val="24"/>
          <w:szCs w:val="24"/>
        </w:rPr>
        <w:t xml:space="preserve">. № 588 (с изменениями и дополнениями от: 21 мая, 11, 20 декабря 2012 г.,  17.октября 2013 г., 28 марта, 21 июля,24 ноября, 26 декабря 2014 г., 17 июля 2015 г., 10 февраля, 5 апреля, 25 мая, 10 сентября, 15 октября, 7 ноября 2016 г.).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5. Прогноз сводных показателей государственных заданий по этапам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рамках подпрограммы оказание государственных услуг государственными учреждениями не предусматривается.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keepNext/>
        <w:spacing w:after="0"/>
        <w:jc w:val="center"/>
        <w:rPr>
          <w:rFonts w:ascii="Times New Roman" w:hAnsi="Times New Roman" w:cs="Times New Roman"/>
          <w:sz w:val="24"/>
          <w:szCs w:val="24"/>
        </w:rPr>
      </w:pPr>
      <w:r w:rsidRPr="00851AE5">
        <w:rPr>
          <w:rFonts w:ascii="Times New Roman" w:hAnsi="Times New Roman" w:cs="Times New Roman"/>
          <w:sz w:val="24"/>
          <w:szCs w:val="24"/>
        </w:rPr>
        <w:t>6. Характеристика основных мероприятий, реализуемых субъектами Российской Федерации в рамках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Участие субъектов Российской федерации в реализации подпрограммы не предусматривается.</w:t>
      </w:r>
    </w:p>
    <w:p w:rsidR="00DC7E26" w:rsidRPr="00851AE5" w:rsidRDefault="00DC7E26" w:rsidP="00851AE5">
      <w:pPr>
        <w:spacing w:after="0"/>
        <w:jc w:val="center"/>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7.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реализации подпрограммы планируется участие организаций, эксплуатирующих аэродромы (вертодромы), в том числе </w:t>
      </w:r>
      <w:r w:rsidR="00711C9C" w:rsidRPr="00851AE5">
        <w:rPr>
          <w:color w:val="auto"/>
          <w:sz w:val="24"/>
          <w:szCs w:val="24"/>
        </w:rPr>
        <w:t xml:space="preserve">аэропорты </w:t>
      </w:r>
      <w:r w:rsidRPr="00851AE5">
        <w:rPr>
          <w:color w:val="auto"/>
          <w:sz w:val="24"/>
          <w:szCs w:val="24"/>
        </w:rPr>
        <w:t xml:space="preserve">Домодедово, Шереметьево, Пулково, Казань, ведущих производителей  газомоторного топлива и </w:t>
      </w:r>
      <w:r w:rsidR="00183C96" w:rsidRPr="00851AE5">
        <w:rPr>
          <w:color w:val="auto"/>
          <w:sz w:val="24"/>
          <w:szCs w:val="24"/>
        </w:rPr>
        <w:t xml:space="preserve">наземной авиационной </w:t>
      </w:r>
      <w:r w:rsidRPr="00851AE5">
        <w:rPr>
          <w:color w:val="auto"/>
          <w:sz w:val="24"/>
          <w:szCs w:val="24"/>
        </w:rPr>
        <w:t xml:space="preserve"> техники, а также научных и проектных организаций.</w:t>
      </w:r>
    </w:p>
    <w:p w:rsidR="00DC7E26" w:rsidRPr="00851AE5" w:rsidRDefault="00DC7E26" w:rsidP="00851AE5">
      <w:pPr>
        <w:autoSpaceDE w:val="0"/>
        <w:autoSpaceDN w:val="0"/>
        <w:adjustRightInd w:val="0"/>
        <w:spacing w:after="0" w:line="264" w:lineRule="auto"/>
        <w:ind w:firstLine="567"/>
        <w:rPr>
          <w:rFonts w:ascii="Times New Roman" w:hAnsi="Times New Roman" w:cs="Times New Roman"/>
          <w:b/>
          <w:sz w:val="24"/>
          <w:szCs w:val="24"/>
        </w:rPr>
      </w:pPr>
    </w:p>
    <w:p w:rsidR="00DC7E26" w:rsidRPr="00851AE5" w:rsidRDefault="00DC7E26" w:rsidP="00851AE5">
      <w:pPr>
        <w:spacing w:after="0" w:line="264" w:lineRule="auto"/>
        <w:jc w:val="center"/>
        <w:rPr>
          <w:rFonts w:ascii="Times New Roman" w:hAnsi="Times New Roman" w:cs="Times New Roman"/>
          <w:b/>
          <w:sz w:val="24"/>
          <w:szCs w:val="24"/>
        </w:rPr>
      </w:pPr>
      <w:r w:rsidRPr="00851AE5">
        <w:rPr>
          <w:rFonts w:ascii="Times New Roman" w:hAnsi="Times New Roman" w:cs="Times New Roman"/>
          <w:sz w:val="24"/>
          <w:szCs w:val="24"/>
        </w:rPr>
        <w:t>8. Информация об инвестиционных проектах, исполнение которых полностью или частично осуществляется за счет средств федерального бюджета</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не предусматривается реализация инвестиционных проектов за счет средств федерального бюджета.</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9. Обоснование объема финансовых ресурсов, необходимых для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Расходы по подпрограмме составляют за  2018 - 2022 годы 8 323 967,2  тыс. рублей, в том числе:</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федерального бюджета  - 7930093,0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юридических лиц – 393874,2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Средства из федерального бюджета планиру</w:t>
      </w:r>
      <w:r w:rsidR="00BB4116" w:rsidRPr="00851AE5">
        <w:rPr>
          <w:color w:val="auto"/>
          <w:sz w:val="24"/>
          <w:szCs w:val="24"/>
        </w:rPr>
        <w:t>е</w:t>
      </w:r>
      <w:r w:rsidRPr="00851AE5">
        <w:rPr>
          <w:color w:val="auto"/>
          <w:sz w:val="24"/>
          <w:szCs w:val="24"/>
        </w:rPr>
        <w:t>тся направить:</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  основному мероприятию «Государственная поддержка увеличения численности наземной </w:t>
      </w:r>
      <w:r w:rsidR="00BB4116" w:rsidRPr="00851AE5">
        <w:rPr>
          <w:color w:val="auto"/>
          <w:sz w:val="24"/>
          <w:szCs w:val="24"/>
        </w:rPr>
        <w:t xml:space="preserve">авиационной </w:t>
      </w:r>
      <w:r w:rsidRPr="00851AE5">
        <w:rPr>
          <w:color w:val="auto"/>
          <w:sz w:val="24"/>
          <w:szCs w:val="24"/>
        </w:rPr>
        <w:t xml:space="preserve"> техники в аэропортах</w:t>
      </w:r>
      <w:r w:rsidR="00433D73" w:rsidRPr="00851AE5">
        <w:rPr>
          <w:color w:val="auto"/>
          <w:sz w:val="24"/>
          <w:szCs w:val="24"/>
        </w:rPr>
        <w:t xml:space="preserve">, </w:t>
      </w:r>
      <w:r w:rsidRPr="00851AE5">
        <w:rPr>
          <w:color w:val="auto"/>
          <w:sz w:val="24"/>
          <w:szCs w:val="24"/>
        </w:rPr>
        <w:t xml:space="preserve"> работающей на газомоторном топливе» на субсидирование  производителей наземной аэродромной техники</w:t>
      </w:r>
      <w:r w:rsidR="00D92684" w:rsidRPr="00851AE5">
        <w:rPr>
          <w:color w:val="auto"/>
          <w:sz w:val="24"/>
          <w:szCs w:val="24"/>
        </w:rPr>
        <w:t>,</w:t>
      </w:r>
      <w:r w:rsidRPr="00851AE5">
        <w:rPr>
          <w:color w:val="auto"/>
          <w:sz w:val="24"/>
          <w:szCs w:val="24"/>
        </w:rPr>
        <w:t xml:space="preserve"> использующей природный газ в качестве 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по  основному мероприятию «Научно-исследовательские и опытно конструкторские работы в области внедрения газомоторного топлива на воздушном  транспорте» на поддержку  научно-исследовательских и опытно-конструкторских работ, направленных на разработку техники нового поколения на авиационном транспорте, использующей газомоторное топливо.</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реализации подпрограммы планируется участие ведущих производителей  газомоторного топлива, специального оборудования для газозаправочной и сервисной инфраструктуры, а также </w:t>
      </w:r>
      <w:r w:rsidR="00D92684" w:rsidRPr="00851AE5">
        <w:rPr>
          <w:color w:val="auto"/>
          <w:sz w:val="24"/>
          <w:szCs w:val="24"/>
        </w:rPr>
        <w:t>авиа</w:t>
      </w:r>
      <w:r w:rsidRPr="00851AE5">
        <w:rPr>
          <w:color w:val="auto"/>
          <w:sz w:val="24"/>
          <w:szCs w:val="24"/>
        </w:rPr>
        <w:t>строительных и транспортных компаний, научных и проектных организаций, в том числе: ООО «Газпром газомоторное топливо», ОАО «НК «Роснефть», ОАО «НОВАТЭК», ОАО «Объединённая авиастроительная корпорация», ОАО «НПО «ГЕЛИЙМАШ», ОАО «Вертолеты России», ОАО «Объединённая двигателестроительная корпорация», ФГУП «ЦАГИ» и другие.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Ресурсное обеспечение и прогнозная (справочная) оценка расходов из федерального бюджета,  консолидированных бюджетов субъектов Российской Федерации и юридических лиц на реализацию мероприятий подпрограммы представлена в приложении № 4 к </w:t>
      </w:r>
      <w:r w:rsidR="00433D73" w:rsidRPr="00851AE5">
        <w:rPr>
          <w:color w:val="auto"/>
          <w:sz w:val="24"/>
          <w:szCs w:val="24"/>
        </w:rPr>
        <w:t>П</w:t>
      </w:r>
      <w:r w:rsidRPr="00851AE5">
        <w:rPr>
          <w:color w:val="auto"/>
          <w:sz w:val="24"/>
          <w:szCs w:val="24"/>
        </w:rPr>
        <w:t>рограмме и в  приложении  4 к дополнительным и обосновывающим материалам.</w:t>
      </w:r>
    </w:p>
    <w:p w:rsidR="00DC7E26" w:rsidRPr="00851AE5" w:rsidRDefault="00DC7E26" w:rsidP="00851AE5">
      <w:pPr>
        <w:spacing w:after="0" w:line="264" w:lineRule="auto"/>
        <w:rPr>
          <w:rFonts w:ascii="Times New Roman" w:hAnsi="Times New Roman" w:cs="Times New Roman"/>
          <w:b/>
          <w:sz w:val="24"/>
          <w:szCs w:val="24"/>
        </w:rPr>
      </w:pPr>
    </w:p>
    <w:p w:rsidR="00DC7E26" w:rsidRPr="00851AE5" w:rsidRDefault="00DC7E26" w:rsidP="00851AE5">
      <w:pPr>
        <w:spacing w:after="0"/>
        <w:jc w:val="center"/>
        <w:rPr>
          <w:rFonts w:ascii="Times New Roman" w:hAnsi="Times New Roman" w:cs="Times New Roman"/>
          <w:b/>
          <w:sz w:val="24"/>
          <w:szCs w:val="24"/>
        </w:rPr>
      </w:pPr>
      <w:r w:rsidRPr="00851AE5">
        <w:rPr>
          <w:rFonts w:ascii="Times New Roman" w:hAnsi="Times New Roman" w:cs="Times New Roman"/>
          <w:b/>
          <w:sz w:val="24"/>
          <w:szCs w:val="24"/>
        </w:rPr>
        <w:t>Подпрограмма 5 «</w:t>
      </w:r>
      <w:r w:rsidRPr="00851AE5">
        <w:rPr>
          <w:rFonts w:ascii="Times New Roman" w:eastAsia="Calibri" w:hAnsi="Times New Roman" w:cs="Times New Roman"/>
          <w:b/>
          <w:kern w:val="28"/>
          <w:sz w:val="24"/>
          <w:szCs w:val="24"/>
        </w:rPr>
        <w:t>Техника специального назначения</w:t>
      </w:r>
      <w:r w:rsidRPr="00851AE5">
        <w:rPr>
          <w:rFonts w:ascii="Times New Roman" w:hAnsi="Times New Roman" w:cs="Times New Roman"/>
          <w:b/>
          <w:sz w:val="24"/>
          <w:szCs w:val="24"/>
        </w:rPr>
        <w:t>»</w:t>
      </w:r>
    </w:p>
    <w:p w:rsidR="00DC7E26" w:rsidRPr="00851AE5" w:rsidRDefault="00DC7E26" w:rsidP="00851AE5">
      <w:pPr>
        <w:spacing w:after="0"/>
        <w:rPr>
          <w:rFonts w:ascii="Times New Roman" w:hAnsi="Times New Roman" w:cs="Times New Roman"/>
          <w:b/>
          <w:sz w:val="24"/>
          <w:szCs w:val="24"/>
        </w:rPr>
      </w:pPr>
    </w:p>
    <w:p w:rsidR="00DC7E26" w:rsidRPr="00851AE5" w:rsidRDefault="00DC7E26" w:rsidP="00851AE5">
      <w:pPr>
        <w:pStyle w:val="afffff6"/>
        <w:widowControl/>
        <w:numPr>
          <w:ilvl w:val="0"/>
          <w:numId w:val="74"/>
        </w:numPr>
        <w:autoSpaceDE/>
        <w:autoSpaceDN/>
        <w:adjustRightInd/>
        <w:spacing w:line="276" w:lineRule="auto"/>
        <w:jc w:val="center"/>
        <w:rPr>
          <w:sz w:val="24"/>
          <w:szCs w:val="24"/>
        </w:rPr>
      </w:pPr>
      <w:r w:rsidRPr="00851AE5">
        <w:rPr>
          <w:sz w:val="24"/>
          <w:szCs w:val="24"/>
        </w:rPr>
        <w:t xml:space="preserve">Характеристика текущего состояния и прогноз развития сферы реализации подпрограммы, основные показатели и анализ социальных, </w:t>
      </w: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финансово-экономических и прочих рисков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Сельское хозяйство, добывающая промышленность, жилищно-коммунальное хозяйство и строительство обладают значительным потенциалом использования газомоторного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Массовое применение техники на газомоторном топливе сдерживается из-за ограниченного предложения линейки машин, использующих в качестве топлива компримированный и сжиженный природный газ,  отсутствия   стационарных и передвижных газозаправочных станций и сервисной инфраструктуры.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структуре парка самоходной сельскохозяйственной техники преобладают тракторы, включая технику, на которой смонтированы землеройные, мелиоративные и другие машины, и комбайны (зерноуборочные, картофелеуборочные, кормоуборочные, кукурузоуборочные, льноуборочные и др.). </w:t>
      </w:r>
      <w:r w:rsidR="00727F3F" w:rsidRPr="00851AE5">
        <w:rPr>
          <w:sz w:val="24"/>
          <w:szCs w:val="24"/>
        </w:rPr>
        <w:t xml:space="preserve">На 1 января 2016 г. </w:t>
      </w:r>
      <w:r w:rsidRPr="00851AE5">
        <w:rPr>
          <w:color w:val="auto"/>
          <w:sz w:val="24"/>
          <w:szCs w:val="24"/>
        </w:rPr>
        <w:t xml:space="preserve">численность тракторов составила </w:t>
      </w:r>
      <w:r w:rsidR="00727F3F" w:rsidRPr="00851AE5">
        <w:rPr>
          <w:color w:val="auto"/>
          <w:sz w:val="24"/>
          <w:szCs w:val="24"/>
        </w:rPr>
        <w:t>409,9</w:t>
      </w:r>
      <w:r w:rsidRPr="00851AE5">
        <w:rPr>
          <w:color w:val="auto"/>
          <w:sz w:val="24"/>
          <w:szCs w:val="24"/>
        </w:rPr>
        <w:t xml:space="preserve"> тыс. ед., комбайнов – </w:t>
      </w:r>
      <w:r w:rsidR="00727F3F" w:rsidRPr="00851AE5">
        <w:rPr>
          <w:color w:val="auto"/>
          <w:sz w:val="24"/>
          <w:szCs w:val="24"/>
        </w:rPr>
        <w:t>152,1</w:t>
      </w:r>
      <w:r w:rsidRPr="00851AE5">
        <w:rPr>
          <w:color w:val="auto"/>
          <w:sz w:val="24"/>
          <w:szCs w:val="24"/>
        </w:rPr>
        <w:t xml:space="preserve"> тыс. единиц. В сельскохозяйственных организациях эксплуатируется </w:t>
      </w:r>
      <w:r w:rsidR="00727F3F" w:rsidRPr="00851AE5">
        <w:rPr>
          <w:color w:val="auto"/>
          <w:sz w:val="24"/>
          <w:szCs w:val="24"/>
        </w:rPr>
        <w:t>3,6</w:t>
      </w:r>
      <w:r w:rsidRPr="00851AE5">
        <w:rPr>
          <w:color w:val="auto"/>
          <w:sz w:val="24"/>
          <w:szCs w:val="24"/>
        </w:rPr>
        <w:t xml:space="preserve"> тыс. единиц сельскохозяйственной и автомобильной техники, использующей в качестве топлива природный газ (</w:t>
      </w:r>
      <w:r w:rsidR="00727F3F" w:rsidRPr="00851AE5">
        <w:rPr>
          <w:color w:val="auto"/>
          <w:sz w:val="24"/>
          <w:szCs w:val="24"/>
        </w:rPr>
        <w:t>0,4</w:t>
      </w:r>
      <w:r w:rsidRPr="00851AE5">
        <w:rPr>
          <w:color w:val="auto"/>
          <w:sz w:val="24"/>
          <w:szCs w:val="24"/>
        </w:rPr>
        <w:t xml:space="preserve">% от общего количества техники, стоящей на балансе  сельскохозяйственных организаций). </w:t>
      </w:r>
    </w:p>
    <w:p w:rsidR="00025322" w:rsidRPr="00851AE5" w:rsidRDefault="005017AC" w:rsidP="00851AE5">
      <w:pPr>
        <w:pStyle w:val="03"/>
        <w:spacing w:after="0" w:line="276" w:lineRule="auto"/>
        <w:rPr>
          <w:color w:val="auto"/>
          <w:sz w:val="24"/>
          <w:szCs w:val="24"/>
        </w:rPr>
      </w:pPr>
      <w:r w:rsidRPr="00851AE5">
        <w:rPr>
          <w:color w:val="auto"/>
          <w:sz w:val="24"/>
          <w:szCs w:val="24"/>
        </w:rPr>
        <w:t>П</w:t>
      </w:r>
      <w:r w:rsidR="00DC7E26" w:rsidRPr="00851AE5">
        <w:rPr>
          <w:color w:val="auto"/>
          <w:sz w:val="24"/>
          <w:szCs w:val="24"/>
        </w:rPr>
        <w:t>роизводство сельскохозяйственной техники, работающей на газомоторном топливе, осуществляют</w:t>
      </w:r>
      <w:r w:rsidRPr="00851AE5">
        <w:rPr>
          <w:color w:val="auto"/>
          <w:sz w:val="24"/>
          <w:szCs w:val="24"/>
        </w:rPr>
        <w:t xml:space="preserve"> предприятия </w:t>
      </w:r>
      <w:r w:rsidR="00DC7E26" w:rsidRPr="00851AE5">
        <w:rPr>
          <w:color w:val="auto"/>
          <w:sz w:val="24"/>
          <w:szCs w:val="24"/>
        </w:rPr>
        <w:t xml:space="preserve"> концерн</w:t>
      </w:r>
      <w:r w:rsidRPr="00851AE5">
        <w:rPr>
          <w:color w:val="auto"/>
          <w:sz w:val="24"/>
          <w:szCs w:val="24"/>
        </w:rPr>
        <w:t xml:space="preserve">а </w:t>
      </w:r>
      <w:r w:rsidR="00DC7E26" w:rsidRPr="00851AE5">
        <w:rPr>
          <w:color w:val="auto"/>
          <w:sz w:val="24"/>
          <w:szCs w:val="24"/>
        </w:rPr>
        <w:t>«Тракторные заводы»</w:t>
      </w:r>
      <w:r w:rsidR="00025322" w:rsidRPr="00851AE5">
        <w:rPr>
          <w:color w:val="auto"/>
          <w:sz w:val="24"/>
          <w:szCs w:val="24"/>
        </w:rPr>
        <w:t xml:space="preserve"> (ООО «Завод инновационных продуктов «КТЗ» и ОАО «САРЭКС»). Дорожно-строительную и коммунальную технику, использующую газомоторное топливо, производят ПАО «КАМАЗ», ООО УК «ГРУППА ГАЗ», концерн «Тракторные заводы», ООО «Русские машины» и др. </w:t>
      </w:r>
      <w:r w:rsidR="00DC7E26" w:rsidRPr="00851AE5">
        <w:rPr>
          <w:color w:val="auto"/>
          <w:sz w:val="24"/>
          <w:szCs w:val="24"/>
        </w:rPr>
        <w:t xml:space="preserve">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К факторам, стимулирующим переход сельскохозяйственной техники на использование </w:t>
      </w:r>
      <w:r w:rsidR="00F131A1" w:rsidRPr="00851AE5">
        <w:rPr>
          <w:color w:val="auto"/>
          <w:sz w:val="24"/>
          <w:szCs w:val="24"/>
        </w:rPr>
        <w:t xml:space="preserve">природного газа в качестве </w:t>
      </w:r>
      <w:r w:rsidRPr="00851AE5">
        <w:rPr>
          <w:color w:val="auto"/>
          <w:sz w:val="24"/>
          <w:szCs w:val="24"/>
        </w:rPr>
        <w:t>моторного топлива, относятся следующие:</w:t>
      </w:r>
    </w:p>
    <w:p w:rsidR="00DC7E26" w:rsidRPr="00851AE5" w:rsidRDefault="00DC7E26" w:rsidP="00851AE5">
      <w:pPr>
        <w:pStyle w:val="03"/>
        <w:spacing w:after="0" w:line="276" w:lineRule="auto"/>
        <w:rPr>
          <w:color w:val="auto"/>
          <w:sz w:val="24"/>
          <w:szCs w:val="24"/>
        </w:rPr>
      </w:pPr>
      <w:r w:rsidRPr="00851AE5">
        <w:rPr>
          <w:color w:val="auto"/>
          <w:sz w:val="24"/>
          <w:szCs w:val="24"/>
        </w:rPr>
        <w:t>значительная часть парка сельскохозяйственной техники является устаревшей и требует обновления. По данным Минпромторга России 85% тракторов, 58% зерноуборочных комбайнов и 41% кормоуборочных комбайнов имеют срок службы свыше 10 лет;</w:t>
      </w:r>
    </w:p>
    <w:p w:rsidR="00DC7E26" w:rsidRPr="00851AE5" w:rsidRDefault="00DC7E26" w:rsidP="00851AE5">
      <w:pPr>
        <w:pStyle w:val="03"/>
        <w:spacing w:after="0" w:line="276" w:lineRule="auto"/>
        <w:rPr>
          <w:color w:val="auto"/>
          <w:sz w:val="24"/>
          <w:szCs w:val="24"/>
        </w:rPr>
      </w:pPr>
      <w:r w:rsidRPr="00851AE5">
        <w:rPr>
          <w:color w:val="auto"/>
          <w:sz w:val="24"/>
          <w:szCs w:val="24"/>
        </w:rPr>
        <w:t>продление экономических санкций стимулирует развитие отечественных сельскохозяйственных предприятий, увеличение объемов производства их продукции и, следовательно, определяет потребности в расширении парка современной высокопроизводительной сельскохозяйственной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закупка сельскохозяйственными предприятиями новой техники, использующей </w:t>
      </w:r>
      <w:r w:rsidR="00F131A1" w:rsidRPr="00851AE5">
        <w:rPr>
          <w:color w:val="auto"/>
          <w:sz w:val="24"/>
          <w:szCs w:val="24"/>
        </w:rPr>
        <w:t xml:space="preserve">природный газ в качестве </w:t>
      </w:r>
      <w:r w:rsidRPr="00851AE5">
        <w:rPr>
          <w:color w:val="auto"/>
          <w:sz w:val="24"/>
          <w:szCs w:val="24"/>
        </w:rPr>
        <w:t>моторно</w:t>
      </w:r>
      <w:r w:rsidR="00226688" w:rsidRPr="00851AE5">
        <w:rPr>
          <w:color w:val="auto"/>
          <w:sz w:val="24"/>
          <w:szCs w:val="24"/>
        </w:rPr>
        <w:t>го</w:t>
      </w:r>
      <w:r w:rsidRPr="00851AE5">
        <w:rPr>
          <w:color w:val="auto"/>
          <w:sz w:val="24"/>
          <w:szCs w:val="24"/>
        </w:rPr>
        <w:t xml:space="preserve"> топлив</w:t>
      </w:r>
      <w:r w:rsidR="00226688" w:rsidRPr="00851AE5">
        <w:rPr>
          <w:color w:val="auto"/>
          <w:sz w:val="24"/>
          <w:szCs w:val="24"/>
        </w:rPr>
        <w:t>а</w:t>
      </w:r>
      <w:r w:rsidRPr="00851AE5">
        <w:rPr>
          <w:color w:val="auto"/>
          <w:sz w:val="24"/>
          <w:szCs w:val="24"/>
        </w:rPr>
        <w:t xml:space="preserve">, позволит существенно снизить транспортные расходы и уменьшить уровень энергоемкости производства. </w:t>
      </w:r>
    </w:p>
    <w:p w:rsidR="00DC7E26" w:rsidRPr="00851AE5" w:rsidRDefault="00DC7E26" w:rsidP="00851AE5">
      <w:pPr>
        <w:pStyle w:val="03"/>
        <w:spacing w:after="0" w:line="276" w:lineRule="auto"/>
        <w:rPr>
          <w:color w:val="auto"/>
          <w:sz w:val="24"/>
          <w:szCs w:val="24"/>
        </w:rPr>
      </w:pPr>
      <w:r w:rsidRPr="00851AE5">
        <w:rPr>
          <w:color w:val="auto"/>
          <w:sz w:val="24"/>
          <w:szCs w:val="24"/>
        </w:rPr>
        <w:t>Среди техники специального назначения наибольший объем потребления моторного топлива характерен для карьерной техники. Например, расход топлива мощных карьерных самосвалов может составлять от нескольких десятков до нескольких сотен литров дизельного топлива за час работы.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Россия занимает значительную долю рынка в мировой добывающей промышленности  по количеству карьерной техники: так, в стране сконцентрировано 7,8% мирового парка карьерных самосвалов грузоподъёмностью свыше 90 тонн, 3,7% парка тяжелой бульдозерной техники (бульдозеры и грейдеры), а также 6,7% тяжелой погрузочной техники (погрузчики, драглайны и экскаваторы). </w:t>
      </w:r>
    </w:p>
    <w:p w:rsidR="00DC7E26" w:rsidRPr="00851AE5" w:rsidRDefault="00DC7E26" w:rsidP="00851AE5">
      <w:pPr>
        <w:pStyle w:val="03"/>
        <w:spacing w:after="0" w:line="276" w:lineRule="auto"/>
        <w:rPr>
          <w:color w:val="auto"/>
          <w:sz w:val="24"/>
          <w:szCs w:val="24"/>
        </w:rPr>
      </w:pPr>
      <w:r w:rsidRPr="00851AE5">
        <w:rPr>
          <w:color w:val="auto"/>
          <w:sz w:val="24"/>
          <w:szCs w:val="24"/>
        </w:rPr>
        <w:t>Численность действующего в Российской Федерации парка карьерных самосвалов грузоподъемностью свыше 90 тонн составляет 3 077 ед., из них 59% машин приходится на карьерные самосвалы грузоподъемност</w:t>
      </w:r>
      <w:r w:rsidR="009A7CB5" w:rsidRPr="00851AE5">
        <w:rPr>
          <w:color w:val="auto"/>
          <w:sz w:val="24"/>
          <w:szCs w:val="24"/>
        </w:rPr>
        <w:t>ью</w:t>
      </w:r>
      <w:r w:rsidRPr="00851AE5">
        <w:rPr>
          <w:color w:val="auto"/>
          <w:sz w:val="24"/>
          <w:szCs w:val="24"/>
        </w:rPr>
        <w:t xml:space="preserve"> 130 тонн, 17% - на карьерные самосвалы 90 тонн и 22% - на карьерные самосвалы 220 тонн. В Российской Федерации карьерные самосвалы грузоподъёмностью 220 тонн и выше используются в основном при открытой добыче угля для транспортировки вскрышных пород.</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Учитывая значительные затраты при эксплуатации карьерных самосвалов очевидна актуальность проблемы снижения затрат на топливо для повышения эффективности их работы. Кроме того, проблема экологичности двигателей, используемых на карьерных самосвалах, стоит гораздо острее, чем для автомобильного транспорта в целом, в силу того, что продукты сгорания топлива концентрируются в границах  карьера и наносят существенный вред здоровью персонала.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Перевод карьерной техники на использование </w:t>
      </w:r>
      <w:r w:rsidR="00226688" w:rsidRPr="00851AE5">
        <w:rPr>
          <w:color w:val="auto"/>
          <w:sz w:val="24"/>
          <w:szCs w:val="24"/>
        </w:rPr>
        <w:t xml:space="preserve">природного газа в качестве </w:t>
      </w:r>
      <w:r w:rsidRPr="00851AE5">
        <w:rPr>
          <w:color w:val="auto"/>
          <w:sz w:val="24"/>
          <w:szCs w:val="24"/>
        </w:rPr>
        <w:t>моторного топлива позволит:</w:t>
      </w:r>
    </w:p>
    <w:p w:rsidR="00DC7E26" w:rsidRPr="00851AE5" w:rsidRDefault="00DC7E26" w:rsidP="00851AE5">
      <w:pPr>
        <w:pStyle w:val="03"/>
        <w:spacing w:after="0" w:line="276" w:lineRule="auto"/>
        <w:rPr>
          <w:color w:val="auto"/>
          <w:sz w:val="24"/>
          <w:szCs w:val="24"/>
        </w:rPr>
      </w:pPr>
      <w:r w:rsidRPr="00851AE5">
        <w:rPr>
          <w:color w:val="auto"/>
          <w:sz w:val="24"/>
          <w:szCs w:val="24"/>
        </w:rPr>
        <w:t>уменьшить стоимость транспортных работ на добывающих предприятиях;</w:t>
      </w:r>
    </w:p>
    <w:p w:rsidR="00DC7E26" w:rsidRPr="00851AE5" w:rsidRDefault="00DC7E26" w:rsidP="00851AE5">
      <w:pPr>
        <w:pStyle w:val="03"/>
        <w:spacing w:after="0" w:line="276" w:lineRule="auto"/>
        <w:rPr>
          <w:color w:val="auto"/>
          <w:sz w:val="24"/>
          <w:szCs w:val="24"/>
        </w:rPr>
      </w:pPr>
      <w:r w:rsidRPr="00851AE5">
        <w:rPr>
          <w:color w:val="auto"/>
          <w:sz w:val="24"/>
          <w:szCs w:val="24"/>
        </w:rPr>
        <w:t>уменьшить износ и увеличить срок работы двигателей;</w:t>
      </w:r>
    </w:p>
    <w:p w:rsidR="00DC7E26" w:rsidRPr="00851AE5" w:rsidRDefault="00DC7E26" w:rsidP="00851AE5">
      <w:pPr>
        <w:pStyle w:val="03"/>
        <w:spacing w:after="0" w:line="276" w:lineRule="auto"/>
        <w:rPr>
          <w:color w:val="auto"/>
          <w:sz w:val="24"/>
          <w:szCs w:val="24"/>
        </w:rPr>
      </w:pPr>
      <w:r w:rsidRPr="00851AE5">
        <w:rPr>
          <w:color w:val="auto"/>
          <w:sz w:val="24"/>
          <w:szCs w:val="24"/>
        </w:rPr>
        <w:t>сберечь энергоресурсы;</w:t>
      </w:r>
    </w:p>
    <w:p w:rsidR="00DC7E26" w:rsidRPr="00851AE5" w:rsidRDefault="00DC7E26" w:rsidP="00851AE5">
      <w:pPr>
        <w:pStyle w:val="03"/>
        <w:spacing w:after="0" w:line="276" w:lineRule="auto"/>
        <w:rPr>
          <w:color w:val="auto"/>
          <w:sz w:val="24"/>
          <w:szCs w:val="24"/>
        </w:rPr>
      </w:pPr>
      <w:r w:rsidRPr="00851AE5">
        <w:rPr>
          <w:color w:val="auto"/>
          <w:sz w:val="24"/>
          <w:szCs w:val="24"/>
        </w:rPr>
        <w:t>улучшить экологическую обстановку в карьерах и на разрезах и снизить негативное воздействие от выбросов карьерной техники на здоровье персонала предприятий.</w:t>
      </w:r>
    </w:p>
    <w:p w:rsidR="00DC7E26" w:rsidRPr="00851AE5" w:rsidRDefault="00DC7E26" w:rsidP="00851AE5">
      <w:pPr>
        <w:pStyle w:val="03"/>
        <w:spacing w:after="0" w:line="276" w:lineRule="auto"/>
        <w:rPr>
          <w:color w:val="auto"/>
          <w:sz w:val="24"/>
          <w:szCs w:val="24"/>
        </w:rPr>
      </w:pPr>
      <w:r w:rsidRPr="00851AE5">
        <w:rPr>
          <w:color w:val="auto"/>
          <w:sz w:val="24"/>
          <w:szCs w:val="24"/>
        </w:rPr>
        <w:t>Для карьерной техники (особенно негабаритной, не имеющей возможности осуществлять движение по автомобильным дорогам общего пользования) возникает необходимость доставки топлива непосредственно к месту проведения работ или хранения техники. Затраты на доставку СПГ до места эксплуатации техники могут оказаться сдерживающим фактором для приобретения данной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части жилищно-коммунального хозяйства для стимулирования перехода на </w:t>
      </w:r>
      <w:r w:rsidR="00226688" w:rsidRPr="00851AE5">
        <w:rPr>
          <w:color w:val="auto"/>
          <w:sz w:val="24"/>
          <w:szCs w:val="24"/>
        </w:rPr>
        <w:t xml:space="preserve">использование природного газа в качестве моторного топлива </w:t>
      </w:r>
      <w:r w:rsidRPr="00851AE5">
        <w:rPr>
          <w:color w:val="auto"/>
          <w:sz w:val="24"/>
          <w:szCs w:val="24"/>
        </w:rPr>
        <w:t>регионам  в 2014 и в 2015 годах предоставлялись субсидии из федерального бюджета на закупку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В настоящее время в субъектах Российской Федерации  утверждены и реализуются государственные программы по внедрению транспорта и техники специального назначения</w:t>
      </w:r>
      <w:r w:rsidR="009A7CB5" w:rsidRPr="00851AE5">
        <w:rPr>
          <w:color w:val="auto"/>
          <w:sz w:val="24"/>
          <w:szCs w:val="24"/>
        </w:rPr>
        <w:t>,</w:t>
      </w:r>
      <w:r w:rsidR="00226688" w:rsidRPr="00851AE5">
        <w:rPr>
          <w:color w:val="auto"/>
          <w:sz w:val="24"/>
          <w:szCs w:val="24"/>
        </w:rPr>
        <w:t xml:space="preserve"> использующих природный газ в качестве моторного топлива</w:t>
      </w:r>
      <w:r w:rsidRPr="00851AE5">
        <w:rPr>
          <w:color w:val="auto"/>
          <w:sz w:val="24"/>
          <w:szCs w:val="24"/>
        </w:rPr>
        <w:t>. К ним относятся: Республика Башкортостан, Республика Ингушетия, Республика Крым, Республика Татарстан, Удмуртская Республика, Чувашская Республика, ХМАО, Краснодарский край, Ставропольский край, Пермский край, Владимирская, Волгоградская, Воронежская, Калининградская, Ленинградская, Московская, Нижегородская, Оренбургская, Ростовская, Самарская, Саратовская, Свердловская, Челябинская области и города Москва и Санкт-Петербург.</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Однако темпы внедрения </w:t>
      </w:r>
      <w:r w:rsidR="0026399F" w:rsidRPr="00851AE5">
        <w:rPr>
          <w:color w:val="auto"/>
          <w:sz w:val="24"/>
          <w:szCs w:val="24"/>
        </w:rPr>
        <w:t>природного газа в качестве моторного топлива</w:t>
      </w:r>
      <w:r w:rsidRPr="00851AE5">
        <w:rPr>
          <w:color w:val="auto"/>
          <w:sz w:val="24"/>
          <w:szCs w:val="24"/>
        </w:rPr>
        <w:t xml:space="preserve"> на технике специального назначения являются недостаточными.</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представляет собой систему мероприятий (взаимоувязанных по задачам, срокам осуществления и ресурсам) и мер государственного регулирования, обеспечивающих в рамках реализации ключевых государственных функций достижение приоритетов государственной политики в сфере расширения использования природного газа в качестве моторного топлива на технике специального назначения.</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подпрограммы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подпрограммы, нерациональному использованию ресурсов, другим негативным последствиям. К таким рискам следует отнести:</w:t>
      </w:r>
    </w:p>
    <w:p w:rsidR="00DC7E26" w:rsidRPr="00851AE5" w:rsidRDefault="00DC7E26" w:rsidP="00851AE5">
      <w:pPr>
        <w:pStyle w:val="03"/>
        <w:spacing w:after="0" w:line="276" w:lineRule="auto"/>
        <w:rPr>
          <w:color w:val="auto"/>
          <w:sz w:val="24"/>
          <w:szCs w:val="24"/>
        </w:rPr>
      </w:pPr>
      <w:r w:rsidRPr="00851AE5">
        <w:rPr>
          <w:color w:val="auto"/>
          <w:sz w:val="24"/>
          <w:szCs w:val="24"/>
        </w:rPr>
        <w:t>макроэкономические риски, связанные с возможностью ухудшения внутренней и внешней конъюнктуры в условиях финансового кризиса, снижения темпов роста экономики и уровня инвестиционной активности, как частных инвесторов, так и муниципалитетов;</w:t>
      </w:r>
    </w:p>
    <w:p w:rsidR="00DC7E26" w:rsidRPr="00851AE5" w:rsidRDefault="00DC7E26" w:rsidP="00851AE5">
      <w:pPr>
        <w:pStyle w:val="03"/>
        <w:spacing w:after="0" w:line="276" w:lineRule="auto"/>
        <w:rPr>
          <w:color w:val="auto"/>
          <w:sz w:val="24"/>
          <w:szCs w:val="24"/>
        </w:rPr>
      </w:pPr>
      <w:r w:rsidRPr="00851AE5">
        <w:rPr>
          <w:color w:val="auto"/>
          <w:sz w:val="24"/>
          <w:szCs w:val="24"/>
        </w:rPr>
        <w:t>законодательные риски, связанные с отказом от разработки или задержкой  разработки и утверждения  новых правовых актов и внесения изменений в действующие нормативно-правовые документы, отраслевых нормативно-правовых и методических документов,  что не позволит реализовать данную подпрограмму в полном объеме;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риски, связанные с сокращением финансирования мероприятий государственных программ,  предусматривающих выполнение научно-исследовательских и опытно-конструкторских работ в области создания газомоторной техники и стимулирования производства транспортных средств, использующих </w:t>
      </w:r>
      <w:r w:rsidR="00226688" w:rsidRPr="00851AE5">
        <w:rPr>
          <w:color w:val="auto"/>
          <w:sz w:val="24"/>
          <w:szCs w:val="24"/>
        </w:rPr>
        <w:t>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Для достижения целей подпрограммы реализуются меры государственного регулирования, включая управление рисками реализации государственных подпрограмм.</w:t>
      </w:r>
    </w:p>
    <w:p w:rsidR="00DC7E26" w:rsidRPr="00851AE5" w:rsidRDefault="00DC7E26" w:rsidP="00851AE5">
      <w:pPr>
        <w:pStyle w:val="03"/>
        <w:spacing w:after="0" w:line="276" w:lineRule="auto"/>
        <w:rPr>
          <w:color w:val="auto"/>
          <w:sz w:val="24"/>
          <w:szCs w:val="24"/>
        </w:rPr>
      </w:pPr>
      <w:r w:rsidRPr="00851AE5">
        <w:rPr>
          <w:color w:val="auto"/>
          <w:sz w:val="24"/>
          <w:szCs w:val="24"/>
        </w:rPr>
        <w:t>В целях минимизации негативных последствий от рисков реализации подпрограммы система управления реализацией подпрограммы предусматривает следующие меры:</w:t>
      </w:r>
    </w:p>
    <w:p w:rsidR="00DC7E26" w:rsidRPr="00851AE5" w:rsidRDefault="00DC7E26" w:rsidP="00851AE5">
      <w:pPr>
        <w:pStyle w:val="03"/>
        <w:spacing w:after="0" w:line="276" w:lineRule="auto"/>
        <w:rPr>
          <w:color w:val="auto"/>
          <w:sz w:val="24"/>
          <w:szCs w:val="24"/>
        </w:rPr>
      </w:pPr>
      <w:r w:rsidRPr="00851AE5">
        <w:rPr>
          <w:color w:val="auto"/>
          <w:sz w:val="24"/>
          <w:szCs w:val="24"/>
        </w:rPr>
        <w:t>использование принципа гибкости ресурсного обеспечения при планировании мероприятий и проектов;</w:t>
      </w:r>
    </w:p>
    <w:p w:rsidR="00DC7E26" w:rsidRPr="00851AE5" w:rsidRDefault="00DC7E26" w:rsidP="00851AE5">
      <w:pPr>
        <w:pStyle w:val="03"/>
        <w:spacing w:after="0" w:line="276" w:lineRule="auto"/>
        <w:rPr>
          <w:color w:val="auto"/>
          <w:sz w:val="24"/>
          <w:szCs w:val="24"/>
        </w:rPr>
      </w:pPr>
      <w:r w:rsidRPr="00851AE5">
        <w:rPr>
          <w:color w:val="auto"/>
          <w:sz w:val="24"/>
          <w:szCs w:val="24"/>
        </w:rPr>
        <w:t>применение сценарно-вариантного подхода при планировании мероприятий и проектов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Указанные меры конкретизируются по основным мероприятиям подпрограммы  с учетом их особенностей.</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2. Приоритеты государственной политики в сфере реализации подпрограммы, цели, задачи и показатели (индикаторы) подпрограммы, прогноз ожидаемых результатов, сроков и этапов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Важнейшим приоритетом государственной транспортной политики Российской Федерации, определенной в указах Президента Российской Федерации, </w:t>
      </w:r>
      <w:hyperlink r:id="rId16" w:history="1">
        <w:r w:rsidRPr="00851AE5">
          <w:rPr>
            <w:color w:val="auto"/>
            <w:sz w:val="24"/>
            <w:szCs w:val="24"/>
          </w:rPr>
          <w:t>посланиях</w:t>
        </w:r>
      </w:hyperlink>
      <w:r w:rsidRPr="00851AE5">
        <w:rPr>
          <w:color w:val="auto"/>
          <w:sz w:val="24"/>
          <w:szCs w:val="24"/>
        </w:rPr>
        <w:t xml:space="preserve"> Президента Российской Федерации Федеральному Собранию Российской Федерации, Основных направлениях деятельности Правительства Российской Федерации на период до 2018 года, Концепции долгосрочного социально-экономического развития Российской Федерации на период до 2020 года,  Транспортной стратегии Российской Федерации на период до 2030 года, Энергетической стратегии России на период до 2030 года, Стратегии инновационного развития Российской Федерации на период до 2020 года, других отраслевых стратегиях и концепциях, является переход к модели экологически устойчивого развития, позволяющей обеспечить  в долгосрочной перспективе снижение негативного влияния транспорта на окружающую среду и здоровье человека при эффективном использовании  природного капитала страны.</w:t>
      </w:r>
    </w:p>
    <w:p w:rsidR="00DC7E26" w:rsidRPr="00851AE5" w:rsidRDefault="00DC7E26" w:rsidP="00851AE5">
      <w:pPr>
        <w:pStyle w:val="03"/>
        <w:spacing w:after="0" w:line="276" w:lineRule="auto"/>
        <w:rPr>
          <w:color w:val="auto"/>
          <w:sz w:val="24"/>
          <w:szCs w:val="24"/>
        </w:rPr>
      </w:pPr>
      <w:r w:rsidRPr="00851AE5">
        <w:rPr>
          <w:color w:val="auto"/>
          <w:sz w:val="24"/>
          <w:szCs w:val="24"/>
        </w:rPr>
        <w:t>Правительством Российской Федерации поставлена цель доведения к 2020 году в субъектах Российской Федерации уровня использования природного газа  в качестве моторного топлива на транспорте дорожно-коммунальных служб:</w:t>
      </w:r>
    </w:p>
    <w:p w:rsidR="00DC7E26" w:rsidRPr="00851AE5" w:rsidRDefault="00DC7E26" w:rsidP="00851AE5">
      <w:pPr>
        <w:pStyle w:val="03"/>
        <w:spacing w:after="0" w:line="276" w:lineRule="auto"/>
        <w:rPr>
          <w:color w:val="auto"/>
          <w:sz w:val="24"/>
          <w:szCs w:val="24"/>
        </w:rPr>
      </w:pPr>
      <w:r w:rsidRPr="00851AE5">
        <w:rPr>
          <w:color w:val="auto"/>
          <w:sz w:val="24"/>
          <w:szCs w:val="24"/>
        </w:rPr>
        <w:t>в городах с численностью населения более 1000 тыс. человек - до 50% общего количества единиц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в городах с численностью населения более 300 тыс. человек - до 30 % общего количества единиц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в городах и населенных пунктах с численностью населения более 100 тыс. человек - до 10 % общего количества единиц техники.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Переход на </w:t>
      </w:r>
      <w:r w:rsidR="00226688" w:rsidRPr="00851AE5">
        <w:rPr>
          <w:color w:val="auto"/>
          <w:sz w:val="24"/>
          <w:szCs w:val="24"/>
        </w:rPr>
        <w:t xml:space="preserve">использование природного газа в качестве моторного топлива </w:t>
      </w:r>
      <w:r w:rsidRPr="00851AE5">
        <w:rPr>
          <w:color w:val="auto"/>
          <w:sz w:val="24"/>
          <w:szCs w:val="24"/>
        </w:rPr>
        <w:t>в коммунальном хозяйстве, сельском хозяйстве, строительстве, добывающей промышленности позволит не только снизить  выбросы токсичных веществ в окружающую среду, но и повысить  ресурс двигателей и срок  эксплуатации техники, уменьшить затраты на горюче-смазочные материалы и, следовательно, снизить себестоимость продукции.</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соответствии с долгосрочными приоритетами государственной транспортной политики, а также с учетом текущего состояния  внедрения </w:t>
      </w:r>
      <w:r w:rsidR="00226688" w:rsidRPr="00851AE5">
        <w:rPr>
          <w:color w:val="auto"/>
          <w:sz w:val="24"/>
          <w:szCs w:val="24"/>
        </w:rPr>
        <w:t xml:space="preserve">использования природного газа в качестве моторного топлива </w:t>
      </w:r>
      <w:r w:rsidRPr="00851AE5">
        <w:rPr>
          <w:color w:val="auto"/>
          <w:sz w:val="24"/>
          <w:szCs w:val="24"/>
        </w:rPr>
        <w:t>на технике специального назначения определены цели и задачи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Целью подпрограммы является стимулирование перехода техники специального назначения на использование </w:t>
      </w:r>
      <w:r w:rsidR="00226688" w:rsidRPr="00851AE5">
        <w:rPr>
          <w:color w:val="auto"/>
          <w:sz w:val="24"/>
          <w:szCs w:val="24"/>
        </w:rPr>
        <w:t xml:space="preserve">природного газа в качестве моторного топлива </w:t>
      </w:r>
      <w:r w:rsidRPr="00851AE5">
        <w:rPr>
          <w:color w:val="auto"/>
          <w:sz w:val="24"/>
          <w:szCs w:val="24"/>
        </w:rPr>
        <w:t>для снижения себестоимости работ и услуг и уменьшения негативного воздействия на окружающую среду.</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 подпрограммы обеспечивается решением следующих задач: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создание условий для расширения использования </w:t>
      </w:r>
      <w:r w:rsidR="00226688" w:rsidRPr="00851AE5">
        <w:rPr>
          <w:color w:val="auto"/>
          <w:sz w:val="24"/>
          <w:szCs w:val="24"/>
        </w:rPr>
        <w:t xml:space="preserve">природного газа в качестве моторного топлива </w:t>
      </w:r>
      <w:r w:rsidRPr="00851AE5">
        <w:rPr>
          <w:color w:val="auto"/>
          <w:sz w:val="24"/>
          <w:szCs w:val="24"/>
        </w:rPr>
        <w:t>техникой специального назначения;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стимулирование развития газозаправочной </w:t>
      </w:r>
      <w:r w:rsidR="00711C9C" w:rsidRPr="00851AE5">
        <w:rPr>
          <w:color w:val="auto"/>
          <w:sz w:val="24"/>
          <w:szCs w:val="24"/>
        </w:rPr>
        <w:t xml:space="preserve">и сервисной </w:t>
      </w:r>
      <w:r w:rsidRPr="00851AE5">
        <w:rPr>
          <w:color w:val="auto"/>
          <w:sz w:val="24"/>
          <w:szCs w:val="24"/>
        </w:rPr>
        <w:t>инфраструктуры для техники</w:t>
      </w:r>
      <w:r w:rsidR="00711C9C" w:rsidRPr="00851AE5">
        <w:rPr>
          <w:color w:val="auto"/>
          <w:sz w:val="24"/>
          <w:szCs w:val="24"/>
        </w:rPr>
        <w:t xml:space="preserve"> специального назначения</w:t>
      </w:r>
      <w:r w:rsidRPr="00851AE5">
        <w:rPr>
          <w:color w:val="auto"/>
          <w:sz w:val="24"/>
          <w:szCs w:val="24"/>
        </w:rPr>
        <w:t xml:space="preserve">, использующей </w:t>
      </w:r>
      <w:r w:rsidR="00226688" w:rsidRPr="00851AE5">
        <w:rPr>
          <w:color w:val="auto"/>
          <w:sz w:val="24"/>
          <w:szCs w:val="24"/>
        </w:rPr>
        <w:t>природный газ в качестве моторного топлива</w:t>
      </w:r>
      <w:r w:rsidR="00025322" w:rsidRPr="00851AE5">
        <w:rPr>
          <w:color w:val="auto"/>
          <w:sz w:val="24"/>
          <w:szCs w:val="24"/>
        </w:rPr>
        <w:t>;</w:t>
      </w:r>
    </w:p>
    <w:p w:rsidR="00025322" w:rsidRPr="00851AE5" w:rsidRDefault="00025322" w:rsidP="00851AE5">
      <w:pPr>
        <w:pStyle w:val="03"/>
        <w:spacing w:after="0" w:line="276" w:lineRule="auto"/>
        <w:rPr>
          <w:color w:val="auto"/>
          <w:sz w:val="24"/>
          <w:szCs w:val="24"/>
        </w:rPr>
      </w:pPr>
      <w:r w:rsidRPr="00851AE5">
        <w:rPr>
          <w:sz w:val="24"/>
          <w:szCs w:val="24"/>
        </w:rPr>
        <w:t xml:space="preserve">стимулирование исследований по разработке и производству техники специального назначения, использующей </w:t>
      </w:r>
      <w:r w:rsidR="00226688" w:rsidRPr="00851AE5">
        <w:rPr>
          <w:color w:val="auto"/>
          <w:sz w:val="24"/>
          <w:szCs w:val="24"/>
        </w:rPr>
        <w:t>природный газ в качестве моторного топлива</w:t>
      </w:r>
      <w:r w:rsidRPr="00851AE5">
        <w:rPr>
          <w:sz w:val="24"/>
          <w:szCs w:val="24"/>
        </w:rPr>
        <w:t>.</w:t>
      </w:r>
      <w:r w:rsidRPr="00851AE5">
        <w:rPr>
          <w:color w:val="auto"/>
          <w:sz w:val="24"/>
          <w:szCs w:val="24"/>
        </w:rPr>
        <w:t xml:space="preserve">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Реализация мероприятий подпрограммы позволит: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сократить расходы на топливо при эксплуатации техники специального назначения, повысить эффективность ее функционирования; </w:t>
      </w:r>
    </w:p>
    <w:p w:rsidR="00DC7E26" w:rsidRPr="00851AE5" w:rsidRDefault="00DC7E26" w:rsidP="00851AE5">
      <w:pPr>
        <w:pStyle w:val="03"/>
        <w:spacing w:after="0" w:line="276" w:lineRule="auto"/>
        <w:rPr>
          <w:color w:val="auto"/>
          <w:sz w:val="24"/>
          <w:szCs w:val="24"/>
        </w:rPr>
      </w:pPr>
      <w:r w:rsidRPr="00851AE5">
        <w:rPr>
          <w:color w:val="auto"/>
          <w:sz w:val="24"/>
          <w:szCs w:val="24"/>
        </w:rPr>
        <w:t>снизить себестоимость сельскохозяйственной продукции;</w:t>
      </w:r>
    </w:p>
    <w:p w:rsidR="00DC7E26" w:rsidRPr="00851AE5" w:rsidRDefault="00DC7E26" w:rsidP="00851AE5">
      <w:pPr>
        <w:pStyle w:val="03"/>
        <w:spacing w:after="0" w:line="276" w:lineRule="auto"/>
        <w:rPr>
          <w:color w:val="auto"/>
          <w:sz w:val="24"/>
          <w:szCs w:val="24"/>
        </w:rPr>
      </w:pPr>
      <w:r w:rsidRPr="00851AE5">
        <w:rPr>
          <w:color w:val="auto"/>
          <w:sz w:val="24"/>
          <w:szCs w:val="24"/>
        </w:rPr>
        <w:t>уменьшить негативное воздействие специальной техники на окружающую среду;</w:t>
      </w:r>
    </w:p>
    <w:p w:rsidR="00DC7E26" w:rsidRPr="00851AE5" w:rsidRDefault="00DC7E26" w:rsidP="00851AE5">
      <w:pPr>
        <w:pStyle w:val="03"/>
        <w:spacing w:after="0" w:line="276" w:lineRule="auto"/>
        <w:rPr>
          <w:color w:val="auto"/>
          <w:sz w:val="24"/>
          <w:szCs w:val="24"/>
        </w:rPr>
      </w:pPr>
      <w:r w:rsidRPr="00851AE5">
        <w:rPr>
          <w:color w:val="auto"/>
          <w:sz w:val="24"/>
          <w:szCs w:val="24"/>
        </w:rPr>
        <w:t>увеличить парк техники специального назначения</w:t>
      </w:r>
      <w:r w:rsidR="00226688" w:rsidRPr="00851AE5">
        <w:rPr>
          <w:color w:val="auto"/>
          <w:sz w:val="24"/>
          <w:szCs w:val="24"/>
        </w:rPr>
        <w:t xml:space="preserve"> использующей природный газ в качестве моторного топлива</w:t>
      </w:r>
      <w:r w:rsidRPr="00851AE5">
        <w:rPr>
          <w:color w:val="auto"/>
          <w:sz w:val="24"/>
          <w:szCs w:val="24"/>
        </w:rPr>
        <w:t xml:space="preserve">, доведение количества тракторов, </w:t>
      </w:r>
      <w:r w:rsidR="00C91CF8" w:rsidRPr="00851AE5">
        <w:rPr>
          <w:sz w:val="24"/>
          <w:szCs w:val="24"/>
        </w:rPr>
        <w:t>использующих  газовое моторное топливо</w:t>
      </w:r>
      <w:r w:rsidRPr="00851AE5">
        <w:rPr>
          <w:color w:val="auto"/>
          <w:sz w:val="24"/>
          <w:szCs w:val="24"/>
        </w:rPr>
        <w:t>, до 500 единиц, коммунальной техники – до 5960 единиц, дорожной и строительной техники – до 394 единиц, карьерной техники - до 241 единиц;</w:t>
      </w:r>
    </w:p>
    <w:p w:rsidR="00DC7E26" w:rsidRPr="00851AE5" w:rsidRDefault="00DC7E26" w:rsidP="00851AE5">
      <w:pPr>
        <w:pStyle w:val="03"/>
        <w:spacing w:after="0" w:line="276" w:lineRule="auto"/>
        <w:rPr>
          <w:color w:val="auto"/>
          <w:sz w:val="24"/>
          <w:szCs w:val="24"/>
        </w:rPr>
      </w:pPr>
      <w:r w:rsidRPr="00851AE5">
        <w:rPr>
          <w:color w:val="auto"/>
          <w:sz w:val="24"/>
          <w:szCs w:val="24"/>
        </w:rPr>
        <w:t>увеличить количество автомобильных газонаполнительных компрессорных станций (АГНКС) для техники специального назначения до 11 единиц, передвижных автомобильных газовых заправщиков - до 25 единиц, передвижных криогенных автозаправочных станций  (КриоПАГЗ), обслуживающих карьерную технику – до 38 единиц</w:t>
      </w:r>
      <w:r w:rsidR="00025322" w:rsidRPr="00851AE5">
        <w:rPr>
          <w:color w:val="auto"/>
          <w:sz w:val="24"/>
          <w:szCs w:val="24"/>
        </w:rPr>
        <w:t>;</w:t>
      </w:r>
    </w:p>
    <w:p w:rsidR="00025322" w:rsidRPr="00851AE5" w:rsidRDefault="00025322" w:rsidP="00851AE5">
      <w:pPr>
        <w:pStyle w:val="03"/>
        <w:spacing w:after="0" w:line="276" w:lineRule="auto"/>
        <w:rPr>
          <w:color w:val="auto"/>
          <w:sz w:val="24"/>
          <w:szCs w:val="24"/>
        </w:rPr>
      </w:pPr>
      <w:r w:rsidRPr="00851AE5">
        <w:rPr>
          <w:color w:val="auto"/>
          <w:sz w:val="24"/>
          <w:szCs w:val="24"/>
        </w:rPr>
        <w:t>создать линейку отечественной специальной техники, работающей на природном газе.</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реализуется в 2018 - 2022 годах в 1 этап.</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3. Перечень и характеристики основных мероприятий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Подпрограммой предусмотрена реализация основных мероприятий, направленных на решение ее задач и достижение целей, включая мероприятия по государственной поддержке увеличения количества техники специального назначения </w:t>
      </w:r>
      <w:r w:rsidR="00226688" w:rsidRPr="00851AE5">
        <w:rPr>
          <w:color w:val="auto"/>
          <w:sz w:val="24"/>
          <w:szCs w:val="24"/>
        </w:rPr>
        <w:t>использующей природный газ в качестве моторного топлива</w:t>
      </w:r>
      <w:r w:rsidRPr="00851AE5">
        <w:rPr>
          <w:color w:val="auto"/>
          <w:sz w:val="24"/>
          <w:szCs w:val="24"/>
        </w:rPr>
        <w:t xml:space="preserve">, и по развитию газозаправочной и сервисной инфраструктуры для специальной техники, использующей </w:t>
      </w:r>
      <w:r w:rsidR="00226688" w:rsidRPr="00851AE5">
        <w:rPr>
          <w:color w:val="auto"/>
          <w:sz w:val="24"/>
          <w:szCs w:val="24"/>
        </w:rPr>
        <w:t>природный газ в качестве моторного топлива</w:t>
      </w:r>
      <w:r w:rsidRPr="00851AE5">
        <w:rPr>
          <w:color w:val="auto"/>
          <w:sz w:val="24"/>
          <w:szCs w:val="24"/>
        </w:rPr>
        <w:t xml:space="preserve">.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Основное мероприятие «Государственная поддержка увеличения численности техники специального назначения, </w:t>
      </w:r>
      <w:r w:rsidR="00226688" w:rsidRPr="00851AE5">
        <w:rPr>
          <w:color w:val="auto"/>
          <w:sz w:val="24"/>
          <w:szCs w:val="24"/>
        </w:rPr>
        <w:t>использующей природный газ в качестве моторного топлива</w:t>
      </w:r>
      <w:r w:rsidRPr="00851AE5">
        <w:rPr>
          <w:color w:val="auto"/>
          <w:sz w:val="24"/>
          <w:szCs w:val="24"/>
        </w:rPr>
        <w:t>» предусматривает субсидирование производителей в части компенсации затрат, связанных с производством техники специального назначения</w:t>
      </w:r>
      <w:r w:rsidR="00BC5EA6" w:rsidRPr="00851AE5">
        <w:rPr>
          <w:color w:val="auto"/>
          <w:sz w:val="24"/>
          <w:szCs w:val="24"/>
        </w:rPr>
        <w:t>,</w:t>
      </w:r>
      <w:r w:rsidRPr="00851AE5">
        <w:rPr>
          <w:color w:val="auto"/>
          <w:sz w:val="24"/>
          <w:szCs w:val="24"/>
        </w:rPr>
        <w:t xml:space="preserve"> </w:t>
      </w:r>
      <w:r w:rsidR="00226688" w:rsidRPr="00851AE5">
        <w:rPr>
          <w:color w:val="auto"/>
          <w:sz w:val="24"/>
          <w:szCs w:val="24"/>
        </w:rPr>
        <w:t>использующей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Основное мероприятие «Развитие газозаправочной инфраструктуры для техники специального назначения, использующей </w:t>
      </w:r>
      <w:r w:rsidR="00226688" w:rsidRPr="00851AE5">
        <w:rPr>
          <w:color w:val="auto"/>
          <w:sz w:val="24"/>
          <w:szCs w:val="24"/>
        </w:rPr>
        <w:t>природный газ в качестве моторного топлива</w:t>
      </w:r>
      <w:r w:rsidRPr="00851AE5">
        <w:rPr>
          <w:color w:val="auto"/>
          <w:sz w:val="24"/>
          <w:szCs w:val="24"/>
        </w:rPr>
        <w:t>» реализуется путем предоставления субсидий организациям на возмещение части затрат  на уплату процентов по кредитам, полученным в российских кредитных организациях на  закупку передвижных автогазозаправщиков.</w:t>
      </w:r>
    </w:p>
    <w:p w:rsidR="00DC7E26" w:rsidRPr="00851AE5" w:rsidRDefault="00DC7E26" w:rsidP="00851AE5">
      <w:pPr>
        <w:pStyle w:val="03"/>
        <w:spacing w:after="0" w:line="276" w:lineRule="auto"/>
        <w:rPr>
          <w:color w:val="auto"/>
          <w:sz w:val="24"/>
          <w:szCs w:val="24"/>
        </w:rPr>
      </w:pPr>
      <w:r w:rsidRPr="00851AE5">
        <w:rPr>
          <w:color w:val="auto"/>
          <w:sz w:val="24"/>
          <w:szCs w:val="24"/>
        </w:rPr>
        <w:t>Основное мероприятие «Развитие сервисной инфраструктуры в сфере газомоторной техники специального назначения» включает строительство новых и реконструкцию существующих сервисных центров (аттестованных производителями техники</w:t>
      </w:r>
      <w:r w:rsidR="00805C19" w:rsidRPr="00851AE5">
        <w:rPr>
          <w:color w:val="auto"/>
          <w:sz w:val="24"/>
          <w:szCs w:val="24"/>
        </w:rPr>
        <w:t>,</w:t>
      </w:r>
      <w:r w:rsidR="0084307D" w:rsidRPr="00851AE5">
        <w:rPr>
          <w:color w:val="auto"/>
          <w:sz w:val="24"/>
          <w:szCs w:val="24"/>
        </w:rPr>
        <w:t xml:space="preserve"> использующей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Перечень основных мероприятий подпрограммы и ожидаемые результаты  их реализации представлены в приложении № 2 к </w:t>
      </w:r>
      <w:r w:rsidR="00E33F40" w:rsidRPr="00851AE5">
        <w:rPr>
          <w:color w:val="auto"/>
          <w:sz w:val="24"/>
          <w:szCs w:val="24"/>
        </w:rPr>
        <w:t>П</w:t>
      </w:r>
      <w:r w:rsidRPr="00851AE5">
        <w:rPr>
          <w:color w:val="auto"/>
          <w:sz w:val="24"/>
          <w:szCs w:val="24"/>
        </w:rPr>
        <w:t>рограмме.</w:t>
      </w:r>
    </w:p>
    <w:p w:rsidR="00DC7E26" w:rsidRPr="00851AE5" w:rsidRDefault="00DC7E26" w:rsidP="00851AE5">
      <w:pPr>
        <w:pStyle w:val="03"/>
        <w:spacing w:after="0" w:line="276" w:lineRule="auto"/>
        <w:rPr>
          <w:color w:val="auto"/>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4. Обобщенная характеристика мер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Комплекс мер государственного регулирования  направлен на создание условий для эффективной реализации приоритетных задач подпрограммы и достижение ее цели и включает финансово-экономические, правовые и административно-управленческие меры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К финансово-экономически</w:t>
      </w:r>
      <w:r w:rsidR="00BC5EA6" w:rsidRPr="00851AE5">
        <w:rPr>
          <w:color w:val="auto"/>
          <w:sz w:val="24"/>
          <w:szCs w:val="24"/>
        </w:rPr>
        <w:t>м</w:t>
      </w:r>
      <w:r w:rsidRPr="00851AE5">
        <w:rPr>
          <w:color w:val="auto"/>
          <w:sz w:val="24"/>
          <w:szCs w:val="24"/>
        </w:rPr>
        <w:t xml:space="preserve"> мерам государственного </w:t>
      </w:r>
      <w:r w:rsidR="00566742" w:rsidRPr="00851AE5">
        <w:rPr>
          <w:color w:val="auto"/>
          <w:sz w:val="24"/>
          <w:szCs w:val="24"/>
        </w:rPr>
        <w:t>регулировании,</w:t>
      </w:r>
      <w:r w:rsidRPr="00851AE5">
        <w:rPr>
          <w:color w:val="auto"/>
          <w:sz w:val="24"/>
          <w:szCs w:val="24"/>
        </w:rPr>
        <w:t xml:space="preserve"> предусмотренным в рамках подпрограммы</w:t>
      </w:r>
      <w:r w:rsidR="00566742" w:rsidRPr="00851AE5">
        <w:rPr>
          <w:color w:val="auto"/>
          <w:sz w:val="24"/>
          <w:szCs w:val="24"/>
        </w:rPr>
        <w:t>,</w:t>
      </w:r>
      <w:r w:rsidRPr="00851AE5">
        <w:rPr>
          <w:color w:val="auto"/>
          <w:sz w:val="24"/>
          <w:szCs w:val="24"/>
        </w:rPr>
        <w:t xml:space="preserve"> относятся: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субсидирование  производителей транспортных средств, </w:t>
      </w:r>
      <w:r w:rsidR="0084307D" w:rsidRPr="00851AE5">
        <w:rPr>
          <w:color w:val="auto"/>
          <w:sz w:val="24"/>
          <w:szCs w:val="24"/>
        </w:rPr>
        <w:t>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предоставление субсидий из федерального бюджета бюджетам субъектов Российской Федерации  на возмещение части затрат на переоборудование транспортных средств  для работы на </w:t>
      </w:r>
      <w:r w:rsidR="0084307D" w:rsidRPr="00851AE5">
        <w:rPr>
          <w:color w:val="auto"/>
          <w:sz w:val="24"/>
          <w:szCs w:val="24"/>
        </w:rPr>
        <w:t>природном газе</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выделение ассигнований из федерального бюджета на </w:t>
      </w:r>
      <w:r w:rsidR="00916C68" w:rsidRPr="00851AE5">
        <w:rPr>
          <w:color w:val="auto"/>
          <w:sz w:val="24"/>
          <w:szCs w:val="24"/>
        </w:rPr>
        <w:t xml:space="preserve"> увеличение уставного капитала П</w:t>
      </w:r>
      <w:r w:rsidRPr="00851AE5">
        <w:rPr>
          <w:color w:val="auto"/>
          <w:sz w:val="24"/>
          <w:szCs w:val="24"/>
        </w:rPr>
        <w:t xml:space="preserve">АО «Государственная транспортная лизинговая компания» для реализации программы некоммерческого лизинга </w:t>
      </w:r>
      <w:r w:rsidR="00805C19" w:rsidRPr="00851AE5">
        <w:rPr>
          <w:color w:val="auto"/>
          <w:sz w:val="24"/>
          <w:szCs w:val="24"/>
        </w:rPr>
        <w:t>спецтехники,</w:t>
      </w:r>
      <w:r w:rsidRPr="00851AE5">
        <w:rPr>
          <w:color w:val="auto"/>
          <w:sz w:val="24"/>
          <w:szCs w:val="24"/>
        </w:rPr>
        <w:t xml:space="preserve"> </w:t>
      </w:r>
      <w:r w:rsidR="0084307D" w:rsidRPr="00851AE5">
        <w:rPr>
          <w:color w:val="auto"/>
          <w:sz w:val="24"/>
          <w:szCs w:val="24"/>
        </w:rPr>
        <w:t>использующ</w:t>
      </w:r>
      <w:r w:rsidR="00805C19" w:rsidRPr="00851AE5">
        <w:rPr>
          <w:color w:val="auto"/>
          <w:sz w:val="24"/>
          <w:szCs w:val="24"/>
        </w:rPr>
        <w:t>ей</w:t>
      </w:r>
      <w:r w:rsidR="0084307D" w:rsidRPr="00851AE5">
        <w:rPr>
          <w:color w:val="auto"/>
          <w:sz w:val="24"/>
          <w:szCs w:val="24"/>
        </w:rPr>
        <w:t xml:space="preserve">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субсидировани</w:t>
      </w:r>
      <w:r w:rsidR="00683761" w:rsidRPr="00851AE5">
        <w:rPr>
          <w:color w:val="auto"/>
          <w:sz w:val="24"/>
          <w:szCs w:val="24"/>
        </w:rPr>
        <w:t>е</w:t>
      </w:r>
      <w:r w:rsidRPr="00851AE5">
        <w:rPr>
          <w:color w:val="auto"/>
          <w:sz w:val="24"/>
          <w:szCs w:val="24"/>
        </w:rPr>
        <w:t xml:space="preserve"> процентных ставок по кредитам для инвесторов, осуществляющих строительство газомоторной инфраструктуры и производство комплектующего оборудования для автомобильных газонаполнительных компрессорных станций и для транспорта</w:t>
      </w:r>
      <w:r w:rsidR="00805C19" w:rsidRPr="00851AE5">
        <w:rPr>
          <w:color w:val="auto"/>
          <w:sz w:val="24"/>
          <w:szCs w:val="24"/>
        </w:rPr>
        <w:t>,</w:t>
      </w:r>
      <w:r w:rsidR="0084307D" w:rsidRPr="00851AE5">
        <w:rPr>
          <w:color w:val="auto"/>
          <w:sz w:val="24"/>
          <w:szCs w:val="24"/>
        </w:rPr>
        <w:t xml:space="preserve"> использующего природный газ в качестве 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снижение ставки  налога на имущество в отношении имущества сервисных предприятий (аттестованных производителями автотранспортных средств), обслуживающих </w:t>
      </w:r>
      <w:r w:rsidR="00805C19" w:rsidRPr="00851AE5">
        <w:rPr>
          <w:color w:val="auto"/>
          <w:sz w:val="24"/>
          <w:szCs w:val="24"/>
        </w:rPr>
        <w:t>спецт</w:t>
      </w:r>
      <w:r w:rsidRPr="00851AE5">
        <w:rPr>
          <w:color w:val="auto"/>
          <w:sz w:val="24"/>
          <w:szCs w:val="24"/>
        </w:rPr>
        <w:t>ехнику</w:t>
      </w:r>
      <w:r w:rsidR="00805C19" w:rsidRPr="00851AE5">
        <w:rPr>
          <w:color w:val="auto"/>
          <w:sz w:val="24"/>
          <w:szCs w:val="24"/>
        </w:rPr>
        <w:t>,</w:t>
      </w:r>
      <w:r w:rsidR="0084307D" w:rsidRPr="00851AE5">
        <w:rPr>
          <w:color w:val="auto"/>
          <w:sz w:val="24"/>
          <w:szCs w:val="24"/>
        </w:rPr>
        <w:t xml:space="preserve"> использующую природный газ в качестве моторного топлива</w:t>
      </w:r>
      <w:r w:rsidRPr="00851AE5">
        <w:rPr>
          <w:color w:val="auto"/>
          <w:sz w:val="24"/>
          <w:szCs w:val="24"/>
        </w:rPr>
        <w:t xml:space="preserve">;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 освобождение от уплаты налога на землю в отношении земельных участков, на которых расположены объекты сервисных станций (аттестованных производителями автотранспортных средств), обслуживающих </w:t>
      </w:r>
      <w:r w:rsidR="00805C19" w:rsidRPr="00851AE5">
        <w:rPr>
          <w:color w:val="auto"/>
          <w:sz w:val="24"/>
          <w:szCs w:val="24"/>
        </w:rPr>
        <w:t>спец</w:t>
      </w:r>
      <w:r w:rsidRPr="00851AE5">
        <w:rPr>
          <w:color w:val="auto"/>
          <w:sz w:val="24"/>
          <w:szCs w:val="24"/>
        </w:rPr>
        <w:t>технику</w:t>
      </w:r>
      <w:r w:rsidR="00805C19" w:rsidRPr="00851AE5">
        <w:rPr>
          <w:color w:val="auto"/>
          <w:sz w:val="24"/>
          <w:szCs w:val="24"/>
        </w:rPr>
        <w:t>,</w:t>
      </w:r>
      <w:r w:rsidR="0084307D" w:rsidRPr="00851AE5">
        <w:rPr>
          <w:color w:val="auto"/>
          <w:sz w:val="24"/>
          <w:szCs w:val="24"/>
        </w:rPr>
        <w:t xml:space="preserve"> использующую природный газ в качестве моторного топлива</w:t>
      </w:r>
      <w:r w:rsidRPr="00851AE5">
        <w:rPr>
          <w:color w:val="auto"/>
          <w:sz w:val="24"/>
          <w:szCs w:val="24"/>
        </w:rPr>
        <w:t>, на срок до 5 лет с момента ввода вышеуказанных объектов в эксплуатацию, но введённых в эксплуатацию не позднее 2020 года;</w:t>
      </w:r>
    </w:p>
    <w:p w:rsidR="00DC7E26" w:rsidRPr="00851AE5" w:rsidRDefault="00DC7E26" w:rsidP="00851AE5">
      <w:pPr>
        <w:pStyle w:val="03"/>
        <w:spacing w:after="0" w:line="276" w:lineRule="auto"/>
        <w:rPr>
          <w:color w:val="auto"/>
          <w:sz w:val="24"/>
          <w:szCs w:val="24"/>
        </w:rPr>
      </w:pPr>
      <w:r w:rsidRPr="00851AE5">
        <w:rPr>
          <w:color w:val="auto"/>
          <w:sz w:val="24"/>
          <w:szCs w:val="24"/>
        </w:rPr>
        <w:t>предоставление права ускоренной амортизации при исчислении налога на прибыль налогоплательщикам в отношении амортизируемых основных средств, используемых при оказании услуг по сервису техники</w:t>
      </w:r>
      <w:r w:rsidR="00805C19" w:rsidRPr="00851AE5">
        <w:rPr>
          <w:color w:val="auto"/>
          <w:sz w:val="24"/>
          <w:szCs w:val="24"/>
        </w:rPr>
        <w:t>,</w:t>
      </w:r>
      <w:r w:rsidR="0084307D" w:rsidRPr="00851AE5">
        <w:rPr>
          <w:color w:val="auto"/>
          <w:sz w:val="24"/>
          <w:szCs w:val="24"/>
        </w:rPr>
        <w:t xml:space="preserve"> использующей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Сведения об основных мерах правового регулирования представлены в приложении № 3 к </w:t>
      </w:r>
      <w:r w:rsidR="00683761" w:rsidRPr="00851AE5">
        <w:rPr>
          <w:color w:val="auto"/>
          <w:sz w:val="24"/>
          <w:szCs w:val="24"/>
        </w:rPr>
        <w:t>П</w:t>
      </w:r>
      <w:r w:rsidRPr="00851AE5">
        <w:rPr>
          <w:color w:val="auto"/>
          <w:sz w:val="24"/>
          <w:szCs w:val="24"/>
        </w:rPr>
        <w:t>рограмме.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Административно-управленческие меры государственного регулирования осуществляются в рамках системы управления реализацией Программы, действующей в соответствии с Порядком разработки, реализации и оценки эффективности государственных программ Российской Федерации, утвержденным постановлением Правительства Российской Федерации от 2 августа </w:t>
      </w:r>
      <w:smartTag w:uri="urn:schemas-microsoft-com:office:smarttags" w:element="metricconverter">
        <w:smartTagPr>
          <w:attr w:name="ProductID" w:val="2010 г"/>
        </w:smartTagPr>
        <w:r w:rsidRPr="00851AE5">
          <w:rPr>
            <w:color w:val="auto"/>
            <w:sz w:val="24"/>
            <w:szCs w:val="24"/>
          </w:rPr>
          <w:t>2010 г</w:t>
        </w:r>
      </w:smartTag>
      <w:r w:rsidRPr="00851AE5">
        <w:rPr>
          <w:color w:val="auto"/>
          <w:sz w:val="24"/>
          <w:szCs w:val="24"/>
        </w:rPr>
        <w:t xml:space="preserve">. № 588 (с изменениями и дополнениями от: 21 мая, 11, 20 декабря 2012 г.,  17.октября 2013 г., 28 марта, 21 июля,24 ноября, 26 декабря 2014 г., 17 июля 2015 г., 10 февраля, 5 апреля, 25 мая, 10 сентября, 15 октября, 7 ноября 2016 г.).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5. Прогноз сводных показателей государственных заданий по этапам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рамках подпрограммы оказание государственных услуг государственными учреждениями не предусматривается.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6. Характеристика основных мероприятий, реализуемых субъектами Российской Федерации в рамках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сельском хозяйстве в реализации основного мероприятия «Государственная поддержка увеличения численности </w:t>
      </w:r>
      <w:r w:rsidR="00825B1F" w:rsidRPr="00851AE5">
        <w:rPr>
          <w:color w:val="auto"/>
          <w:sz w:val="24"/>
          <w:szCs w:val="24"/>
        </w:rPr>
        <w:t>техники специального назначения</w:t>
      </w:r>
      <w:r w:rsidRPr="00851AE5">
        <w:rPr>
          <w:color w:val="auto"/>
          <w:sz w:val="24"/>
          <w:szCs w:val="24"/>
        </w:rPr>
        <w:t xml:space="preserve">, </w:t>
      </w:r>
      <w:r w:rsidR="0084307D" w:rsidRPr="00851AE5">
        <w:rPr>
          <w:color w:val="auto"/>
          <w:sz w:val="24"/>
          <w:szCs w:val="24"/>
        </w:rPr>
        <w:t>использующей природный  газ в качестве моторного топлива</w:t>
      </w:r>
      <w:r w:rsidRPr="00851AE5">
        <w:rPr>
          <w:color w:val="auto"/>
          <w:sz w:val="24"/>
          <w:szCs w:val="24"/>
        </w:rPr>
        <w:t>», основного мероприятия «Развитие газозаправочно</w:t>
      </w:r>
      <w:r w:rsidR="00315C6E" w:rsidRPr="00851AE5">
        <w:rPr>
          <w:color w:val="auto"/>
          <w:sz w:val="24"/>
          <w:szCs w:val="24"/>
        </w:rPr>
        <w:t xml:space="preserve">й инфраструктуры для </w:t>
      </w:r>
      <w:r w:rsidRPr="00851AE5">
        <w:rPr>
          <w:color w:val="auto"/>
          <w:sz w:val="24"/>
          <w:szCs w:val="24"/>
        </w:rPr>
        <w:t>техники</w:t>
      </w:r>
      <w:r w:rsidR="00315C6E" w:rsidRPr="00851AE5">
        <w:rPr>
          <w:color w:val="auto"/>
          <w:sz w:val="24"/>
          <w:szCs w:val="24"/>
        </w:rPr>
        <w:t xml:space="preserve"> специального назначения</w:t>
      </w:r>
      <w:r w:rsidRPr="00851AE5">
        <w:rPr>
          <w:color w:val="auto"/>
          <w:sz w:val="24"/>
          <w:szCs w:val="24"/>
        </w:rPr>
        <w:t xml:space="preserve">, использующей </w:t>
      </w:r>
      <w:r w:rsidR="0084307D" w:rsidRPr="00851AE5">
        <w:rPr>
          <w:color w:val="auto"/>
          <w:sz w:val="24"/>
          <w:szCs w:val="24"/>
        </w:rPr>
        <w:t>природный газ в качестве моторного топлива</w:t>
      </w:r>
      <w:r w:rsidRPr="00851AE5">
        <w:rPr>
          <w:color w:val="auto"/>
          <w:sz w:val="24"/>
          <w:szCs w:val="24"/>
        </w:rPr>
        <w:t xml:space="preserve">», основного мероприятия «Развитие сервисной инфраструктуры в сфере техники специального назначения» предусматривается участие следующих субъектов Российской Федерации: Республика Башкортостан, Республика Дагестан,  Республика Татарстан, Удмуртская Республика, Краснодарский край, Ставропольский край, Хабаровский край, Воронежская область, Волгоградская область, Курганская область, Ленинградская область, Омская область, Оренбургская область, Орловская область, Ростовская область, Самарская область, Томская область, Челябинская область.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Заинтересованность в реализации пилотных проектов по </w:t>
      </w:r>
      <w:r w:rsidR="00CB27DA" w:rsidRPr="00851AE5">
        <w:rPr>
          <w:color w:val="auto"/>
          <w:sz w:val="24"/>
          <w:szCs w:val="24"/>
        </w:rPr>
        <w:t xml:space="preserve">расширению </w:t>
      </w:r>
      <w:r w:rsidRPr="00851AE5">
        <w:rPr>
          <w:color w:val="auto"/>
          <w:sz w:val="24"/>
          <w:szCs w:val="24"/>
        </w:rPr>
        <w:t>использовани</w:t>
      </w:r>
      <w:r w:rsidR="00CB27DA" w:rsidRPr="00851AE5">
        <w:rPr>
          <w:color w:val="auto"/>
          <w:sz w:val="24"/>
          <w:szCs w:val="24"/>
        </w:rPr>
        <w:t>я</w:t>
      </w:r>
      <w:r w:rsidRPr="00851AE5">
        <w:rPr>
          <w:color w:val="auto"/>
          <w:sz w:val="24"/>
          <w:szCs w:val="24"/>
        </w:rPr>
        <w:t xml:space="preserve"> техники</w:t>
      </w:r>
      <w:r w:rsidR="00CB27DA" w:rsidRPr="00851AE5">
        <w:rPr>
          <w:color w:val="auto"/>
          <w:sz w:val="24"/>
          <w:szCs w:val="24"/>
        </w:rPr>
        <w:t xml:space="preserve">, </w:t>
      </w:r>
      <w:r w:rsidR="0084307D" w:rsidRPr="00851AE5">
        <w:rPr>
          <w:color w:val="auto"/>
          <w:sz w:val="24"/>
          <w:szCs w:val="24"/>
        </w:rPr>
        <w:t xml:space="preserve"> использующей природный газ в качестве моторного топлива</w:t>
      </w:r>
      <w:r w:rsidRPr="00851AE5">
        <w:rPr>
          <w:color w:val="auto"/>
          <w:sz w:val="24"/>
          <w:szCs w:val="24"/>
        </w:rPr>
        <w:t xml:space="preserve"> в сельском хозяйстве</w:t>
      </w:r>
      <w:r w:rsidR="00CB27DA" w:rsidRPr="00851AE5">
        <w:rPr>
          <w:color w:val="auto"/>
          <w:sz w:val="24"/>
          <w:szCs w:val="24"/>
        </w:rPr>
        <w:t>,</w:t>
      </w:r>
      <w:r w:rsidRPr="00851AE5">
        <w:rPr>
          <w:color w:val="auto"/>
          <w:sz w:val="24"/>
          <w:szCs w:val="24"/>
        </w:rPr>
        <w:t xml:space="preserve"> подтвердили  18 субъектов Российской Федерации: Республика Башкортостан, Республика Дагестан,  Республика Татарстан, Удмуртская Республика, Краснодарский край, Ставропольский край, Хабаровский край, Воронежская область, Волгоградская область, Курганская область, Ленинградская область, Омская область, Оренбургская область, Орловская область, Ростовская область, Самарская область, Томская область, Челябинская область. В перечисленных регионах планируется первоочередное строительство объектов газозаправочной и сервисной инфраструктуры. </w:t>
      </w:r>
    </w:p>
    <w:p w:rsidR="00DC7E26" w:rsidRPr="00851AE5" w:rsidRDefault="00DC7E26" w:rsidP="00851AE5">
      <w:pPr>
        <w:spacing w:after="0"/>
        <w:jc w:val="center"/>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7.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В реализации подпрограммы планируется участие ведущих производителей  газомоторного топлива, транспортной техники, специального оборудования для газозаправочной и сервисной инфраструктуры, а также научных и проек</w:t>
      </w:r>
      <w:r w:rsidR="00916C68" w:rsidRPr="00851AE5">
        <w:rPr>
          <w:color w:val="auto"/>
          <w:sz w:val="24"/>
          <w:szCs w:val="24"/>
        </w:rPr>
        <w:t>тных организаций, в том числе: П</w:t>
      </w:r>
      <w:r w:rsidRPr="00851AE5">
        <w:rPr>
          <w:color w:val="auto"/>
          <w:sz w:val="24"/>
          <w:szCs w:val="24"/>
        </w:rPr>
        <w:t>АО «Государственная транспортная лизинговая компания», ООО «Газпром газомоторное топливо», ОАО «НК «Роснефть», ОАО «НОВАТЭК», ООО «Русские машины», ОАО «Кировский завод», Концерн «Тракторные заводы», ОАО «КАМАЗ», ОАО «НПО «ГЕЛИЙМАШ», ООО «Газпромнефть Марин Бункер» и другие.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Значительный интерес к переходу на использование </w:t>
      </w:r>
      <w:r w:rsidR="0084307D" w:rsidRPr="00851AE5">
        <w:rPr>
          <w:color w:val="auto"/>
          <w:sz w:val="24"/>
          <w:szCs w:val="24"/>
        </w:rPr>
        <w:t xml:space="preserve">природного газа в качестве </w:t>
      </w:r>
      <w:r w:rsidRPr="00851AE5">
        <w:rPr>
          <w:color w:val="auto"/>
          <w:sz w:val="24"/>
          <w:szCs w:val="24"/>
        </w:rPr>
        <w:t>моторного топлива имеют предприятия горно-обогатительного комплекса, в первую очередь, в силу его низкой стоимости и высокой экологичности по сравнению с дизельным топливом. В инициативном порядке специалисты компании АО «Ковдорский ГОК» начали тестовую эксплуатацию газомоторных карьерных самосвалов. Помимо Ковдорского ГОКа, в качестве потенциальных эксплуатантов карьерных самосвалов на СПГ рассматриваются следующие предприятия отрасли: Оленегорский ГОК, Апатит ГОК (Мурманская область), Карельский окатыш (Республика Карелия), Михайловский ГОК (Курская область), Лебединский ГОК, Стойленский ГОК (Белгородская область).</w:t>
      </w:r>
    </w:p>
    <w:p w:rsidR="00DC7E26" w:rsidRPr="00851AE5" w:rsidRDefault="00DC7E26" w:rsidP="00851AE5">
      <w:pPr>
        <w:autoSpaceDE w:val="0"/>
        <w:autoSpaceDN w:val="0"/>
        <w:adjustRightInd w:val="0"/>
        <w:spacing w:after="0" w:line="264" w:lineRule="auto"/>
        <w:ind w:firstLine="567"/>
        <w:rPr>
          <w:rFonts w:ascii="Times New Roman" w:hAnsi="Times New Roman" w:cs="Times New Roman"/>
          <w:b/>
          <w:sz w:val="24"/>
          <w:szCs w:val="24"/>
        </w:rPr>
      </w:pPr>
    </w:p>
    <w:p w:rsidR="00DC7E26" w:rsidRPr="00851AE5" w:rsidRDefault="00DC7E26" w:rsidP="00851AE5">
      <w:pPr>
        <w:spacing w:after="0" w:line="264" w:lineRule="auto"/>
        <w:jc w:val="center"/>
        <w:rPr>
          <w:rFonts w:ascii="Times New Roman" w:hAnsi="Times New Roman" w:cs="Times New Roman"/>
          <w:b/>
          <w:sz w:val="24"/>
          <w:szCs w:val="24"/>
        </w:rPr>
      </w:pPr>
      <w:r w:rsidRPr="00851AE5">
        <w:rPr>
          <w:rFonts w:ascii="Times New Roman" w:hAnsi="Times New Roman" w:cs="Times New Roman"/>
          <w:sz w:val="24"/>
          <w:szCs w:val="24"/>
        </w:rPr>
        <w:t>8. Информация об инвестиционных проектах, исполнение которых полностью или частично осуществляется за счет средств федерального бюджета</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не предусматривается реализация инвестиционных проектов за счет средств федерального бюджета.</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9. Обоснование объема финансовых ресурсов, необходимых для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Расходы по подпрограмме составляют за 2018 – 2022 годы  30 969 438,4 тыс. рублей, в том числе:</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федерального бюджета  - 8771500,0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из средств юридических лиц – 22197938,4   тыс. рублей.</w:t>
      </w:r>
    </w:p>
    <w:p w:rsidR="00DC7E26" w:rsidRPr="00851AE5" w:rsidRDefault="00DC7E26" w:rsidP="00851AE5">
      <w:pPr>
        <w:pStyle w:val="03"/>
        <w:spacing w:after="0" w:line="276" w:lineRule="auto"/>
        <w:rPr>
          <w:color w:val="auto"/>
          <w:sz w:val="24"/>
          <w:szCs w:val="24"/>
        </w:rPr>
      </w:pPr>
      <w:r w:rsidRPr="00851AE5">
        <w:rPr>
          <w:color w:val="auto"/>
          <w:sz w:val="24"/>
          <w:szCs w:val="24"/>
        </w:rPr>
        <w:t>Средства из федерального бюджета планиру</w:t>
      </w:r>
      <w:r w:rsidR="00CB27DA" w:rsidRPr="00851AE5">
        <w:rPr>
          <w:color w:val="auto"/>
          <w:sz w:val="24"/>
          <w:szCs w:val="24"/>
        </w:rPr>
        <w:t>е</w:t>
      </w:r>
      <w:r w:rsidRPr="00851AE5">
        <w:rPr>
          <w:color w:val="auto"/>
          <w:sz w:val="24"/>
          <w:szCs w:val="24"/>
        </w:rPr>
        <w:t>тся направить:</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  основному мероприятию «Государственная поддержка увеличения численности техники специального </w:t>
      </w:r>
      <w:r w:rsidR="00CB27DA" w:rsidRPr="00851AE5">
        <w:rPr>
          <w:color w:val="auto"/>
          <w:sz w:val="24"/>
          <w:szCs w:val="24"/>
        </w:rPr>
        <w:t>назначении,</w:t>
      </w:r>
      <w:r w:rsidRPr="00851AE5">
        <w:rPr>
          <w:color w:val="auto"/>
          <w:sz w:val="24"/>
          <w:szCs w:val="24"/>
        </w:rPr>
        <w:t xml:space="preserve"> </w:t>
      </w:r>
      <w:r w:rsidR="0084307D" w:rsidRPr="00851AE5">
        <w:rPr>
          <w:color w:val="auto"/>
          <w:sz w:val="24"/>
          <w:szCs w:val="24"/>
        </w:rPr>
        <w:t>использующей природный газ в качестве моторного топлива</w:t>
      </w:r>
      <w:r w:rsidRPr="00851AE5">
        <w:rPr>
          <w:color w:val="auto"/>
          <w:sz w:val="24"/>
          <w:szCs w:val="24"/>
        </w:rPr>
        <w:t>»  на субсидирование производителей в части компенсации затрат, связанных с производством техники специального назначения</w:t>
      </w:r>
      <w:r w:rsidR="00CB27DA" w:rsidRPr="00851AE5">
        <w:rPr>
          <w:color w:val="auto"/>
          <w:sz w:val="24"/>
          <w:szCs w:val="24"/>
        </w:rPr>
        <w:t>,</w:t>
      </w:r>
      <w:r w:rsidRPr="00851AE5">
        <w:rPr>
          <w:color w:val="auto"/>
          <w:sz w:val="24"/>
          <w:szCs w:val="24"/>
        </w:rPr>
        <w:t xml:space="preserve"> </w:t>
      </w:r>
      <w:r w:rsidR="0084307D" w:rsidRPr="00851AE5">
        <w:rPr>
          <w:color w:val="auto"/>
          <w:sz w:val="24"/>
          <w:szCs w:val="24"/>
        </w:rPr>
        <w:t>использующей природный газ в качестве моторного топлива</w:t>
      </w:r>
      <w:r w:rsidRPr="00851AE5">
        <w:rPr>
          <w:color w:val="auto"/>
          <w:sz w:val="24"/>
          <w:szCs w:val="24"/>
        </w:rPr>
        <w:t>, субсидии бюджетам субъектов Российской Федерации на возмещение части затрат на приобретение спецтехники</w:t>
      </w:r>
      <w:r w:rsidR="00CB27DA" w:rsidRPr="00851AE5">
        <w:rPr>
          <w:color w:val="auto"/>
          <w:sz w:val="24"/>
          <w:szCs w:val="24"/>
        </w:rPr>
        <w:t>,</w:t>
      </w:r>
      <w:r w:rsidRPr="00851AE5">
        <w:rPr>
          <w:color w:val="auto"/>
          <w:sz w:val="24"/>
          <w:szCs w:val="24"/>
        </w:rPr>
        <w:t xml:space="preserve"> </w:t>
      </w:r>
      <w:r w:rsidR="0084307D" w:rsidRPr="00851AE5">
        <w:rPr>
          <w:color w:val="auto"/>
          <w:sz w:val="24"/>
          <w:szCs w:val="24"/>
        </w:rPr>
        <w:t>использующей природный газ в качестве моторного топлива</w:t>
      </w:r>
      <w:r w:rsidRPr="00851AE5">
        <w:rPr>
          <w:color w:val="auto"/>
          <w:sz w:val="24"/>
          <w:szCs w:val="24"/>
        </w:rPr>
        <w:t xml:space="preserve">, а также взнос в уставный капитал АО «Росагролизинг»  для реализации программы некоммерческого лизинга </w:t>
      </w:r>
      <w:r w:rsidRPr="00851AE5">
        <w:rPr>
          <w:color w:val="FF0000"/>
          <w:sz w:val="24"/>
          <w:szCs w:val="24"/>
        </w:rPr>
        <w:t>тракторов,</w:t>
      </w:r>
      <w:r w:rsidRPr="00851AE5">
        <w:rPr>
          <w:color w:val="auto"/>
          <w:sz w:val="24"/>
          <w:szCs w:val="24"/>
        </w:rPr>
        <w:t xml:space="preserve"> </w:t>
      </w:r>
      <w:r w:rsidR="00C91CF8" w:rsidRPr="00851AE5">
        <w:rPr>
          <w:sz w:val="24"/>
          <w:szCs w:val="24"/>
        </w:rPr>
        <w:t>использующих  газовое моторное топливо</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по  основному мероприятию «Развитие газозаправочной инфраструктуры для техники</w:t>
      </w:r>
      <w:r w:rsidR="00DC4E7C" w:rsidRPr="00851AE5">
        <w:rPr>
          <w:color w:val="auto"/>
          <w:sz w:val="24"/>
          <w:szCs w:val="24"/>
        </w:rPr>
        <w:t xml:space="preserve"> специального назначения</w:t>
      </w:r>
      <w:r w:rsidRPr="00851AE5">
        <w:rPr>
          <w:color w:val="auto"/>
          <w:sz w:val="24"/>
          <w:szCs w:val="24"/>
        </w:rPr>
        <w:t xml:space="preserve">, использующей </w:t>
      </w:r>
      <w:r w:rsidR="009E44FA" w:rsidRPr="00851AE5">
        <w:rPr>
          <w:color w:val="auto"/>
          <w:sz w:val="24"/>
          <w:szCs w:val="24"/>
        </w:rPr>
        <w:t>природный газ в качестве моторного топлива</w:t>
      </w:r>
      <w:r w:rsidRPr="00851AE5">
        <w:rPr>
          <w:color w:val="auto"/>
          <w:sz w:val="24"/>
          <w:szCs w:val="24"/>
        </w:rPr>
        <w:t>» на 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специального назначения природным газом;</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  основному мероприятию «Развитие сервисной инфраструктуры в сфере техники специального назначения» на 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специальной техники, использующей </w:t>
      </w:r>
      <w:r w:rsidR="009E44FA" w:rsidRPr="00851AE5">
        <w:rPr>
          <w:color w:val="auto"/>
          <w:sz w:val="24"/>
          <w:szCs w:val="24"/>
        </w:rPr>
        <w:t>природный газ в качестве моторного топлива</w:t>
      </w:r>
      <w:r w:rsidR="005647E9"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В реализации подпрограммы планируется участие ведущих производителей  газомоторного топлива, транспортной техники, специального оборудования для газозаправочной и сервисной инфраструктуры, а также научных и проек</w:t>
      </w:r>
      <w:r w:rsidR="00916C68" w:rsidRPr="00851AE5">
        <w:rPr>
          <w:color w:val="auto"/>
          <w:sz w:val="24"/>
          <w:szCs w:val="24"/>
        </w:rPr>
        <w:t>тных организаций, в том числе: П</w:t>
      </w:r>
      <w:r w:rsidRPr="00851AE5">
        <w:rPr>
          <w:color w:val="auto"/>
          <w:sz w:val="24"/>
          <w:szCs w:val="24"/>
        </w:rPr>
        <w:t>АО «Государственная транспортная лизинговая компания», ООО «Газпром газомоторное топливо», ОАО «НК «Роснефть», ОАО «НОВАТЭК», ООО «Русские машины», ОАО «Кировский завод», Концерн «Тракторные заводы», ОАО «КАМАЗ», ОАО «НПО «ГЕЛИЙМАШ», ООО «Газпромнефть Марин Бункер» и другие.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Ресурсное обеспечение и прогнозная (справочная) оценка расходов из федерального бюджета,  консолидированных бюджетов субъектов Российской Федерации и юридических лиц на реализацию мероприятий подпрограммы представлена в приложении № 4 к </w:t>
      </w:r>
      <w:r w:rsidR="00203591" w:rsidRPr="00851AE5">
        <w:rPr>
          <w:color w:val="auto"/>
          <w:sz w:val="24"/>
          <w:szCs w:val="24"/>
        </w:rPr>
        <w:t>П</w:t>
      </w:r>
      <w:r w:rsidRPr="00851AE5">
        <w:rPr>
          <w:color w:val="auto"/>
          <w:sz w:val="24"/>
          <w:szCs w:val="24"/>
        </w:rPr>
        <w:t>рограмме и в  приложении  4 к дополнительным и обосновывающим материалам.</w:t>
      </w:r>
    </w:p>
    <w:p w:rsidR="00DC7E26" w:rsidRPr="00851AE5" w:rsidRDefault="00DC7E26" w:rsidP="00851AE5">
      <w:pPr>
        <w:spacing w:after="0"/>
        <w:rPr>
          <w:rFonts w:ascii="Times New Roman" w:hAnsi="Times New Roman" w:cs="Times New Roman"/>
          <w:b/>
          <w:sz w:val="24"/>
          <w:szCs w:val="24"/>
        </w:rPr>
      </w:pPr>
    </w:p>
    <w:p w:rsidR="00DC7E26" w:rsidRPr="00851AE5" w:rsidRDefault="00DC7E26" w:rsidP="00851AE5">
      <w:pPr>
        <w:spacing w:after="0"/>
        <w:jc w:val="center"/>
        <w:rPr>
          <w:rFonts w:ascii="Times New Roman" w:hAnsi="Times New Roman" w:cs="Times New Roman"/>
          <w:b/>
          <w:sz w:val="24"/>
          <w:szCs w:val="24"/>
        </w:rPr>
      </w:pPr>
      <w:r w:rsidRPr="00851AE5">
        <w:rPr>
          <w:rFonts w:ascii="Times New Roman" w:hAnsi="Times New Roman" w:cs="Times New Roman"/>
          <w:b/>
          <w:sz w:val="24"/>
          <w:szCs w:val="24"/>
        </w:rPr>
        <w:t>Подпрограмма 6 «Организационное, правовое, научное и информационное обеспечение реализации Программы»</w:t>
      </w:r>
    </w:p>
    <w:p w:rsidR="00DC7E26" w:rsidRPr="00851AE5" w:rsidRDefault="00DC7E26" w:rsidP="00851AE5">
      <w:pPr>
        <w:spacing w:after="0"/>
        <w:rPr>
          <w:rFonts w:ascii="Times New Roman" w:hAnsi="Times New Roman" w:cs="Times New Roman"/>
          <w:b/>
          <w:sz w:val="24"/>
          <w:szCs w:val="24"/>
        </w:rPr>
      </w:pPr>
    </w:p>
    <w:p w:rsidR="00DC7E26" w:rsidRPr="00851AE5" w:rsidRDefault="00DC7E26" w:rsidP="00851AE5">
      <w:pPr>
        <w:pStyle w:val="afffff6"/>
        <w:widowControl/>
        <w:numPr>
          <w:ilvl w:val="0"/>
          <w:numId w:val="75"/>
        </w:numPr>
        <w:autoSpaceDE/>
        <w:autoSpaceDN/>
        <w:adjustRightInd/>
        <w:spacing w:line="276" w:lineRule="auto"/>
        <w:jc w:val="center"/>
        <w:rPr>
          <w:sz w:val="24"/>
          <w:szCs w:val="24"/>
        </w:rPr>
      </w:pPr>
      <w:r w:rsidRPr="00851AE5">
        <w:rPr>
          <w:sz w:val="24"/>
          <w:szCs w:val="24"/>
        </w:rPr>
        <w:t xml:space="preserve">Характеристика текущего состояния и прогноз развития сферы реализации подпрограммы, основные показатели и анализ социальных, </w:t>
      </w: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финансово-экономических и прочих рисков реализации подпрограммы</w:t>
      </w:r>
    </w:p>
    <w:p w:rsidR="00DC7E26" w:rsidRPr="00851AE5" w:rsidRDefault="00DC7E26" w:rsidP="00851AE5">
      <w:pPr>
        <w:spacing w:after="0" w:line="240" w:lineRule="auto"/>
        <w:ind w:left="-142"/>
        <w:contextualSpacing/>
        <w:jc w:val="center"/>
        <w:rPr>
          <w:rFonts w:ascii="Times New Roman" w:hAnsi="Times New Roman" w:cs="Times New Roman"/>
          <w:spacing w:val="-2"/>
          <w:sz w:val="24"/>
          <w:szCs w:val="24"/>
        </w:rPr>
      </w:pPr>
      <w:r w:rsidRPr="00851AE5">
        <w:rPr>
          <w:rFonts w:ascii="Times New Roman" w:hAnsi="Times New Roman" w:cs="Times New Roman"/>
          <w:spacing w:val="-2"/>
          <w:sz w:val="24"/>
          <w:szCs w:val="24"/>
        </w:rPr>
        <w:t xml:space="preserve">государственной программы Российской Федерации </w:t>
      </w:r>
    </w:p>
    <w:p w:rsidR="00DC7E26" w:rsidRPr="00851AE5" w:rsidRDefault="00DC7E26" w:rsidP="00851AE5">
      <w:pPr>
        <w:pStyle w:val="03"/>
        <w:spacing w:after="0" w:line="276" w:lineRule="auto"/>
        <w:rPr>
          <w:color w:val="auto"/>
          <w:sz w:val="24"/>
          <w:szCs w:val="24"/>
        </w:rPr>
      </w:pPr>
      <w:r w:rsidRPr="00851AE5">
        <w:rPr>
          <w:color w:val="auto"/>
          <w:sz w:val="24"/>
          <w:szCs w:val="24"/>
        </w:rPr>
        <w:t>В реализации государственной программы Российской Федерации  «Расширение использования природного газа в качестве моторного топлива</w:t>
      </w:r>
      <w:r w:rsidR="00210A3E" w:rsidRPr="00851AE5">
        <w:rPr>
          <w:color w:val="auto"/>
          <w:sz w:val="24"/>
          <w:szCs w:val="24"/>
        </w:rPr>
        <w:t xml:space="preserve"> </w:t>
      </w:r>
      <w:r w:rsidR="00210A3E" w:rsidRPr="00851AE5">
        <w:rPr>
          <w:sz w:val="24"/>
          <w:szCs w:val="24"/>
        </w:rPr>
        <w:t>на транспорте и техникой специального назначения</w:t>
      </w:r>
      <w:r w:rsidRPr="00851AE5">
        <w:rPr>
          <w:color w:val="auto"/>
          <w:sz w:val="24"/>
          <w:szCs w:val="24"/>
        </w:rPr>
        <w:t xml:space="preserve">» </w:t>
      </w:r>
      <w:r w:rsidR="00210A3E" w:rsidRPr="00851AE5">
        <w:rPr>
          <w:color w:val="auto"/>
          <w:sz w:val="24"/>
          <w:szCs w:val="24"/>
        </w:rPr>
        <w:t>п</w:t>
      </w:r>
      <w:r w:rsidRPr="00851AE5">
        <w:rPr>
          <w:color w:val="auto"/>
          <w:sz w:val="24"/>
          <w:szCs w:val="24"/>
        </w:rPr>
        <w:t xml:space="preserve">ринимают участие семь федеральных органов исполнительной власти (Министерство транспорта Российской Федерации, Министерство промышленности и торговли Российской Федерации, Министерство сельского хозяйства Российской Федерации, Министерство энергетики Российской Федерации,  Федеральное агентство воздушного транспорта, Федеральное агентство железнодорожного транспорта, Федеральное агентство морского и речного транспорта), органы исполнительной власти субъектов Российской Федерации и муниципалитетов, большое количество  государственных, общественных и частных организаций. </w:t>
      </w:r>
    </w:p>
    <w:p w:rsidR="00DC7E26" w:rsidRPr="00851AE5" w:rsidRDefault="00DC7E26" w:rsidP="00851AE5">
      <w:pPr>
        <w:pStyle w:val="03"/>
        <w:spacing w:after="0" w:line="276" w:lineRule="auto"/>
        <w:rPr>
          <w:color w:val="auto"/>
          <w:sz w:val="24"/>
          <w:szCs w:val="24"/>
        </w:rPr>
      </w:pPr>
      <w:r w:rsidRPr="00851AE5">
        <w:rPr>
          <w:color w:val="auto"/>
          <w:sz w:val="24"/>
          <w:szCs w:val="24"/>
        </w:rPr>
        <w:t>В процессе реализации Программы будет осуществляться взаимодействие:</w:t>
      </w:r>
    </w:p>
    <w:p w:rsidR="00DC7E26" w:rsidRPr="00851AE5" w:rsidRDefault="00DC7E26" w:rsidP="00851AE5">
      <w:pPr>
        <w:pStyle w:val="03"/>
        <w:spacing w:after="0" w:line="276" w:lineRule="auto"/>
        <w:rPr>
          <w:color w:val="auto"/>
          <w:sz w:val="24"/>
          <w:szCs w:val="24"/>
        </w:rPr>
      </w:pPr>
      <w:r w:rsidRPr="00851AE5">
        <w:rPr>
          <w:color w:val="auto"/>
          <w:sz w:val="24"/>
          <w:szCs w:val="24"/>
        </w:rPr>
        <w:t>с производителями транспортных средств</w:t>
      </w:r>
      <w:r w:rsidR="00CB27DA" w:rsidRPr="00851AE5">
        <w:rPr>
          <w:color w:val="auto"/>
          <w:sz w:val="24"/>
          <w:szCs w:val="24"/>
        </w:rPr>
        <w:t>,</w:t>
      </w:r>
      <w:r w:rsidR="009E44FA" w:rsidRPr="00851AE5">
        <w:rPr>
          <w:color w:val="auto"/>
          <w:sz w:val="24"/>
          <w:szCs w:val="24"/>
        </w:rPr>
        <w:t xml:space="preserve"> 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 транспортными, дорожно-строительными и коммунальными компаниями, осуществляющими эксплуатацию транспортных средств и специальной техники, использующих </w:t>
      </w:r>
      <w:r w:rsidR="009E44FA" w:rsidRPr="00851AE5">
        <w:rPr>
          <w:color w:val="auto"/>
          <w:sz w:val="24"/>
          <w:szCs w:val="24"/>
        </w:rPr>
        <w:t>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с компаниями-производителями газомоторного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с компаниями, осуществляющими строительство и эксплуатацию объектов газозаправочной инфраструктуры;</w:t>
      </w:r>
    </w:p>
    <w:p w:rsidR="00DC7E26" w:rsidRPr="00851AE5" w:rsidRDefault="00DC7E26" w:rsidP="00851AE5">
      <w:pPr>
        <w:pStyle w:val="03"/>
        <w:spacing w:after="0" w:line="276" w:lineRule="auto"/>
        <w:rPr>
          <w:color w:val="auto"/>
          <w:sz w:val="24"/>
          <w:szCs w:val="24"/>
        </w:rPr>
      </w:pPr>
      <w:r w:rsidRPr="00851AE5">
        <w:rPr>
          <w:color w:val="auto"/>
          <w:sz w:val="24"/>
          <w:szCs w:val="24"/>
        </w:rPr>
        <w:t>с государственными корпорациями, в ведении которых находятся  объекты транспортной инфраструктуры,  в зоне тяготения которых планируется размещение газозаправочных станций;</w:t>
      </w:r>
    </w:p>
    <w:p w:rsidR="00DC7E26" w:rsidRPr="00851AE5" w:rsidRDefault="00DC7E26" w:rsidP="00851AE5">
      <w:pPr>
        <w:pStyle w:val="03"/>
        <w:spacing w:after="0" w:line="276" w:lineRule="auto"/>
        <w:rPr>
          <w:color w:val="auto"/>
          <w:sz w:val="24"/>
          <w:szCs w:val="24"/>
        </w:rPr>
      </w:pPr>
      <w:r w:rsidRPr="00851AE5">
        <w:rPr>
          <w:color w:val="auto"/>
          <w:sz w:val="24"/>
          <w:szCs w:val="24"/>
        </w:rPr>
        <w:t>с общественными организациями, объединяющими представителей транспортных предприятий и  производителей транспортных средств</w:t>
      </w:r>
      <w:r w:rsidR="00CB27DA" w:rsidRPr="00851AE5">
        <w:rPr>
          <w:color w:val="auto"/>
          <w:sz w:val="24"/>
          <w:szCs w:val="24"/>
        </w:rPr>
        <w:t>,</w:t>
      </w:r>
      <w:r w:rsidR="009E44FA" w:rsidRPr="00851AE5">
        <w:rPr>
          <w:color w:val="auto"/>
          <w:sz w:val="24"/>
          <w:szCs w:val="24"/>
        </w:rPr>
        <w:t xml:space="preserve"> использующих 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с научными и проектными организациями, осуществляющими научные исследования, проектные и опытно-конструкторские  работы  в сфере производства  транспортных средств</w:t>
      </w:r>
      <w:r w:rsidR="00CB27DA" w:rsidRPr="00851AE5">
        <w:rPr>
          <w:color w:val="auto"/>
          <w:sz w:val="24"/>
          <w:szCs w:val="24"/>
        </w:rPr>
        <w:t>,</w:t>
      </w:r>
      <w:r w:rsidRPr="00851AE5">
        <w:rPr>
          <w:color w:val="auto"/>
          <w:sz w:val="24"/>
          <w:szCs w:val="24"/>
        </w:rPr>
        <w:t xml:space="preserve"> </w:t>
      </w:r>
      <w:r w:rsidR="009E44FA" w:rsidRPr="00851AE5">
        <w:rPr>
          <w:color w:val="auto"/>
          <w:sz w:val="24"/>
          <w:szCs w:val="24"/>
        </w:rPr>
        <w:t>использующих природный газ в качестве моторного топлива</w:t>
      </w:r>
      <w:r w:rsidR="00CB27DA" w:rsidRPr="00851AE5">
        <w:rPr>
          <w:color w:val="auto"/>
          <w:sz w:val="24"/>
          <w:szCs w:val="24"/>
        </w:rPr>
        <w:t>,</w:t>
      </w:r>
      <w:r w:rsidR="009E44FA" w:rsidRPr="00851AE5">
        <w:rPr>
          <w:color w:val="auto"/>
          <w:sz w:val="24"/>
          <w:szCs w:val="24"/>
        </w:rPr>
        <w:t xml:space="preserve"> </w:t>
      </w:r>
      <w:r w:rsidRPr="00851AE5">
        <w:rPr>
          <w:color w:val="auto"/>
          <w:sz w:val="24"/>
          <w:szCs w:val="24"/>
        </w:rPr>
        <w:t>и проектирования газозаправочных комплексов.</w:t>
      </w:r>
    </w:p>
    <w:p w:rsidR="00DC7E26" w:rsidRPr="00851AE5" w:rsidRDefault="00DC7E26" w:rsidP="00851AE5">
      <w:pPr>
        <w:pStyle w:val="03"/>
        <w:spacing w:after="0" w:line="276" w:lineRule="auto"/>
        <w:rPr>
          <w:color w:val="auto"/>
          <w:sz w:val="24"/>
          <w:szCs w:val="24"/>
        </w:rPr>
      </w:pPr>
      <w:r w:rsidRPr="00851AE5">
        <w:rPr>
          <w:color w:val="auto"/>
          <w:sz w:val="24"/>
          <w:szCs w:val="24"/>
        </w:rPr>
        <w:t>Организация и координация деятельности государственных органов, муниципалитетов и бизнеса в целях получения запланированных результатов Программы  является сложной управленческой задачей, требующей постоянной целенаправленной деятельности координатора 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Условием эффективной реализации Программы является формирование и организация практического применения комплекса мер государственного регулирования, включая правовые, финансово-экономические и административно-управленческие меры. </w:t>
      </w:r>
    </w:p>
    <w:p w:rsidR="00DC7E26" w:rsidRPr="00851AE5" w:rsidRDefault="00DC7E26" w:rsidP="00851AE5">
      <w:pPr>
        <w:pStyle w:val="03"/>
        <w:spacing w:after="0" w:line="276" w:lineRule="auto"/>
        <w:rPr>
          <w:color w:val="auto"/>
          <w:sz w:val="24"/>
          <w:szCs w:val="24"/>
        </w:rPr>
      </w:pPr>
      <w:r w:rsidRPr="00851AE5">
        <w:rPr>
          <w:color w:val="auto"/>
          <w:sz w:val="24"/>
          <w:szCs w:val="24"/>
        </w:rPr>
        <w:t>Кроме этого</w:t>
      </w:r>
      <w:r w:rsidR="00506CCF" w:rsidRPr="00851AE5">
        <w:rPr>
          <w:color w:val="auto"/>
          <w:sz w:val="24"/>
          <w:szCs w:val="24"/>
        </w:rPr>
        <w:t>,</w:t>
      </w:r>
      <w:r w:rsidRPr="00851AE5">
        <w:rPr>
          <w:color w:val="auto"/>
          <w:sz w:val="24"/>
          <w:szCs w:val="24"/>
        </w:rPr>
        <w:t xml:space="preserve"> перевод транспорта на  использование </w:t>
      </w:r>
      <w:r w:rsidR="009E44FA" w:rsidRPr="00851AE5">
        <w:rPr>
          <w:color w:val="auto"/>
          <w:sz w:val="24"/>
          <w:szCs w:val="24"/>
        </w:rPr>
        <w:t xml:space="preserve">природного газа в качестве моторного топлива </w:t>
      </w:r>
      <w:r w:rsidRPr="00851AE5">
        <w:rPr>
          <w:color w:val="auto"/>
          <w:sz w:val="24"/>
          <w:szCs w:val="24"/>
        </w:rPr>
        <w:t>требует решения многочисленных  вопросов научного и нормативно-технического характера.</w:t>
      </w:r>
    </w:p>
    <w:p w:rsidR="00DC7E26" w:rsidRPr="00851AE5" w:rsidRDefault="00DC7E26" w:rsidP="00851AE5">
      <w:pPr>
        <w:pStyle w:val="03"/>
        <w:spacing w:after="0" w:line="276" w:lineRule="auto"/>
        <w:rPr>
          <w:color w:val="auto"/>
          <w:sz w:val="24"/>
          <w:szCs w:val="24"/>
        </w:rPr>
      </w:pPr>
      <w:r w:rsidRPr="00851AE5">
        <w:rPr>
          <w:color w:val="auto"/>
          <w:sz w:val="24"/>
          <w:szCs w:val="24"/>
        </w:rPr>
        <w:t>Важными условиями достижения результатов Программы являются обеспечение эффективного информационного обеспечения хода реализации ее мероприятий, подготовка и распространение аналитических материалов о ходе реализации мероприятий Программы, презентационно-имиджевая деятельность, в том числе проведение выставок и форумов, организация информационных рекламных мероприятий, популяризующих использование  природного газа в качестве моторного топлива, информирование бизнеса о преимуществах данного вида топлива, а также</w:t>
      </w:r>
      <w:r w:rsidR="00203591" w:rsidRPr="00851AE5">
        <w:rPr>
          <w:color w:val="auto"/>
          <w:sz w:val="24"/>
          <w:szCs w:val="24"/>
        </w:rPr>
        <w:t xml:space="preserve"> </w:t>
      </w:r>
      <w:r w:rsidRPr="00851AE5">
        <w:rPr>
          <w:color w:val="auto"/>
          <w:sz w:val="24"/>
          <w:szCs w:val="24"/>
        </w:rPr>
        <w:t xml:space="preserve"> обмен опытом в рамках международного сотрудничества.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Реализация подпрограммы сопряжена с финансовыми рисками, которые могут привести к несвоевременному или неполному решению задач подпрограммы. К таким рискам следует отнести риски, связанные с сокращением финансирования мероприятий подпрограммы.  </w:t>
      </w:r>
    </w:p>
    <w:p w:rsidR="00DC7E26" w:rsidRPr="00851AE5" w:rsidRDefault="00DC7E26" w:rsidP="00851AE5">
      <w:pPr>
        <w:pStyle w:val="03"/>
        <w:spacing w:after="0" w:line="276" w:lineRule="auto"/>
        <w:rPr>
          <w:color w:val="auto"/>
          <w:sz w:val="24"/>
          <w:szCs w:val="24"/>
        </w:rPr>
      </w:pPr>
      <w:r w:rsidRPr="00851AE5">
        <w:rPr>
          <w:color w:val="auto"/>
          <w:sz w:val="24"/>
          <w:szCs w:val="24"/>
        </w:rPr>
        <w:t>Для достижения целей подпрограммы реализуются меры государственного регулирования, включая управление рисками реализации государственных подпрограмм.</w:t>
      </w:r>
    </w:p>
    <w:p w:rsidR="00DC7E26" w:rsidRPr="00851AE5" w:rsidRDefault="00DC7E26" w:rsidP="00851AE5">
      <w:pPr>
        <w:pStyle w:val="03"/>
        <w:spacing w:after="0" w:line="276" w:lineRule="auto"/>
        <w:rPr>
          <w:color w:val="auto"/>
          <w:sz w:val="24"/>
          <w:szCs w:val="24"/>
        </w:rPr>
      </w:pPr>
      <w:r w:rsidRPr="00851AE5">
        <w:rPr>
          <w:color w:val="auto"/>
          <w:sz w:val="24"/>
          <w:szCs w:val="24"/>
        </w:rPr>
        <w:t>В целях минимизации негативных последствий от рисков реализации подпрограммы система управления реализацией подпрограммы предусматривает следующие меры:</w:t>
      </w:r>
    </w:p>
    <w:p w:rsidR="00DC7E26" w:rsidRPr="00851AE5" w:rsidRDefault="00DC7E26" w:rsidP="00851AE5">
      <w:pPr>
        <w:pStyle w:val="03"/>
        <w:spacing w:after="0" w:line="276" w:lineRule="auto"/>
        <w:rPr>
          <w:color w:val="auto"/>
          <w:sz w:val="24"/>
          <w:szCs w:val="24"/>
        </w:rPr>
      </w:pPr>
      <w:r w:rsidRPr="00851AE5">
        <w:rPr>
          <w:color w:val="auto"/>
          <w:sz w:val="24"/>
          <w:szCs w:val="24"/>
        </w:rPr>
        <w:t>использование принципа гибкости ресурсного обеспечения при планировании мероприятий и проектов;</w:t>
      </w:r>
    </w:p>
    <w:p w:rsidR="00DC7E26" w:rsidRPr="00851AE5" w:rsidRDefault="00DC7E26" w:rsidP="00851AE5">
      <w:pPr>
        <w:pStyle w:val="03"/>
        <w:spacing w:after="0" w:line="276" w:lineRule="auto"/>
        <w:rPr>
          <w:color w:val="auto"/>
          <w:sz w:val="24"/>
          <w:szCs w:val="24"/>
        </w:rPr>
      </w:pPr>
      <w:r w:rsidRPr="00851AE5">
        <w:rPr>
          <w:color w:val="auto"/>
          <w:sz w:val="24"/>
          <w:szCs w:val="24"/>
        </w:rPr>
        <w:t>применение сценарно-вариантного подхода при планировании мероприятий и проектов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Указанные меры конкретизируются по основным мероприятиям подпрограммы  с учетом их особенностей.</w:t>
      </w:r>
    </w:p>
    <w:p w:rsidR="00DC7E26" w:rsidRPr="00851AE5" w:rsidRDefault="00DC7E26" w:rsidP="00851AE5">
      <w:pPr>
        <w:pStyle w:val="03"/>
        <w:spacing w:after="0" w:line="276" w:lineRule="auto"/>
        <w:rPr>
          <w:color w:val="auto"/>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2. Приоритеты государственной политики в сфере реализации подпрограммы, цели, задачи и показатели (индикаторы) подпрограммы, прогноз ожидаемых результатов, сроков и этапов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Основные приоритеты в сфере реализации подпрограммы определены с учетом целей и задач государственной политики в области снижения негативного влияния транспорта на окружающую среду, повышения эффективности использования  топливно-энергетических  ресурсов Российской Федерации, снижения  транспортных издержек в экономике на базе использования природного газа в качестве моторного топлива и включают:</w:t>
      </w:r>
    </w:p>
    <w:p w:rsidR="00DC7E26" w:rsidRPr="00851AE5" w:rsidRDefault="00DC7E26" w:rsidP="00851AE5">
      <w:pPr>
        <w:pStyle w:val="03"/>
        <w:spacing w:after="0" w:line="276" w:lineRule="auto"/>
        <w:rPr>
          <w:color w:val="auto"/>
          <w:sz w:val="24"/>
          <w:szCs w:val="24"/>
        </w:rPr>
      </w:pPr>
      <w:r w:rsidRPr="00851AE5">
        <w:rPr>
          <w:color w:val="auto"/>
          <w:sz w:val="24"/>
          <w:szCs w:val="24"/>
        </w:rPr>
        <w:t>направленность системы управления на достижение целей и решение задач 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создание условий для реализации комплекса мероприятий по расширению использования природного газа в качестве моторного топлива на всех видах транспорта;</w:t>
      </w:r>
    </w:p>
    <w:p w:rsidR="00DC7E26" w:rsidRPr="00851AE5" w:rsidRDefault="00DC7E26" w:rsidP="00851AE5">
      <w:pPr>
        <w:pStyle w:val="03"/>
        <w:spacing w:after="0" w:line="276" w:lineRule="auto"/>
        <w:rPr>
          <w:color w:val="auto"/>
          <w:sz w:val="24"/>
          <w:szCs w:val="24"/>
        </w:rPr>
      </w:pPr>
      <w:r w:rsidRPr="00851AE5">
        <w:rPr>
          <w:color w:val="auto"/>
          <w:sz w:val="24"/>
          <w:szCs w:val="24"/>
        </w:rPr>
        <w:t>формирование и организация практического применения мер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исключени</w:t>
      </w:r>
      <w:r w:rsidR="0030213A" w:rsidRPr="00851AE5">
        <w:rPr>
          <w:color w:val="auto"/>
          <w:sz w:val="24"/>
          <w:szCs w:val="24"/>
        </w:rPr>
        <w:t>е</w:t>
      </w:r>
      <w:r w:rsidRPr="00851AE5">
        <w:rPr>
          <w:color w:val="auto"/>
          <w:sz w:val="24"/>
          <w:szCs w:val="24"/>
        </w:rPr>
        <w:t xml:space="preserve"> необоснованного государственного вмешательства в экономическую деятельность хозяйствующих субъектов;</w:t>
      </w:r>
    </w:p>
    <w:p w:rsidR="00DC7E26" w:rsidRPr="00851AE5" w:rsidRDefault="00DC7E26" w:rsidP="00851AE5">
      <w:pPr>
        <w:pStyle w:val="03"/>
        <w:spacing w:after="0" w:line="276" w:lineRule="auto"/>
        <w:rPr>
          <w:color w:val="auto"/>
          <w:sz w:val="24"/>
          <w:szCs w:val="24"/>
        </w:rPr>
      </w:pPr>
      <w:r w:rsidRPr="00851AE5">
        <w:rPr>
          <w:color w:val="auto"/>
          <w:sz w:val="24"/>
          <w:szCs w:val="24"/>
        </w:rPr>
        <w:t>повышение эффективности использования государственных ресурсов.</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Реализация подпрограммы предусматривает внедрение программно-целевого принципа организации деятельности органов государственной власти и повышение эффективности использования бюджетных средств, выделяемых на развитие транспортной отрасли. </w:t>
      </w:r>
    </w:p>
    <w:p w:rsidR="00DC7E26" w:rsidRPr="00851AE5" w:rsidRDefault="00DC7E26" w:rsidP="00851AE5">
      <w:pPr>
        <w:pStyle w:val="03"/>
        <w:spacing w:after="0" w:line="276" w:lineRule="auto"/>
        <w:rPr>
          <w:color w:val="auto"/>
          <w:sz w:val="24"/>
          <w:szCs w:val="24"/>
        </w:rPr>
      </w:pPr>
      <w:r w:rsidRPr="00851AE5">
        <w:rPr>
          <w:color w:val="auto"/>
          <w:sz w:val="24"/>
          <w:szCs w:val="24"/>
        </w:rPr>
        <w:t>Целью подпрограммы является повышение эффективности реализации 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Цель подпрограммы обеспечивается решением следующих задач: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научно-техническое обеспечение и сопровождение реализации государственной политики в сфере использования </w:t>
      </w:r>
      <w:r w:rsidR="00A829E0" w:rsidRPr="00851AE5">
        <w:rPr>
          <w:color w:val="auto"/>
          <w:sz w:val="24"/>
          <w:szCs w:val="24"/>
        </w:rPr>
        <w:t>газомоторного</w:t>
      </w:r>
      <w:r w:rsidR="009E44FA" w:rsidRPr="00851AE5">
        <w:rPr>
          <w:color w:val="auto"/>
          <w:sz w:val="24"/>
          <w:szCs w:val="24"/>
        </w:rPr>
        <w:t xml:space="preserve">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развитие институциональной среды как комплекса  мер государственного регулирования, стимулирующих переход на  использование природного газа в качестве моторного топлива; </w:t>
      </w:r>
    </w:p>
    <w:p w:rsidR="00DC7E26" w:rsidRPr="00851AE5" w:rsidRDefault="00DC7E26" w:rsidP="00851AE5">
      <w:pPr>
        <w:pStyle w:val="03"/>
        <w:spacing w:after="0" w:line="276" w:lineRule="auto"/>
        <w:rPr>
          <w:color w:val="auto"/>
          <w:sz w:val="24"/>
          <w:szCs w:val="24"/>
        </w:rPr>
      </w:pPr>
      <w:r w:rsidRPr="00851AE5">
        <w:rPr>
          <w:color w:val="auto"/>
          <w:sz w:val="24"/>
          <w:szCs w:val="24"/>
        </w:rPr>
        <w:t>стимулирование привлечения внебюджетных инвестиций и реализации инвестиционных проектов на условиях государственно-частного партнерства;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формирование среды комплексной информационной поддержки внедрения </w:t>
      </w:r>
      <w:r w:rsidR="00A829E0" w:rsidRPr="00851AE5">
        <w:rPr>
          <w:color w:val="auto"/>
          <w:sz w:val="24"/>
          <w:szCs w:val="24"/>
        </w:rPr>
        <w:t>газомоторного</w:t>
      </w:r>
      <w:r w:rsidRPr="00851AE5">
        <w:rPr>
          <w:color w:val="auto"/>
          <w:sz w:val="24"/>
          <w:szCs w:val="24"/>
        </w:rPr>
        <w:t xml:space="preserve"> топлива на различных видах транспорта и технике специального назначения на всех уровнях государственного управления.</w:t>
      </w:r>
    </w:p>
    <w:p w:rsidR="00DC7E26" w:rsidRPr="00851AE5" w:rsidRDefault="00DC7E26" w:rsidP="00851AE5">
      <w:pPr>
        <w:pStyle w:val="03"/>
        <w:spacing w:after="0" w:line="276" w:lineRule="auto"/>
        <w:rPr>
          <w:color w:val="auto"/>
          <w:sz w:val="24"/>
          <w:szCs w:val="24"/>
        </w:rPr>
      </w:pPr>
      <w:r w:rsidRPr="00851AE5">
        <w:rPr>
          <w:color w:val="auto"/>
          <w:sz w:val="24"/>
          <w:szCs w:val="24"/>
        </w:rPr>
        <w:t>Реализация мероприятий подпрограммы направлена на достижение следующих результатов:</w:t>
      </w:r>
    </w:p>
    <w:p w:rsidR="00DC7E26" w:rsidRPr="00851AE5" w:rsidRDefault="00DC7E26" w:rsidP="00851AE5">
      <w:pPr>
        <w:pStyle w:val="03"/>
        <w:spacing w:after="0" w:line="276" w:lineRule="auto"/>
        <w:rPr>
          <w:color w:val="auto"/>
          <w:sz w:val="24"/>
          <w:szCs w:val="24"/>
        </w:rPr>
      </w:pPr>
      <w:r w:rsidRPr="00851AE5">
        <w:rPr>
          <w:color w:val="auto"/>
          <w:sz w:val="24"/>
          <w:szCs w:val="24"/>
        </w:rPr>
        <w:t>обеспечение эффективной реализации 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внедрение эффективных мер государственного регулирования, стимулирующих использование </w:t>
      </w:r>
      <w:r w:rsidR="009E44FA" w:rsidRPr="00851AE5">
        <w:rPr>
          <w:color w:val="auto"/>
          <w:sz w:val="24"/>
          <w:szCs w:val="24"/>
        </w:rPr>
        <w:t xml:space="preserve">природного газа в качестве моторного </w:t>
      </w:r>
      <w:r w:rsidRPr="00851AE5">
        <w:rPr>
          <w:color w:val="auto"/>
          <w:sz w:val="24"/>
          <w:szCs w:val="24"/>
        </w:rPr>
        <w:t>топлива, в том числе: нормативно-правовых, финансово-экономических  и административно-управленческих;</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привлечение внебюджетных инвестиций и реализация инвестиционных проектов в сфере использования </w:t>
      </w:r>
      <w:r w:rsidR="009E44FA" w:rsidRPr="00851AE5">
        <w:rPr>
          <w:color w:val="auto"/>
          <w:sz w:val="24"/>
          <w:szCs w:val="24"/>
        </w:rPr>
        <w:t xml:space="preserve">природного газа в качестве моторного топлива </w:t>
      </w:r>
      <w:r w:rsidRPr="00851AE5">
        <w:rPr>
          <w:color w:val="auto"/>
          <w:sz w:val="24"/>
          <w:szCs w:val="24"/>
        </w:rPr>
        <w:t>на условиях государственно-частного партнерства;</w:t>
      </w:r>
    </w:p>
    <w:p w:rsidR="00DC7E26" w:rsidRPr="00851AE5" w:rsidRDefault="00DC7E26" w:rsidP="00851AE5">
      <w:pPr>
        <w:pStyle w:val="03"/>
        <w:spacing w:after="0" w:line="276" w:lineRule="auto"/>
        <w:rPr>
          <w:color w:val="auto"/>
          <w:sz w:val="24"/>
          <w:szCs w:val="24"/>
        </w:rPr>
      </w:pPr>
      <w:r w:rsidRPr="00851AE5">
        <w:rPr>
          <w:color w:val="auto"/>
          <w:sz w:val="24"/>
          <w:szCs w:val="24"/>
        </w:rPr>
        <w:t>популяризация использования природного газа в качестве моторного топлива.</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Подпрограмма реализуется в 2018</w:t>
      </w:r>
      <w:r w:rsidR="0030213A" w:rsidRPr="00851AE5">
        <w:rPr>
          <w:color w:val="auto"/>
          <w:sz w:val="24"/>
          <w:szCs w:val="24"/>
        </w:rPr>
        <w:t xml:space="preserve"> </w:t>
      </w:r>
      <w:r w:rsidRPr="00851AE5">
        <w:rPr>
          <w:color w:val="auto"/>
          <w:sz w:val="24"/>
          <w:szCs w:val="24"/>
        </w:rPr>
        <w:t>-</w:t>
      </w:r>
      <w:r w:rsidR="0030213A" w:rsidRPr="00851AE5">
        <w:rPr>
          <w:color w:val="auto"/>
          <w:sz w:val="24"/>
          <w:szCs w:val="24"/>
        </w:rPr>
        <w:t xml:space="preserve"> </w:t>
      </w:r>
      <w:r w:rsidRPr="00851AE5">
        <w:rPr>
          <w:color w:val="auto"/>
          <w:sz w:val="24"/>
          <w:szCs w:val="24"/>
        </w:rPr>
        <w:t>2022 годах в 1 этап.</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3. Перечень и характеристики основных мероприятий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Подпрограммой предусмотрена реализация основных мероприятий, направленных на решение ее задач и достижение целей, включая научно-техническое обеспечение и сопровождение реализации государственной политики в сфере использования </w:t>
      </w:r>
      <w:r w:rsidR="009E44FA" w:rsidRPr="00851AE5">
        <w:rPr>
          <w:color w:val="auto"/>
          <w:sz w:val="24"/>
          <w:szCs w:val="24"/>
        </w:rPr>
        <w:t>природного газа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Кроме этого, в рамках подпрограммы предусмотрено создание  комплексной системы информационной поддержки популяризации перехода транспортных средств  и техники специального назначения на </w:t>
      </w:r>
      <w:r w:rsidR="009E44FA" w:rsidRPr="00851AE5">
        <w:rPr>
          <w:color w:val="auto"/>
          <w:sz w:val="24"/>
          <w:szCs w:val="24"/>
        </w:rPr>
        <w:t>использование природного газа в качес</w:t>
      </w:r>
      <w:r w:rsidR="00981BA0" w:rsidRPr="00851AE5">
        <w:rPr>
          <w:color w:val="auto"/>
          <w:sz w:val="24"/>
          <w:szCs w:val="24"/>
        </w:rPr>
        <w:t>т</w:t>
      </w:r>
      <w:r w:rsidR="009E44FA" w:rsidRPr="00851AE5">
        <w:rPr>
          <w:color w:val="auto"/>
          <w:sz w:val="24"/>
          <w:szCs w:val="24"/>
        </w:rPr>
        <w:t>ве мот</w:t>
      </w:r>
      <w:r w:rsidR="00981BA0" w:rsidRPr="00851AE5">
        <w:rPr>
          <w:color w:val="auto"/>
          <w:sz w:val="24"/>
          <w:szCs w:val="24"/>
        </w:rPr>
        <w:t>о</w:t>
      </w:r>
      <w:r w:rsidR="009E44FA" w:rsidRPr="00851AE5">
        <w:rPr>
          <w:color w:val="auto"/>
          <w:sz w:val="24"/>
          <w:szCs w:val="24"/>
        </w:rPr>
        <w:t>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Основное мероприятие «Научно-техническое обеспечение и сопровождение реализации государственной политики в сфере использования </w:t>
      </w:r>
      <w:r w:rsidR="009E44FA" w:rsidRPr="00851AE5">
        <w:rPr>
          <w:color w:val="auto"/>
          <w:sz w:val="24"/>
          <w:szCs w:val="24"/>
        </w:rPr>
        <w:t>природного газа в качестве моторного топлива</w:t>
      </w:r>
      <w:r w:rsidRPr="00851AE5">
        <w:rPr>
          <w:color w:val="auto"/>
          <w:sz w:val="24"/>
          <w:szCs w:val="24"/>
        </w:rPr>
        <w:t>» включает:</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научно-техническое обеспечение процессов стимулирования  перехода на </w:t>
      </w:r>
      <w:r w:rsidR="009E44FA" w:rsidRPr="00851AE5">
        <w:rPr>
          <w:color w:val="auto"/>
          <w:sz w:val="24"/>
          <w:szCs w:val="24"/>
        </w:rPr>
        <w:t xml:space="preserve">использование природного газа в качестве моторного топлива </w:t>
      </w:r>
      <w:r w:rsidRPr="00851AE5">
        <w:rPr>
          <w:color w:val="auto"/>
          <w:sz w:val="24"/>
          <w:szCs w:val="24"/>
        </w:rPr>
        <w:t>на всех видах транспорта и техник</w:t>
      </w:r>
      <w:r w:rsidR="00506CCF" w:rsidRPr="00851AE5">
        <w:rPr>
          <w:color w:val="auto"/>
          <w:sz w:val="24"/>
          <w:szCs w:val="24"/>
        </w:rPr>
        <w:t>и</w:t>
      </w:r>
      <w:r w:rsidRPr="00851AE5">
        <w:rPr>
          <w:color w:val="auto"/>
          <w:sz w:val="24"/>
          <w:szCs w:val="24"/>
        </w:rPr>
        <w:t xml:space="preserve"> специального назначения;</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разработку мер государственного регулирования, стимулирующих использование </w:t>
      </w:r>
      <w:r w:rsidR="009E44FA" w:rsidRPr="00851AE5">
        <w:rPr>
          <w:color w:val="auto"/>
          <w:sz w:val="24"/>
          <w:szCs w:val="24"/>
        </w:rPr>
        <w:t>природного газа в качестве моторного топлива</w:t>
      </w:r>
      <w:r w:rsidRPr="00851AE5">
        <w:rPr>
          <w:color w:val="auto"/>
          <w:sz w:val="24"/>
          <w:szCs w:val="24"/>
        </w:rPr>
        <w:t>, в том числе, нормативно-правовых, финансово-экономических  и административно-управленческих;</w:t>
      </w:r>
    </w:p>
    <w:p w:rsidR="00DC7E26" w:rsidRPr="00851AE5" w:rsidRDefault="00DC7E26" w:rsidP="00851AE5">
      <w:pPr>
        <w:pStyle w:val="03"/>
        <w:spacing w:after="0" w:line="276" w:lineRule="auto"/>
        <w:rPr>
          <w:color w:val="auto"/>
          <w:sz w:val="24"/>
          <w:szCs w:val="24"/>
        </w:rPr>
      </w:pPr>
      <w:r w:rsidRPr="00851AE5">
        <w:rPr>
          <w:color w:val="auto"/>
          <w:sz w:val="24"/>
          <w:szCs w:val="24"/>
        </w:rPr>
        <w:t>привлечение внебюджетных инвестиций и реализаци</w:t>
      </w:r>
      <w:r w:rsidR="005017FF" w:rsidRPr="00851AE5">
        <w:rPr>
          <w:color w:val="auto"/>
          <w:sz w:val="24"/>
          <w:szCs w:val="24"/>
        </w:rPr>
        <w:t>ю</w:t>
      </w:r>
      <w:r w:rsidRPr="00851AE5">
        <w:rPr>
          <w:color w:val="auto"/>
          <w:sz w:val="24"/>
          <w:szCs w:val="24"/>
        </w:rPr>
        <w:t xml:space="preserve"> инвестиционных проектов на условиях государственно-частного партнерства.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Научно-техническое обеспечение процессов стимулирования  перехода на </w:t>
      </w:r>
      <w:r w:rsidR="009E44FA" w:rsidRPr="00851AE5">
        <w:rPr>
          <w:color w:val="auto"/>
          <w:sz w:val="24"/>
          <w:szCs w:val="24"/>
        </w:rPr>
        <w:t xml:space="preserve">использование природного газа в качестве моторного топлива </w:t>
      </w:r>
      <w:r w:rsidRPr="00851AE5">
        <w:rPr>
          <w:color w:val="auto"/>
          <w:sz w:val="24"/>
          <w:szCs w:val="24"/>
        </w:rPr>
        <w:t>на всех видах транспорта и техник</w:t>
      </w:r>
      <w:r w:rsidR="005017FF" w:rsidRPr="00851AE5">
        <w:rPr>
          <w:color w:val="auto"/>
          <w:sz w:val="24"/>
          <w:szCs w:val="24"/>
        </w:rPr>
        <w:t>ой</w:t>
      </w:r>
      <w:r w:rsidRPr="00851AE5">
        <w:rPr>
          <w:color w:val="auto"/>
          <w:sz w:val="24"/>
          <w:szCs w:val="24"/>
        </w:rPr>
        <w:t xml:space="preserve"> специального назначения включает выполнение работ научно-исследовательского и нормативно-технического характера, в том числе: </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создание нормативно-правовой базы использования </w:t>
      </w:r>
      <w:r w:rsidR="009E44FA" w:rsidRPr="00851AE5">
        <w:rPr>
          <w:color w:val="auto"/>
          <w:sz w:val="24"/>
          <w:szCs w:val="24"/>
        </w:rPr>
        <w:t xml:space="preserve">природного газа в качестве моторного топлива </w:t>
      </w:r>
      <w:r w:rsidRPr="00851AE5">
        <w:rPr>
          <w:color w:val="auto"/>
          <w:sz w:val="24"/>
          <w:szCs w:val="24"/>
        </w:rPr>
        <w:t>различными видами транспорта в Российской Федерации;</w:t>
      </w:r>
    </w:p>
    <w:p w:rsidR="00645857" w:rsidRPr="00851AE5" w:rsidRDefault="00645857" w:rsidP="00851AE5">
      <w:pPr>
        <w:pStyle w:val="03"/>
        <w:spacing w:after="0" w:line="276" w:lineRule="auto"/>
        <w:rPr>
          <w:color w:val="auto"/>
          <w:sz w:val="24"/>
          <w:szCs w:val="24"/>
        </w:rPr>
      </w:pPr>
      <w:r w:rsidRPr="00851AE5">
        <w:rPr>
          <w:color w:val="auto"/>
          <w:sz w:val="24"/>
          <w:szCs w:val="24"/>
        </w:rPr>
        <w:t>создание систем профессиональной подготовки персонала при необходимости обеспечения специальных мер безопасности при использовании природного газа</w:t>
      </w:r>
      <w:r w:rsidR="005017FF" w:rsidRPr="00851AE5">
        <w:rPr>
          <w:color w:val="auto"/>
          <w:sz w:val="24"/>
          <w:szCs w:val="24"/>
        </w:rPr>
        <w:t xml:space="preserve">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сертификационно-квалификационных требований к транспортным средствам, топливу и инфраструктуре топливо-заправочных комплексов;</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разработка научно обоснованных прогнозов развития  парка  транспортных средств</w:t>
      </w:r>
      <w:r w:rsidR="005017FF" w:rsidRPr="00851AE5">
        <w:rPr>
          <w:color w:val="auto"/>
          <w:sz w:val="24"/>
          <w:szCs w:val="24"/>
        </w:rPr>
        <w:t>,</w:t>
      </w:r>
      <w:r w:rsidRPr="00851AE5">
        <w:rPr>
          <w:color w:val="auto"/>
          <w:sz w:val="24"/>
          <w:szCs w:val="24"/>
        </w:rPr>
        <w:t xml:space="preserve"> </w:t>
      </w:r>
      <w:r w:rsidR="009E44FA" w:rsidRPr="00851AE5">
        <w:rPr>
          <w:color w:val="auto"/>
          <w:sz w:val="24"/>
          <w:szCs w:val="24"/>
        </w:rPr>
        <w:t>использующих природный газ в качестве моторного топлива</w:t>
      </w:r>
      <w:r w:rsidRPr="00851AE5">
        <w:rPr>
          <w:color w:val="auto"/>
          <w:sz w:val="24"/>
          <w:szCs w:val="24"/>
        </w:rPr>
        <w:t>, потребности в производстве компримированного природного газа и сжиженного природного газа для всех видов транспорта;</w:t>
      </w:r>
    </w:p>
    <w:p w:rsidR="00DC7E26" w:rsidRPr="00851AE5" w:rsidRDefault="00DC7E26" w:rsidP="00851AE5">
      <w:pPr>
        <w:pStyle w:val="03"/>
        <w:spacing w:after="0" w:line="276" w:lineRule="auto"/>
        <w:rPr>
          <w:color w:val="auto"/>
          <w:sz w:val="24"/>
          <w:szCs w:val="24"/>
        </w:rPr>
      </w:pPr>
      <w:r w:rsidRPr="00851AE5">
        <w:rPr>
          <w:color w:val="auto"/>
          <w:sz w:val="24"/>
          <w:szCs w:val="24"/>
        </w:rPr>
        <w:t>определение потребностей в развитии газотранспортной инфраструктуры для всех видов  транспорта в Российской Федерации;</w:t>
      </w:r>
    </w:p>
    <w:p w:rsidR="00DC7E26" w:rsidRPr="00851AE5" w:rsidRDefault="004F7333" w:rsidP="00851AE5">
      <w:pPr>
        <w:pStyle w:val="03"/>
        <w:spacing w:after="0" w:line="276" w:lineRule="auto"/>
        <w:rPr>
          <w:color w:val="auto"/>
          <w:sz w:val="24"/>
          <w:szCs w:val="24"/>
        </w:rPr>
      </w:pPr>
      <w:r w:rsidRPr="00851AE5">
        <w:rPr>
          <w:color w:val="auto"/>
          <w:sz w:val="24"/>
          <w:szCs w:val="24"/>
        </w:rPr>
        <w:t xml:space="preserve">оценка </w:t>
      </w:r>
      <w:r w:rsidR="00DC7E26" w:rsidRPr="00851AE5">
        <w:rPr>
          <w:color w:val="auto"/>
          <w:sz w:val="24"/>
          <w:szCs w:val="24"/>
        </w:rPr>
        <w:t>экологически</w:t>
      </w:r>
      <w:r w:rsidRPr="00851AE5">
        <w:rPr>
          <w:color w:val="auto"/>
          <w:sz w:val="24"/>
          <w:szCs w:val="24"/>
        </w:rPr>
        <w:t>х</w:t>
      </w:r>
      <w:r w:rsidR="00DC7E26" w:rsidRPr="00851AE5">
        <w:rPr>
          <w:color w:val="auto"/>
          <w:sz w:val="24"/>
          <w:szCs w:val="24"/>
        </w:rPr>
        <w:t xml:space="preserve"> аспект</w:t>
      </w:r>
      <w:r w:rsidRPr="00851AE5">
        <w:rPr>
          <w:color w:val="auto"/>
          <w:sz w:val="24"/>
          <w:szCs w:val="24"/>
        </w:rPr>
        <w:t>ов</w:t>
      </w:r>
      <w:r w:rsidR="00DC7E26" w:rsidRPr="00851AE5">
        <w:rPr>
          <w:color w:val="auto"/>
          <w:sz w:val="24"/>
          <w:szCs w:val="24"/>
        </w:rPr>
        <w:t xml:space="preserve"> использования </w:t>
      </w:r>
      <w:r w:rsidR="009E44FA" w:rsidRPr="00851AE5">
        <w:rPr>
          <w:color w:val="auto"/>
          <w:sz w:val="24"/>
          <w:szCs w:val="24"/>
        </w:rPr>
        <w:t>природного газа в качестве моторного топлива</w:t>
      </w:r>
      <w:r w:rsidR="00DC7E26"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обеспечение безопасной  эксплуатации  транспортных средств, использующих </w:t>
      </w:r>
      <w:r w:rsidR="00DF0570" w:rsidRPr="00851AE5">
        <w:rPr>
          <w:color w:val="auto"/>
          <w:sz w:val="24"/>
          <w:szCs w:val="24"/>
        </w:rPr>
        <w:t>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технико-экономические оценки эффективности применения транспортных средств, использующих </w:t>
      </w:r>
      <w:r w:rsidR="00DF0570" w:rsidRPr="00851AE5">
        <w:rPr>
          <w:color w:val="auto"/>
          <w:sz w:val="24"/>
          <w:szCs w:val="24"/>
        </w:rPr>
        <w:t>природный газ в качестве моторного топлива</w:t>
      </w:r>
      <w:r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Выполнение работ научно-исследовательского и нормативно-технического характер</w:t>
      </w:r>
      <w:r w:rsidR="0030213A" w:rsidRPr="00851AE5">
        <w:rPr>
          <w:color w:val="auto"/>
          <w:sz w:val="24"/>
          <w:szCs w:val="24"/>
        </w:rPr>
        <w:t>а</w:t>
      </w:r>
      <w:r w:rsidR="004F7333" w:rsidRPr="00851AE5">
        <w:rPr>
          <w:color w:val="auto"/>
          <w:sz w:val="24"/>
          <w:szCs w:val="24"/>
        </w:rPr>
        <w:t xml:space="preserve">, </w:t>
      </w:r>
      <w:r w:rsidRPr="00851AE5">
        <w:rPr>
          <w:color w:val="auto"/>
          <w:sz w:val="24"/>
          <w:szCs w:val="24"/>
        </w:rPr>
        <w:t xml:space="preserve"> в том числе  обеспечит:</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разработку и внедрение мер государственной поддержки внедрения </w:t>
      </w:r>
      <w:r w:rsidR="00DF0570" w:rsidRPr="00851AE5">
        <w:rPr>
          <w:color w:val="auto"/>
          <w:sz w:val="24"/>
          <w:szCs w:val="24"/>
        </w:rPr>
        <w:t xml:space="preserve">природного газа в качестве моторного топлива </w:t>
      </w:r>
      <w:r w:rsidRPr="00851AE5">
        <w:rPr>
          <w:color w:val="auto"/>
          <w:sz w:val="24"/>
          <w:szCs w:val="24"/>
        </w:rPr>
        <w:t>на транспорте в Российской Федерации;</w:t>
      </w:r>
    </w:p>
    <w:p w:rsidR="00DC7E26" w:rsidRPr="00851AE5" w:rsidRDefault="00DC7E26" w:rsidP="00851AE5">
      <w:pPr>
        <w:pStyle w:val="03"/>
        <w:spacing w:after="0" w:line="276" w:lineRule="auto"/>
        <w:rPr>
          <w:color w:val="auto"/>
          <w:sz w:val="24"/>
          <w:szCs w:val="24"/>
        </w:rPr>
      </w:pPr>
      <w:r w:rsidRPr="00851AE5">
        <w:rPr>
          <w:color w:val="auto"/>
          <w:sz w:val="24"/>
          <w:szCs w:val="24"/>
        </w:rPr>
        <w:t>разработку и внедрение требований пожарной безопасности для предприятий, эксплуатирующих транспортные средства на природном газе (КПГ и СПГ);</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разработку и внедрение требований по промышленной и экологической безопасности для предприятий, эксплуатирующих транспортные средства на природном газе; </w:t>
      </w:r>
    </w:p>
    <w:p w:rsidR="00DC7E26" w:rsidRPr="00851AE5" w:rsidRDefault="00DC7E26" w:rsidP="00851AE5">
      <w:pPr>
        <w:pStyle w:val="03"/>
        <w:spacing w:after="0" w:line="276" w:lineRule="auto"/>
        <w:rPr>
          <w:color w:val="auto"/>
          <w:sz w:val="24"/>
          <w:szCs w:val="24"/>
        </w:rPr>
      </w:pPr>
      <w:r w:rsidRPr="00851AE5">
        <w:rPr>
          <w:color w:val="auto"/>
          <w:sz w:val="24"/>
          <w:szCs w:val="24"/>
        </w:rPr>
        <w:t>нормативную регламентацию сроков эксплуатации транспортных средств для конкретных видов транспортной деятельности с определением порядка вывода из эксплуатации и обновления физически устаревших и отработавших нормативный срок службы транспортных средств, не обеспечивающих необходимую эксплуатационную надежность;</w:t>
      </w:r>
    </w:p>
    <w:p w:rsidR="00DC7E26" w:rsidRPr="00851AE5" w:rsidRDefault="00DC7E26" w:rsidP="00851AE5">
      <w:pPr>
        <w:pStyle w:val="03"/>
        <w:spacing w:after="0" w:line="276" w:lineRule="auto"/>
        <w:rPr>
          <w:color w:val="auto"/>
          <w:sz w:val="24"/>
          <w:szCs w:val="24"/>
        </w:rPr>
      </w:pPr>
      <w:r w:rsidRPr="00851AE5">
        <w:rPr>
          <w:color w:val="auto"/>
          <w:sz w:val="24"/>
          <w:szCs w:val="24"/>
        </w:rPr>
        <w:t>определение порядка сбора, обработки, анализа и представления информации в части мониторинга объемов выбросов парниковых газов всеми видами транспорта.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Основное мероприятие «Создание  комплексной системы информационной поддержки популяризации перехода транспортных средств  и техники специального назначения на </w:t>
      </w:r>
      <w:r w:rsidR="00DF0570" w:rsidRPr="00851AE5">
        <w:rPr>
          <w:color w:val="auto"/>
          <w:sz w:val="24"/>
          <w:szCs w:val="24"/>
        </w:rPr>
        <w:t>использование природного газа в качестве моторного топлива</w:t>
      </w:r>
      <w:r w:rsidRPr="00851AE5">
        <w:rPr>
          <w:color w:val="auto"/>
          <w:sz w:val="24"/>
          <w:szCs w:val="24"/>
        </w:rPr>
        <w:t>» предусматривает организацию информационных рекламных мероприятий, популяриз</w:t>
      </w:r>
      <w:r w:rsidR="004F7333" w:rsidRPr="00851AE5">
        <w:rPr>
          <w:color w:val="auto"/>
          <w:sz w:val="24"/>
          <w:szCs w:val="24"/>
        </w:rPr>
        <w:t>ир</w:t>
      </w:r>
      <w:r w:rsidRPr="00851AE5">
        <w:rPr>
          <w:color w:val="auto"/>
          <w:sz w:val="24"/>
          <w:szCs w:val="24"/>
        </w:rPr>
        <w:t>ующих  использование природного газа в качестве моторного топлива, в том числе информирование населения о преимуществах данного вида топлива, а так же обмен опытом в рамках международного сотрудничества в части реализации проектов создания транспортных средств, допускающих одновременное использование традиционного топлива и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Перечень основных мероприятий подпрограммы и ожидаемые результаты  их реализации представлены в приложении № 2 к </w:t>
      </w:r>
      <w:r w:rsidR="0030213A" w:rsidRPr="00851AE5">
        <w:rPr>
          <w:color w:val="auto"/>
          <w:sz w:val="24"/>
          <w:szCs w:val="24"/>
        </w:rPr>
        <w:t>П</w:t>
      </w:r>
      <w:r w:rsidRPr="00851AE5">
        <w:rPr>
          <w:color w:val="auto"/>
          <w:sz w:val="24"/>
          <w:szCs w:val="24"/>
        </w:rPr>
        <w:t>рограмме.</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4. Обобщенная характеристика мер государственного регулирования</w:t>
      </w:r>
    </w:p>
    <w:p w:rsidR="00DC7E26" w:rsidRPr="00851AE5" w:rsidRDefault="00DC7E26" w:rsidP="00851AE5">
      <w:pPr>
        <w:pStyle w:val="03"/>
        <w:spacing w:after="0" w:line="276" w:lineRule="auto"/>
        <w:rPr>
          <w:color w:val="auto"/>
          <w:sz w:val="24"/>
          <w:szCs w:val="24"/>
        </w:rPr>
      </w:pPr>
      <w:r w:rsidRPr="00851AE5">
        <w:rPr>
          <w:color w:val="auto"/>
          <w:sz w:val="24"/>
          <w:szCs w:val="24"/>
        </w:rPr>
        <w:t>В рамках подпрограммы разрабатывается и реализуется комплекс мер государственного регулирования</w:t>
      </w:r>
      <w:r w:rsidR="004F7333" w:rsidRPr="00851AE5">
        <w:rPr>
          <w:color w:val="auto"/>
          <w:sz w:val="24"/>
          <w:szCs w:val="24"/>
        </w:rPr>
        <w:t xml:space="preserve">, </w:t>
      </w:r>
      <w:r w:rsidRPr="00851AE5">
        <w:rPr>
          <w:color w:val="auto"/>
          <w:sz w:val="24"/>
          <w:szCs w:val="24"/>
        </w:rPr>
        <w:t>направлен</w:t>
      </w:r>
      <w:r w:rsidR="004F7333" w:rsidRPr="00851AE5">
        <w:rPr>
          <w:color w:val="auto"/>
          <w:sz w:val="24"/>
          <w:szCs w:val="24"/>
        </w:rPr>
        <w:t>ный</w:t>
      </w:r>
      <w:r w:rsidRPr="00851AE5">
        <w:rPr>
          <w:color w:val="auto"/>
          <w:sz w:val="24"/>
          <w:szCs w:val="24"/>
        </w:rPr>
        <w:t xml:space="preserve"> на создание условий для эффективной реализации Программы в целом, включая финансово-экономические, правовые и административно-управленческие меры</w:t>
      </w:r>
      <w:r w:rsidR="004F7333" w:rsidRPr="00851AE5">
        <w:rPr>
          <w:color w:val="auto"/>
          <w:sz w:val="24"/>
          <w:szCs w:val="24"/>
        </w:rPr>
        <w:t>.</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Сведения об основных мерах правового регулирования представлены в приложении № 3 к </w:t>
      </w:r>
      <w:r w:rsidR="008B0D4E" w:rsidRPr="00851AE5">
        <w:rPr>
          <w:color w:val="auto"/>
          <w:sz w:val="24"/>
          <w:szCs w:val="24"/>
        </w:rPr>
        <w:t>П</w:t>
      </w:r>
      <w:r w:rsidRPr="00851AE5">
        <w:rPr>
          <w:color w:val="auto"/>
          <w:sz w:val="24"/>
          <w:szCs w:val="24"/>
        </w:rPr>
        <w:t>рограмме.</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Административно-управленческие меры государственного регулирования осуществляются в рамках системы управления реализацией Программы, действующей в соответствии с Порядком разработки, реализации и оценки эффективности государственных программ Российской Федерации, утвержденным постановлением Правительства Российской Федерации от 2 августа </w:t>
      </w:r>
      <w:smartTag w:uri="urn:schemas-microsoft-com:office:smarttags" w:element="metricconverter">
        <w:smartTagPr>
          <w:attr w:name="ProductID" w:val="2010 г"/>
        </w:smartTagPr>
        <w:r w:rsidRPr="00851AE5">
          <w:rPr>
            <w:color w:val="auto"/>
            <w:sz w:val="24"/>
            <w:szCs w:val="24"/>
          </w:rPr>
          <w:t>2010 г</w:t>
        </w:r>
      </w:smartTag>
      <w:r w:rsidRPr="00851AE5">
        <w:rPr>
          <w:color w:val="auto"/>
          <w:sz w:val="24"/>
          <w:szCs w:val="24"/>
        </w:rPr>
        <w:t xml:space="preserve">. № 588 (с изменениями и дополнениями от: 21 мая, 11, 20 декабря 2012 г.,  17.октября 2013 г., 28 марта, 21 июля,24 ноября, 26 декабря 2014 г., 17 июля 2015 г., 10 февраля, 5 апреля, 25 мая, 10 сентября, 15 октября, 7 ноября 2016 г.).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5. Прогноз сводных показателей государственных заданий по этапам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В рамках подпрограммы оказание государственных услуг государственными учреждениями не предусматривается. </w:t>
      </w:r>
    </w:p>
    <w:p w:rsidR="00DC7E26" w:rsidRPr="00851AE5" w:rsidRDefault="00DC7E26" w:rsidP="00851AE5">
      <w:pPr>
        <w:spacing w:after="0"/>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6. Характеристика основных мероприятий, реализуемых субъектами Российской Федерации в рамках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Участие субъектов Российской федерации в реализации подпрограммы не предусматривается.</w:t>
      </w:r>
    </w:p>
    <w:p w:rsidR="00DC7E26" w:rsidRPr="00851AE5" w:rsidRDefault="00DC7E26" w:rsidP="00851AE5">
      <w:pPr>
        <w:spacing w:after="0"/>
        <w:jc w:val="center"/>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7.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В реализации подпрограммы планируется участие ведущих научных и проектных организаций.</w:t>
      </w:r>
    </w:p>
    <w:p w:rsidR="00DC7E26" w:rsidRPr="00851AE5" w:rsidRDefault="00DC7E26" w:rsidP="00851AE5">
      <w:pPr>
        <w:autoSpaceDE w:val="0"/>
        <w:autoSpaceDN w:val="0"/>
        <w:adjustRightInd w:val="0"/>
        <w:spacing w:after="0" w:line="264" w:lineRule="auto"/>
        <w:ind w:firstLine="567"/>
        <w:rPr>
          <w:rFonts w:ascii="Times New Roman" w:hAnsi="Times New Roman" w:cs="Times New Roman"/>
          <w:b/>
          <w:sz w:val="24"/>
          <w:szCs w:val="24"/>
        </w:rPr>
      </w:pPr>
    </w:p>
    <w:p w:rsidR="00DC7E26" w:rsidRPr="00851AE5" w:rsidRDefault="00DC7E26" w:rsidP="00851AE5">
      <w:pPr>
        <w:spacing w:after="0" w:line="264" w:lineRule="auto"/>
        <w:jc w:val="center"/>
        <w:rPr>
          <w:rFonts w:ascii="Times New Roman" w:hAnsi="Times New Roman" w:cs="Times New Roman"/>
          <w:b/>
          <w:sz w:val="24"/>
          <w:szCs w:val="24"/>
        </w:rPr>
      </w:pPr>
      <w:r w:rsidRPr="00851AE5">
        <w:rPr>
          <w:rFonts w:ascii="Times New Roman" w:hAnsi="Times New Roman" w:cs="Times New Roman"/>
          <w:sz w:val="24"/>
          <w:szCs w:val="24"/>
        </w:rPr>
        <w:t>8. Информация об инвестиционных проектах, исполнение которых полностью или частично осуществляется за счет средств федерального бюджета</w:t>
      </w:r>
    </w:p>
    <w:p w:rsidR="00DC7E26" w:rsidRPr="00851AE5" w:rsidRDefault="00DC7E26" w:rsidP="00851AE5">
      <w:pPr>
        <w:pStyle w:val="03"/>
        <w:spacing w:after="0" w:line="276" w:lineRule="auto"/>
        <w:rPr>
          <w:color w:val="auto"/>
          <w:sz w:val="24"/>
          <w:szCs w:val="24"/>
        </w:rPr>
      </w:pPr>
      <w:r w:rsidRPr="00851AE5">
        <w:rPr>
          <w:color w:val="auto"/>
          <w:sz w:val="24"/>
          <w:szCs w:val="24"/>
        </w:rPr>
        <w:t>Подпрограммой не предусматривается реализация инвестиционных проектов за счет средств федерального бюджета.</w:t>
      </w:r>
    </w:p>
    <w:p w:rsidR="00DC7E26" w:rsidRPr="00851AE5" w:rsidRDefault="00DC7E26" w:rsidP="00851AE5">
      <w:pPr>
        <w:spacing w:after="0" w:line="264" w:lineRule="auto"/>
        <w:rPr>
          <w:rFonts w:ascii="Times New Roman" w:hAnsi="Times New Roman" w:cs="Times New Roman"/>
          <w:sz w:val="24"/>
          <w:szCs w:val="24"/>
        </w:rPr>
      </w:pPr>
    </w:p>
    <w:p w:rsidR="00DC7E26" w:rsidRPr="00851AE5" w:rsidRDefault="00DC7E26"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9. Обоснование объема финансовых ресурсов, необходимых для реализации подпрограммы</w:t>
      </w:r>
    </w:p>
    <w:p w:rsidR="00DC7E26" w:rsidRPr="00851AE5" w:rsidRDefault="00DC7E26" w:rsidP="00851AE5">
      <w:pPr>
        <w:pStyle w:val="03"/>
        <w:spacing w:after="0" w:line="276" w:lineRule="auto"/>
        <w:rPr>
          <w:color w:val="auto"/>
          <w:sz w:val="24"/>
          <w:szCs w:val="24"/>
        </w:rPr>
      </w:pPr>
      <w:r w:rsidRPr="00851AE5">
        <w:rPr>
          <w:color w:val="auto"/>
          <w:sz w:val="24"/>
          <w:szCs w:val="24"/>
        </w:rPr>
        <w:t>Расходы по подпрограмме составляют за  2018 – 2022 годы   1 000 000,0 тыс. рублей из средств федерального бюджета.</w:t>
      </w:r>
    </w:p>
    <w:p w:rsidR="00DC7E26" w:rsidRPr="00851AE5" w:rsidRDefault="00DC7E26" w:rsidP="00851AE5">
      <w:pPr>
        <w:pStyle w:val="03"/>
        <w:spacing w:after="0" w:line="276" w:lineRule="auto"/>
        <w:rPr>
          <w:color w:val="auto"/>
          <w:sz w:val="24"/>
          <w:szCs w:val="24"/>
        </w:rPr>
      </w:pPr>
      <w:r w:rsidRPr="00851AE5">
        <w:rPr>
          <w:color w:val="auto"/>
          <w:sz w:val="24"/>
          <w:szCs w:val="24"/>
        </w:rPr>
        <w:t xml:space="preserve">Средства будут направлены на научно-техническое обеспечение процессов стимулирования  перехода на </w:t>
      </w:r>
      <w:r w:rsidR="00DF0570" w:rsidRPr="00851AE5">
        <w:rPr>
          <w:color w:val="auto"/>
          <w:sz w:val="24"/>
          <w:szCs w:val="24"/>
        </w:rPr>
        <w:t>природный газ</w:t>
      </w:r>
      <w:r w:rsidRPr="00851AE5">
        <w:rPr>
          <w:color w:val="auto"/>
          <w:sz w:val="24"/>
          <w:szCs w:val="24"/>
        </w:rPr>
        <w:t xml:space="preserve"> на всех видах транспорта и техник</w:t>
      </w:r>
      <w:r w:rsidR="004F7333" w:rsidRPr="00851AE5">
        <w:rPr>
          <w:color w:val="auto"/>
          <w:sz w:val="24"/>
          <w:szCs w:val="24"/>
        </w:rPr>
        <w:t>и</w:t>
      </w:r>
      <w:r w:rsidRPr="00851AE5">
        <w:rPr>
          <w:color w:val="auto"/>
          <w:sz w:val="24"/>
          <w:szCs w:val="24"/>
        </w:rPr>
        <w:t xml:space="preserve"> специального назначения, разработку мер государственного регулирования, стимулирующих использование </w:t>
      </w:r>
      <w:r w:rsidR="00DF0570" w:rsidRPr="00851AE5">
        <w:rPr>
          <w:color w:val="auto"/>
          <w:sz w:val="24"/>
          <w:szCs w:val="24"/>
        </w:rPr>
        <w:t>природного газа в качестве моторного топлива</w:t>
      </w:r>
      <w:r w:rsidRPr="00851AE5">
        <w:rPr>
          <w:color w:val="auto"/>
          <w:sz w:val="24"/>
          <w:szCs w:val="24"/>
        </w:rPr>
        <w:t>, информационные рекламные мероприятия, популяриз</w:t>
      </w:r>
      <w:r w:rsidR="004F7333" w:rsidRPr="00851AE5">
        <w:rPr>
          <w:color w:val="auto"/>
          <w:sz w:val="24"/>
          <w:szCs w:val="24"/>
        </w:rPr>
        <w:t>ир</w:t>
      </w:r>
      <w:r w:rsidRPr="00851AE5">
        <w:rPr>
          <w:color w:val="auto"/>
          <w:sz w:val="24"/>
          <w:szCs w:val="24"/>
        </w:rPr>
        <w:t>ующие использование природного газа в качестве моторного топлива, в том числе информирование населения о преимуществах данного вида топлива, а также обмен опытом в рамках международного сотрудничества в части реализации проектов создания транспортных средств, допускающих одновременное использование традиционного топлива и природного газа.</w:t>
      </w:r>
    </w:p>
    <w:p w:rsidR="00DC7E26" w:rsidRPr="00851AE5" w:rsidRDefault="00DC7E26" w:rsidP="00851AE5">
      <w:pPr>
        <w:pStyle w:val="03"/>
        <w:spacing w:after="0" w:line="276" w:lineRule="auto"/>
        <w:rPr>
          <w:color w:val="auto"/>
          <w:sz w:val="24"/>
          <w:szCs w:val="24"/>
        </w:rPr>
      </w:pPr>
      <w:r w:rsidRPr="00851AE5">
        <w:rPr>
          <w:color w:val="auto"/>
          <w:sz w:val="24"/>
          <w:szCs w:val="24"/>
        </w:rPr>
        <w:t>Ресурсное обеспечение и прогнозная (справочная) оценка расходов из федерального бюджета,  консолидированных бюджетов субъектов Российской Федерации и юридических лиц на реализацию мероприятий подпрограммы представлен</w:t>
      </w:r>
      <w:r w:rsidR="004F7333" w:rsidRPr="00851AE5">
        <w:rPr>
          <w:color w:val="auto"/>
          <w:sz w:val="24"/>
          <w:szCs w:val="24"/>
        </w:rPr>
        <w:t>ы</w:t>
      </w:r>
      <w:r w:rsidRPr="00851AE5">
        <w:rPr>
          <w:color w:val="auto"/>
          <w:sz w:val="24"/>
          <w:szCs w:val="24"/>
        </w:rPr>
        <w:t xml:space="preserve"> в приложении № 4 к </w:t>
      </w:r>
      <w:r w:rsidR="00CD61CD" w:rsidRPr="00851AE5">
        <w:rPr>
          <w:color w:val="auto"/>
          <w:sz w:val="24"/>
          <w:szCs w:val="24"/>
        </w:rPr>
        <w:t>П</w:t>
      </w:r>
      <w:r w:rsidRPr="00851AE5">
        <w:rPr>
          <w:color w:val="auto"/>
          <w:sz w:val="24"/>
          <w:szCs w:val="24"/>
        </w:rPr>
        <w:t>рограмме и в  приложении  4 к дополнительным и обосновывающим материалам.</w:t>
      </w:r>
    </w:p>
    <w:p w:rsidR="0002637B" w:rsidRPr="00851AE5" w:rsidRDefault="0002637B" w:rsidP="00851AE5">
      <w:pPr>
        <w:rPr>
          <w:rFonts w:ascii="Times New Roman" w:hAnsi="Times New Roman" w:cs="Times New Roman"/>
          <w:sz w:val="24"/>
          <w:szCs w:val="24"/>
          <w:lang w:eastAsia="ru-RU"/>
        </w:rPr>
      </w:pPr>
    </w:p>
    <w:p w:rsidR="00D46AC9" w:rsidRPr="00851AE5" w:rsidRDefault="00D46AC9" w:rsidP="00851AE5">
      <w:pPr>
        <w:pStyle w:val="10"/>
        <w:numPr>
          <w:ilvl w:val="0"/>
          <w:numId w:val="0"/>
        </w:numPr>
        <w:spacing w:before="0" w:after="0" w:line="276" w:lineRule="auto"/>
        <w:ind w:left="567"/>
        <w:jc w:val="center"/>
        <w:rPr>
          <w:rFonts w:ascii="Times New Roman" w:hAnsi="Times New Roman"/>
          <w:sz w:val="24"/>
        </w:rPr>
      </w:pPr>
      <w:bookmarkStart w:id="15" w:name="_Toc436923388"/>
      <w:bookmarkStart w:id="16" w:name="_Toc478467727"/>
      <w:r w:rsidRPr="00851AE5">
        <w:rPr>
          <w:rFonts w:ascii="Times New Roman" w:hAnsi="Times New Roman"/>
          <w:sz w:val="24"/>
        </w:rPr>
        <w:t>РАЗДЕЛ 7. Описание мер государственного регулирования в сфере реализации государственной программы</w:t>
      </w:r>
      <w:bookmarkEnd w:id="15"/>
      <w:bookmarkEnd w:id="16"/>
    </w:p>
    <w:p w:rsidR="00D46AC9" w:rsidRPr="00851AE5" w:rsidRDefault="00D46AC9" w:rsidP="00851AE5">
      <w:pPr>
        <w:autoSpaceDE w:val="0"/>
        <w:autoSpaceDN w:val="0"/>
        <w:adjustRightInd w:val="0"/>
        <w:spacing w:after="0"/>
        <w:rPr>
          <w:rFonts w:ascii="Times New Roman" w:hAnsi="Times New Roman" w:cs="Times New Roman"/>
          <w:snapToGrid w:val="0"/>
          <w:sz w:val="24"/>
          <w:szCs w:val="24"/>
        </w:rPr>
      </w:pPr>
    </w:p>
    <w:p w:rsidR="00D46AC9" w:rsidRPr="00851AE5" w:rsidRDefault="00D46AC9" w:rsidP="00851AE5">
      <w:pPr>
        <w:pStyle w:val="1fff1"/>
        <w:spacing w:after="0" w:line="276" w:lineRule="auto"/>
        <w:rPr>
          <w:snapToGrid w:val="0"/>
          <w:sz w:val="24"/>
          <w:szCs w:val="24"/>
        </w:rPr>
      </w:pPr>
      <w:r w:rsidRPr="00851AE5">
        <w:rPr>
          <w:snapToGrid w:val="0"/>
          <w:sz w:val="24"/>
          <w:szCs w:val="24"/>
        </w:rPr>
        <w:t>Комплекс мер государственного регулирования направлен на создание условий для эффективной реализации приоритетных задач Программы и достижение ее целей и включает правовые, финансово-экономические и административно-управленческие меры.</w:t>
      </w:r>
    </w:p>
    <w:p w:rsidR="00D46AC9" w:rsidRPr="00851AE5" w:rsidRDefault="00D46AC9" w:rsidP="00851AE5">
      <w:pPr>
        <w:pStyle w:val="1fff1"/>
        <w:spacing w:after="0" w:line="276" w:lineRule="auto"/>
        <w:rPr>
          <w:b/>
          <w:snapToGrid w:val="0"/>
          <w:sz w:val="24"/>
          <w:szCs w:val="24"/>
        </w:rPr>
      </w:pPr>
      <w:r w:rsidRPr="00851AE5">
        <w:rPr>
          <w:snapToGrid w:val="0"/>
          <w:sz w:val="24"/>
          <w:szCs w:val="24"/>
        </w:rPr>
        <w:t>Формирование и организация практического применения мер государственного регулирования осуществляется в рамках о</w:t>
      </w:r>
      <w:r w:rsidRPr="00851AE5">
        <w:rPr>
          <w:color w:val="000000"/>
          <w:sz w:val="24"/>
          <w:szCs w:val="24"/>
        </w:rPr>
        <w:t>сновного мероприятия 6.1</w:t>
      </w:r>
      <w:r w:rsidRPr="00851AE5">
        <w:rPr>
          <w:color w:val="000000"/>
          <w:sz w:val="24"/>
          <w:szCs w:val="24"/>
        </w:rPr>
        <w:br/>
        <w:t xml:space="preserve">«Научно-техническое обеспечение и сопровождение реализации государственной политики в сфере использования </w:t>
      </w:r>
      <w:r w:rsidR="00DF0570" w:rsidRPr="00851AE5">
        <w:rPr>
          <w:sz w:val="24"/>
          <w:szCs w:val="24"/>
        </w:rPr>
        <w:t>природного газа в качестве моторного топлива</w:t>
      </w:r>
      <w:r w:rsidRPr="00851AE5">
        <w:rPr>
          <w:color w:val="000000"/>
          <w:sz w:val="24"/>
          <w:szCs w:val="24"/>
        </w:rPr>
        <w:t xml:space="preserve">» </w:t>
      </w:r>
      <w:r w:rsidRPr="00851AE5">
        <w:rPr>
          <w:snapToGrid w:val="0"/>
          <w:sz w:val="24"/>
          <w:szCs w:val="24"/>
        </w:rPr>
        <w:t xml:space="preserve">подпрограммы </w:t>
      </w:r>
      <w:r w:rsidRPr="00851AE5">
        <w:rPr>
          <w:color w:val="000000"/>
          <w:sz w:val="24"/>
          <w:szCs w:val="24"/>
        </w:rPr>
        <w:t xml:space="preserve">6 </w:t>
      </w:r>
      <w:r w:rsidR="00BC6D1C" w:rsidRPr="00851AE5">
        <w:rPr>
          <w:sz w:val="24"/>
          <w:szCs w:val="24"/>
        </w:rPr>
        <w:t>«Организационное, правовое, научное и информационное  обеспечение реализации Программы»</w:t>
      </w:r>
      <w:r w:rsidRPr="00851AE5">
        <w:rPr>
          <w:color w:val="000000"/>
          <w:sz w:val="24"/>
          <w:szCs w:val="24"/>
        </w:rPr>
        <w:t>.</w:t>
      </w:r>
    </w:p>
    <w:p w:rsidR="00D46AC9" w:rsidRPr="00851AE5" w:rsidRDefault="00D46AC9" w:rsidP="00851AE5">
      <w:pPr>
        <w:pStyle w:val="1fff1"/>
        <w:spacing w:after="0" w:line="276" w:lineRule="auto"/>
        <w:rPr>
          <w:b/>
          <w:snapToGrid w:val="0"/>
          <w:sz w:val="24"/>
          <w:szCs w:val="24"/>
        </w:rPr>
      </w:pPr>
      <w:r w:rsidRPr="00851AE5">
        <w:rPr>
          <w:snapToGrid w:val="0"/>
          <w:sz w:val="24"/>
          <w:szCs w:val="24"/>
        </w:rPr>
        <w:t xml:space="preserve">Повышение  экономической эффективности  перевозок  на газомоторном топливе, конкурентоспособность российских транспортных предприятий обусловлены в значительной мере нормативным правовым регулированием в этой сфере. </w:t>
      </w:r>
    </w:p>
    <w:p w:rsidR="00A1461B" w:rsidRPr="00851AE5" w:rsidRDefault="00D46AC9" w:rsidP="00851AE5">
      <w:pPr>
        <w:pStyle w:val="1fff1"/>
        <w:spacing w:after="0" w:line="276" w:lineRule="auto"/>
        <w:rPr>
          <w:snapToGrid w:val="0"/>
          <w:sz w:val="24"/>
          <w:szCs w:val="24"/>
        </w:rPr>
      </w:pPr>
      <w:r w:rsidRPr="00851AE5">
        <w:rPr>
          <w:snapToGrid w:val="0"/>
          <w:sz w:val="24"/>
          <w:szCs w:val="24"/>
        </w:rPr>
        <w:t>Нормативные правовые документы, регламентирующие производство и применение техники</w:t>
      </w:r>
      <w:r w:rsidR="004F7333" w:rsidRPr="00851AE5">
        <w:rPr>
          <w:snapToGrid w:val="0"/>
          <w:sz w:val="24"/>
          <w:szCs w:val="24"/>
        </w:rPr>
        <w:t>,</w:t>
      </w:r>
      <w:r w:rsidR="00DF0570" w:rsidRPr="00851AE5">
        <w:rPr>
          <w:snapToGrid w:val="0"/>
          <w:sz w:val="24"/>
          <w:szCs w:val="24"/>
        </w:rPr>
        <w:t xml:space="preserve"> использующей природный газ в качестве моторного топлива</w:t>
      </w:r>
      <w:r w:rsidRPr="00851AE5">
        <w:rPr>
          <w:snapToGrid w:val="0"/>
          <w:sz w:val="24"/>
          <w:szCs w:val="24"/>
        </w:rPr>
        <w:t xml:space="preserve">, имеют различный статус и, в большинстве своем, разработаны до принятия последней редакции Федерального закона </w:t>
      </w:r>
      <w:r w:rsidR="00832FA4" w:rsidRPr="00851AE5">
        <w:rPr>
          <w:snapToGrid w:val="0"/>
          <w:sz w:val="24"/>
          <w:szCs w:val="24"/>
        </w:rPr>
        <w:t>от 27 декабря 2002 г. №</w:t>
      </w:r>
      <w:r w:rsidRPr="00851AE5">
        <w:rPr>
          <w:snapToGrid w:val="0"/>
          <w:sz w:val="24"/>
          <w:szCs w:val="24"/>
        </w:rPr>
        <w:t xml:space="preserve"> 184-ФЗ (ред. от 23.06.2014) «О техническом регулировании». Срок действия подавляющего большинства из них давно завершен. Документы должны быть пересмотрены с целью приведения их статуса и содержания  в соответствие с действующим законодательством и уровнем научно-технического прогресса в этой области.</w:t>
      </w:r>
    </w:p>
    <w:p w:rsidR="00D46AC9" w:rsidRPr="00851AE5" w:rsidRDefault="00D46AC9" w:rsidP="00851AE5">
      <w:pPr>
        <w:pStyle w:val="1fff1"/>
        <w:spacing w:after="0" w:line="276" w:lineRule="auto"/>
        <w:rPr>
          <w:snapToGrid w:val="0"/>
          <w:sz w:val="24"/>
          <w:szCs w:val="24"/>
        </w:rPr>
      </w:pPr>
      <w:r w:rsidRPr="00851AE5">
        <w:rPr>
          <w:snapToGrid w:val="0"/>
          <w:sz w:val="24"/>
          <w:szCs w:val="24"/>
        </w:rPr>
        <w:t>Требуется актуализация законодательства Российской Федерации в отношении требований к следующим объектам:</w:t>
      </w:r>
    </w:p>
    <w:p w:rsidR="00D46AC9" w:rsidRPr="00851AE5" w:rsidRDefault="00D46AC9"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 xml:space="preserve">объектам, предназначенным для производства, хранения и использования </w:t>
      </w:r>
      <w:r w:rsidR="00DF0570" w:rsidRPr="00851AE5">
        <w:rPr>
          <w:rFonts w:ascii="Times New Roman" w:hAnsi="Times New Roman" w:cs="Times New Roman"/>
          <w:sz w:val="24"/>
        </w:rPr>
        <w:t>природного газа в качестве моторного топлива</w:t>
      </w:r>
      <w:r w:rsidRPr="00851AE5">
        <w:rPr>
          <w:rFonts w:ascii="Times New Roman" w:hAnsi="Times New Roman" w:cs="Times New Roman"/>
          <w:sz w:val="24"/>
        </w:rPr>
        <w:t xml:space="preserve">, к объектам инфраструктуры, включая объекты дорожного сервиса, к колесным транспортным средствам, работающим на </w:t>
      </w:r>
      <w:r w:rsidR="00DF0570" w:rsidRPr="00851AE5">
        <w:rPr>
          <w:rFonts w:ascii="Times New Roman" w:hAnsi="Times New Roman" w:cs="Times New Roman"/>
          <w:sz w:val="24"/>
        </w:rPr>
        <w:t>природном газе</w:t>
      </w:r>
      <w:r w:rsidRPr="00851AE5">
        <w:rPr>
          <w:rFonts w:ascii="Times New Roman" w:hAnsi="Times New Roman" w:cs="Times New Roman"/>
          <w:sz w:val="24"/>
        </w:rPr>
        <w:t xml:space="preserve">, к </w:t>
      </w:r>
      <w:r w:rsidR="00DF0570" w:rsidRPr="00851AE5">
        <w:rPr>
          <w:rFonts w:ascii="Times New Roman" w:hAnsi="Times New Roman" w:cs="Times New Roman"/>
          <w:sz w:val="24"/>
        </w:rPr>
        <w:t xml:space="preserve">природному газу, используемому как </w:t>
      </w:r>
      <w:r w:rsidRPr="00851AE5">
        <w:rPr>
          <w:rFonts w:ascii="Times New Roman" w:hAnsi="Times New Roman" w:cs="Times New Roman"/>
          <w:sz w:val="24"/>
        </w:rPr>
        <w:t>моторно</w:t>
      </w:r>
      <w:r w:rsidR="00DF0570" w:rsidRPr="00851AE5">
        <w:rPr>
          <w:rFonts w:ascii="Times New Roman" w:hAnsi="Times New Roman" w:cs="Times New Roman"/>
          <w:sz w:val="24"/>
        </w:rPr>
        <w:t>е</w:t>
      </w:r>
      <w:r w:rsidRPr="00851AE5">
        <w:rPr>
          <w:rFonts w:ascii="Times New Roman" w:hAnsi="Times New Roman" w:cs="Times New Roman"/>
          <w:sz w:val="24"/>
        </w:rPr>
        <w:t xml:space="preserve"> топлив</w:t>
      </w:r>
      <w:r w:rsidR="00DF0570" w:rsidRPr="00851AE5">
        <w:rPr>
          <w:rFonts w:ascii="Times New Roman" w:hAnsi="Times New Roman" w:cs="Times New Roman"/>
          <w:sz w:val="24"/>
        </w:rPr>
        <w:t>о</w:t>
      </w:r>
      <w:r w:rsidR="00F87378" w:rsidRPr="00851AE5">
        <w:rPr>
          <w:rFonts w:ascii="Times New Roman" w:hAnsi="Times New Roman" w:cs="Times New Roman"/>
          <w:sz w:val="24"/>
        </w:rPr>
        <w:t>;</w:t>
      </w:r>
      <w:r w:rsidRPr="00851AE5">
        <w:rPr>
          <w:rFonts w:ascii="Times New Roman" w:hAnsi="Times New Roman" w:cs="Times New Roman"/>
          <w:sz w:val="24"/>
        </w:rPr>
        <w:t xml:space="preserve"> </w:t>
      </w:r>
    </w:p>
    <w:p w:rsidR="00D46AC9" w:rsidRPr="00851AE5" w:rsidRDefault="00D46AC9"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зданиям, предназначенным для хранения транспортных средств, оснащенных газобаллонным оборудованием</w:t>
      </w:r>
      <w:r w:rsidR="00F87378" w:rsidRPr="00851AE5">
        <w:rPr>
          <w:rFonts w:ascii="Times New Roman" w:hAnsi="Times New Roman" w:cs="Times New Roman"/>
          <w:sz w:val="24"/>
        </w:rPr>
        <w:t>;</w:t>
      </w:r>
    </w:p>
    <w:p w:rsidR="00D46AC9" w:rsidRPr="00851AE5" w:rsidRDefault="00800A67"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 xml:space="preserve">нормам </w:t>
      </w:r>
      <w:r w:rsidR="00D46AC9" w:rsidRPr="00851AE5">
        <w:rPr>
          <w:rFonts w:ascii="Times New Roman" w:hAnsi="Times New Roman" w:cs="Times New Roman"/>
          <w:sz w:val="24"/>
        </w:rPr>
        <w:t>земельного законодательства и законодательства в области планирования территорий в части, касающейся размещения газозаправочных станций, а также расширения площади существующих автозаправочных станций для размещения газозаправочной инфраструктуры</w:t>
      </w:r>
      <w:r w:rsidR="00F87378" w:rsidRPr="00851AE5">
        <w:rPr>
          <w:rFonts w:ascii="Times New Roman" w:hAnsi="Times New Roman" w:cs="Times New Roman"/>
          <w:sz w:val="24"/>
        </w:rPr>
        <w:t>;</w:t>
      </w:r>
    </w:p>
    <w:p w:rsidR="00D46AC9" w:rsidRPr="00851AE5" w:rsidRDefault="00D46AC9"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норм</w:t>
      </w:r>
      <w:r w:rsidR="00A1461B" w:rsidRPr="00851AE5">
        <w:rPr>
          <w:rFonts w:ascii="Times New Roman" w:hAnsi="Times New Roman" w:cs="Times New Roman"/>
          <w:sz w:val="24"/>
        </w:rPr>
        <w:t>ам</w:t>
      </w:r>
      <w:r w:rsidRPr="00851AE5">
        <w:rPr>
          <w:rFonts w:ascii="Times New Roman" w:hAnsi="Times New Roman" w:cs="Times New Roman"/>
          <w:sz w:val="24"/>
        </w:rPr>
        <w:t xml:space="preserve"> пожарной безопасности, требовани</w:t>
      </w:r>
      <w:r w:rsidR="00A1461B" w:rsidRPr="00851AE5">
        <w:rPr>
          <w:rFonts w:ascii="Times New Roman" w:hAnsi="Times New Roman" w:cs="Times New Roman"/>
          <w:sz w:val="24"/>
        </w:rPr>
        <w:t>ям</w:t>
      </w:r>
      <w:r w:rsidRPr="00851AE5">
        <w:rPr>
          <w:rFonts w:ascii="Times New Roman" w:hAnsi="Times New Roman" w:cs="Times New Roman"/>
          <w:sz w:val="24"/>
        </w:rPr>
        <w:t xml:space="preserve"> промышленной безопасности, в том числе в части, касающейся требований, предъявляемых к газозаправочным и автозаправочным станциям, имея в виду потенциальную возможность использования бензина, дизельного и газомоторного топлива в едином автозаправочном комплексе</w:t>
      </w:r>
      <w:r w:rsidR="00F87378" w:rsidRPr="00851AE5">
        <w:rPr>
          <w:rFonts w:ascii="Times New Roman" w:hAnsi="Times New Roman" w:cs="Times New Roman"/>
          <w:sz w:val="24"/>
        </w:rPr>
        <w:t>;</w:t>
      </w:r>
    </w:p>
    <w:p w:rsidR="00D46AC9" w:rsidRPr="00851AE5" w:rsidRDefault="00A1461B" w:rsidP="00851AE5">
      <w:pPr>
        <w:pStyle w:val="afffffff9"/>
        <w:spacing w:line="276" w:lineRule="auto"/>
        <w:ind w:firstLine="0"/>
        <w:rPr>
          <w:rFonts w:ascii="Times New Roman" w:hAnsi="Times New Roman" w:cs="Times New Roman"/>
          <w:sz w:val="24"/>
        </w:rPr>
      </w:pPr>
      <w:r w:rsidRPr="00851AE5">
        <w:rPr>
          <w:rFonts w:ascii="Times New Roman" w:hAnsi="Times New Roman" w:cs="Times New Roman"/>
          <w:sz w:val="24"/>
        </w:rPr>
        <w:t xml:space="preserve">            </w:t>
      </w:r>
      <w:r w:rsidR="00D46AC9" w:rsidRPr="00851AE5">
        <w:rPr>
          <w:rFonts w:ascii="Times New Roman" w:hAnsi="Times New Roman" w:cs="Times New Roman"/>
          <w:sz w:val="24"/>
        </w:rPr>
        <w:t>проведению работ в отношении техники</w:t>
      </w:r>
      <w:r w:rsidRPr="00851AE5">
        <w:rPr>
          <w:rFonts w:ascii="Times New Roman" w:hAnsi="Times New Roman" w:cs="Times New Roman"/>
          <w:sz w:val="24"/>
        </w:rPr>
        <w:t>,</w:t>
      </w:r>
      <w:r w:rsidR="00D46AC9" w:rsidRPr="00851AE5">
        <w:rPr>
          <w:rFonts w:ascii="Times New Roman" w:hAnsi="Times New Roman" w:cs="Times New Roman"/>
          <w:sz w:val="24"/>
        </w:rPr>
        <w:t xml:space="preserve"> </w:t>
      </w:r>
      <w:r w:rsidR="00DF0570" w:rsidRPr="00851AE5">
        <w:rPr>
          <w:rFonts w:ascii="Times New Roman" w:hAnsi="Times New Roman" w:cs="Times New Roman"/>
          <w:sz w:val="24"/>
        </w:rPr>
        <w:t>использующей природный газ в</w:t>
      </w:r>
      <w:r w:rsidR="00DF0570" w:rsidRPr="00851AE5">
        <w:rPr>
          <w:sz w:val="24"/>
        </w:rPr>
        <w:t xml:space="preserve"> </w:t>
      </w:r>
      <w:r w:rsidR="00DF0570" w:rsidRPr="00851AE5">
        <w:rPr>
          <w:rFonts w:ascii="Times New Roman" w:hAnsi="Times New Roman" w:cs="Times New Roman"/>
          <w:sz w:val="24"/>
        </w:rPr>
        <w:t>качестве моторного топлива</w:t>
      </w:r>
      <w:r w:rsidR="00DF0570" w:rsidRPr="00851AE5">
        <w:rPr>
          <w:sz w:val="24"/>
        </w:rPr>
        <w:t xml:space="preserve"> </w:t>
      </w:r>
      <w:r w:rsidR="00D46AC9" w:rsidRPr="00851AE5">
        <w:rPr>
          <w:rFonts w:ascii="Times New Roman" w:hAnsi="Times New Roman" w:cs="Times New Roman"/>
          <w:sz w:val="24"/>
        </w:rPr>
        <w:t>(истек срок действия руководящего документа РД 03112194-1099-03 «Руководство по организации и выполнению услуг и работ по переводу на компримированный природный газ автотранспортных средств, находящихся в эксплуатации», регламентирующего требования к работам по установке газобаллонного оборудования</w:t>
      </w:r>
      <w:r w:rsidR="00B12A37" w:rsidRPr="00851AE5">
        <w:rPr>
          <w:rFonts w:ascii="Times New Roman" w:hAnsi="Times New Roman" w:cs="Times New Roman"/>
          <w:sz w:val="24"/>
        </w:rPr>
        <w:t>)</w:t>
      </w:r>
      <w:r w:rsidR="00F87378" w:rsidRPr="00851AE5">
        <w:rPr>
          <w:rFonts w:ascii="Times New Roman" w:hAnsi="Times New Roman" w:cs="Times New Roman"/>
          <w:sz w:val="24"/>
        </w:rPr>
        <w:t>;</w:t>
      </w:r>
    </w:p>
    <w:p w:rsidR="00D46AC9" w:rsidRPr="00851AE5" w:rsidRDefault="00D46AC9"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разработк</w:t>
      </w:r>
      <w:r w:rsidR="00A1461B" w:rsidRPr="00851AE5">
        <w:rPr>
          <w:rFonts w:ascii="Times New Roman" w:hAnsi="Times New Roman" w:cs="Times New Roman"/>
          <w:sz w:val="24"/>
        </w:rPr>
        <w:t>а</w:t>
      </w:r>
      <w:r w:rsidRPr="00851AE5">
        <w:rPr>
          <w:rFonts w:ascii="Times New Roman" w:hAnsi="Times New Roman" w:cs="Times New Roman"/>
          <w:sz w:val="24"/>
        </w:rPr>
        <w:t xml:space="preserve"> нормативных документов, устанавливающих требования к методам испытаний и подтверждения соответствия продукции и услуг, к производственно-технической базе сервисных станций и организаций транспорта, программам подготовки персонала</w:t>
      </w:r>
      <w:r w:rsidR="00F87378" w:rsidRPr="00851AE5">
        <w:rPr>
          <w:rFonts w:ascii="Times New Roman" w:hAnsi="Times New Roman" w:cs="Times New Roman"/>
          <w:sz w:val="24"/>
        </w:rPr>
        <w:t>;</w:t>
      </w:r>
    </w:p>
    <w:p w:rsidR="00D46AC9" w:rsidRPr="00851AE5" w:rsidRDefault="00D46AC9"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актуализация санитарных норм и правил, в том числе в части, касающейся требований к санитарно-защитным зонам газозаправочных станций и классификации объектов газозаправочной инфраструктуры</w:t>
      </w:r>
      <w:r w:rsidR="00F87378" w:rsidRPr="00851AE5">
        <w:rPr>
          <w:rFonts w:ascii="Times New Roman" w:hAnsi="Times New Roman" w:cs="Times New Roman"/>
          <w:sz w:val="24"/>
        </w:rPr>
        <w:t>;</w:t>
      </w:r>
    </w:p>
    <w:p w:rsidR="00D46AC9" w:rsidRPr="00851AE5" w:rsidRDefault="00D46AC9" w:rsidP="00851AE5">
      <w:pPr>
        <w:pStyle w:val="afffffff9"/>
        <w:spacing w:line="276" w:lineRule="auto"/>
        <w:rPr>
          <w:rFonts w:ascii="Times New Roman" w:hAnsi="Times New Roman" w:cs="Times New Roman"/>
          <w:sz w:val="24"/>
        </w:rPr>
      </w:pPr>
      <w:r w:rsidRPr="00851AE5">
        <w:rPr>
          <w:rFonts w:ascii="Times New Roman" w:hAnsi="Times New Roman" w:cs="Times New Roman"/>
          <w:sz w:val="24"/>
        </w:rPr>
        <w:t>актуализация налогового законодательства в части налогообложения транспортных средств</w:t>
      </w:r>
      <w:r w:rsidR="00A1461B" w:rsidRPr="00851AE5">
        <w:rPr>
          <w:rFonts w:ascii="Times New Roman" w:hAnsi="Times New Roman" w:cs="Times New Roman"/>
          <w:sz w:val="24"/>
        </w:rPr>
        <w:t>,</w:t>
      </w:r>
      <w:r w:rsidRPr="00851AE5">
        <w:rPr>
          <w:rFonts w:ascii="Times New Roman" w:hAnsi="Times New Roman" w:cs="Times New Roman"/>
          <w:sz w:val="24"/>
        </w:rPr>
        <w:t xml:space="preserve"> </w:t>
      </w:r>
      <w:r w:rsidR="00DF0570" w:rsidRPr="00851AE5">
        <w:rPr>
          <w:rFonts w:ascii="Times New Roman" w:hAnsi="Times New Roman" w:cs="Times New Roman"/>
          <w:sz w:val="24"/>
        </w:rPr>
        <w:t>использующих природный газ в</w:t>
      </w:r>
      <w:r w:rsidR="00DF0570" w:rsidRPr="00851AE5">
        <w:rPr>
          <w:sz w:val="24"/>
        </w:rPr>
        <w:t xml:space="preserve"> </w:t>
      </w:r>
      <w:r w:rsidR="00DF0570" w:rsidRPr="00851AE5">
        <w:rPr>
          <w:rFonts w:ascii="Times New Roman" w:hAnsi="Times New Roman" w:cs="Times New Roman"/>
          <w:sz w:val="24"/>
        </w:rPr>
        <w:t>качестве моторного топлива</w:t>
      </w:r>
      <w:r w:rsidR="00A1461B" w:rsidRPr="00851AE5">
        <w:rPr>
          <w:rFonts w:ascii="Times New Roman" w:hAnsi="Times New Roman" w:cs="Times New Roman"/>
          <w:sz w:val="24"/>
        </w:rPr>
        <w:t>,</w:t>
      </w:r>
      <w:r w:rsidR="00DF0570" w:rsidRPr="00851AE5">
        <w:rPr>
          <w:rFonts w:ascii="Times New Roman" w:hAnsi="Times New Roman" w:cs="Times New Roman"/>
          <w:sz w:val="24"/>
        </w:rPr>
        <w:t xml:space="preserve"> </w:t>
      </w:r>
      <w:r w:rsidRPr="00851AE5">
        <w:rPr>
          <w:rFonts w:ascii="Times New Roman" w:hAnsi="Times New Roman" w:cs="Times New Roman"/>
          <w:sz w:val="24"/>
        </w:rPr>
        <w:t xml:space="preserve">и разработки подходов к взиманию </w:t>
      </w:r>
      <w:r w:rsidR="00A1461B" w:rsidRPr="00851AE5">
        <w:rPr>
          <w:rFonts w:ascii="Times New Roman" w:hAnsi="Times New Roman" w:cs="Times New Roman"/>
          <w:sz w:val="24"/>
        </w:rPr>
        <w:t>акцизов с газомоторного топлива;</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r>
      <w:r w:rsidR="00C75EEB" w:rsidRPr="00851AE5">
        <w:rPr>
          <w:rFonts w:ascii="Times New Roman" w:hAnsi="Times New Roman" w:cs="Times New Roman"/>
          <w:sz w:val="24"/>
          <w:szCs w:val="24"/>
        </w:rPr>
        <w:t>разработка нормативных документов, типовых инструкций и положений, необходимых для обеспечения бункеровочных комплексов и безопасной эксплуатации судов, работающих на СПГ, в том числе внесение соответствующих изменений в Обязательные постановления капитанов морских портов</w:t>
      </w:r>
      <w:r w:rsidRPr="00851AE5">
        <w:rPr>
          <w:rFonts w:ascii="Times New Roman" w:hAnsi="Times New Roman" w:cs="Times New Roman"/>
          <w:sz w:val="24"/>
          <w:szCs w:val="24"/>
        </w:rPr>
        <w:t>;</w:t>
      </w:r>
    </w:p>
    <w:p w:rsidR="00D46AC9" w:rsidRPr="00851AE5" w:rsidRDefault="00C75EEB" w:rsidP="00851AE5">
      <w:pPr>
        <w:spacing w:after="0"/>
        <w:jc w:val="both"/>
        <w:rPr>
          <w:rFonts w:ascii="Times New Roman" w:hAnsi="Times New Roman" w:cs="Times New Roman"/>
          <w:b/>
          <w:sz w:val="24"/>
          <w:szCs w:val="24"/>
        </w:rPr>
      </w:pPr>
      <w:r w:rsidRPr="00851AE5">
        <w:rPr>
          <w:rFonts w:ascii="Times New Roman" w:hAnsi="Times New Roman" w:cs="Times New Roman"/>
          <w:sz w:val="24"/>
          <w:szCs w:val="24"/>
        </w:rPr>
        <w:tab/>
      </w:r>
      <w:r w:rsidR="00D46AC9" w:rsidRPr="00851AE5">
        <w:rPr>
          <w:rFonts w:ascii="Times New Roman" w:hAnsi="Times New Roman" w:cs="Times New Roman"/>
          <w:sz w:val="24"/>
          <w:szCs w:val="24"/>
        </w:rPr>
        <w:t>анализ рисков, связанных с использованием СПГ в качестве топлива на судах, и</w:t>
      </w:r>
      <w:r w:rsidR="00B12A37" w:rsidRPr="00851AE5">
        <w:rPr>
          <w:rFonts w:ascii="Times New Roman" w:hAnsi="Times New Roman" w:cs="Times New Roman"/>
          <w:sz w:val="24"/>
          <w:szCs w:val="24"/>
        </w:rPr>
        <w:t xml:space="preserve"> </w:t>
      </w:r>
      <w:r w:rsidR="00D46AC9" w:rsidRPr="00851AE5">
        <w:rPr>
          <w:rFonts w:ascii="Times New Roman" w:hAnsi="Times New Roman" w:cs="Times New Roman"/>
          <w:sz w:val="24"/>
          <w:szCs w:val="24"/>
        </w:rPr>
        <w:t>разработк</w:t>
      </w:r>
      <w:r w:rsidR="00A1461B" w:rsidRPr="00851AE5">
        <w:rPr>
          <w:rFonts w:ascii="Times New Roman" w:hAnsi="Times New Roman" w:cs="Times New Roman"/>
          <w:sz w:val="24"/>
          <w:szCs w:val="24"/>
        </w:rPr>
        <w:t>а</w:t>
      </w:r>
      <w:r w:rsidR="00D46AC9" w:rsidRPr="00851AE5">
        <w:rPr>
          <w:rFonts w:ascii="Times New Roman" w:hAnsi="Times New Roman" w:cs="Times New Roman"/>
          <w:sz w:val="24"/>
          <w:szCs w:val="24"/>
        </w:rPr>
        <w:t xml:space="preserve"> мер по уменьшению последствий их реализации.</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Сведения об основных мерах правового регулирования в рамках подпрограммы представлены в приложении № 3 к Программе.</w:t>
      </w:r>
    </w:p>
    <w:p w:rsidR="00D46AC9" w:rsidRPr="00851AE5" w:rsidRDefault="00D46AC9" w:rsidP="00851AE5">
      <w:pPr>
        <w:pStyle w:val="1fff1"/>
        <w:spacing w:after="0" w:line="276" w:lineRule="auto"/>
        <w:rPr>
          <w:snapToGrid w:val="0"/>
          <w:sz w:val="24"/>
          <w:szCs w:val="24"/>
        </w:rPr>
      </w:pPr>
      <w:r w:rsidRPr="00851AE5">
        <w:rPr>
          <w:snapToGrid w:val="0"/>
          <w:sz w:val="24"/>
          <w:szCs w:val="24"/>
        </w:rPr>
        <w:t>Финансово-экономические меры государственного регулирования включают налоговые, таможенно-тарифные и иные меры, направленные на стимулирование использования природного газа в качестве моторного топлива:</w:t>
      </w:r>
    </w:p>
    <w:p w:rsidR="003C067D" w:rsidRPr="00851AE5" w:rsidRDefault="00D46AC9" w:rsidP="00851AE5">
      <w:pPr>
        <w:spacing w:after="0"/>
        <w:jc w:val="both"/>
        <w:rPr>
          <w:rFonts w:ascii="Times New Roman" w:hAnsi="Times New Roman" w:cs="Times New Roman"/>
          <w:szCs w:val="24"/>
        </w:rPr>
      </w:pPr>
      <w:r w:rsidRPr="00851AE5">
        <w:rPr>
          <w:rFonts w:ascii="Times New Roman" w:hAnsi="Times New Roman" w:cs="Times New Roman"/>
          <w:szCs w:val="24"/>
        </w:rPr>
        <w:tab/>
      </w:r>
      <w:r w:rsidR="003C067D" w:rsidRPr="00851AE5">
        <w:rPr>
          <w:rFonts w:ascii="Times New Roman" w:hAnsi="Times New Roman" w:cs="Times New Roman"/>
          <w:szCs w:val="24"/>
        </w:rPr>
        <w:t>реализация долгосрочной государственной политики  в сфере ценообразования на СПГ (гарантия отсутствия резкого увеличения цен на СПГ в случае повсеместного перехода на данное топливо);</w:t>
      </w:r>
    </w:p>
    <w:p w:rsidR="00D46AC9" w:rsidRPr="00851AE5" w:rsidRDefault="003C067D"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 xml:space="preserve">           </w:t>
      </w:r>
      <w:r w:rsidR="00D46AC9" w:rsidRPr="00851AE5">
        <w:rPr>
          <w:rFonts w:ascii="Times New Roman" w:hAnsi="Times New Roman" w:cs="Times New Roman"/>
          <w:sz w:val="24"/>
          <w:szCs w:val="24"/>
        </w:rPr>
        <w:t>стимулирование использования природного газа в качестве моторного топлива (включение в государственные и муниципальные заказы закупк</w:t>
      </w:r>
      <w:r w:rsidR="00A1461B" w:rsidRPr="00851AE5">
        <w:rPr>
          <w:rFonts w:ascii="Times New Roman" w:hAnsi="Times New Roman" w:cs="Times New Roman"/>
          <w:sz w:val="24"/>
          <w:szCs w:val="24"/>
        </w:rPr>
        <w:t>и</w:t>
      </w:r>
      <w:r w:rsidR="00D46AC9" w:rsidRPr="00851AE5">
        <w:rPr>
          <w:rFonts w:ascii="Times New Roman" w:hAnsi="Times New Roman" w:cs="Times New Roman"/>
          <w:sz w:val="24"/>
          <w:szCs w:val="24"/>
        </w:rPr>
        <w:t xml:space="preserve"> техники, работающей на </w:t>
      </w:r>
      <w:r w:rsidR="00DF0570" w:rsidRPr="00851AE5">
        <w:rPr>
          <w:rFonts w:ascii="Times New Roman" w:hAnsi="Times New Roman" w:cs="Times New Roman"/>
          <w:sz w:val="24"/>
          <w:szCs w:val="24"/>
        </w:rPr>
        <w:t>природном газе</w:t>
      </w:r>
      <w:r w:rsidR="00D46AC9" w:rsidRPr="00851AE5">
        <w:rPr>
          <w:rFonts w:ascii="Times New Roman" w:hAnsi="Times New Roman" w:cs="Times New Roman"/>
          <w:sz w:val="24"/>
          <w:szCs w:val="24"/>
        </w:rPr>
        <w:t xml:space="preserve">); </w:t>
      </w:r>
    </w:p>
    <w:p w:rsidR="00C942D2" w:rsidRPr="00851AE5" w:rsidRDefault="00C942D2"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освобождение от таможенных пошлин на ввозимые из-за  рубежа  импортные компоненты и оборудование, используемые при производстве техники</w:t>
      </w:r>
      <w:r w:rsidR="00A1461B" w:rsidRPr="00851AE5">
        <w:rPr>
          <w:rFonts w:ascii="Times New Roman" w:hAnsi="Times New Roman" w:cs="Times New Roman"/>
          <w:sz w:val="24"/>
          <w:szCs w:val="24"/>
        </w:rPr>
        <w:t>,</w:t>
      </w:r>
      <w:r w:rsidR="00DF0570" w:rsidRPr="00851AE5">
        <w:rPr>
          <w:rFonts w:ascii="Times New Roman" w:hAnsi="Times New Roman" w:cs="Times New Roman"/>
          <w:sz w:val="24"/>
          <w:szCs w:val="24"/>
        </w:rPr>
        <w:t xml:space="preserve"> использ</w:t>
      </w:r>
      <w:r w:rsidR="00DF0570" w:rsidRPr="00851AE5">
        <w:rPr>
          <w:rFonts w:ascii="Times New Roman" w:hAnsi="Times New Roman" w:cs="Times New Roman"/>
          <w:sz w:val="24"/>
        </w:rPr>
        <w:t>ующей</w:t>
      </w:r>
      <w:r w:rsidR="00DF0570" w:rsidRPr="00851AE5">
        <w:rPr>
          <w:rFonts w:ascii="Times New Roman" w:hAnsi="Times New Roman" w:cs="Times New Roman"/>
          <w:sz w:val="24"/>
          <w:szCs w:val="24"/>
        </w:rPr>
        <w:t xml:space="preserve"> природн</w:t>
      </w:r>
      <w:r w:rsidR="00DF0570" w:rsidRPr="00851AE5">
        <w:rPr>
          <w:rFonts w:ascii="Times New Roman" w:hAnsi="Times New Roman" w:cs="Times New Roman"/>
          <w:sz w:val="24"/>
        </w:rPr>
        <w:t>ый газ</w:t>
      </w:r>
      <w:r w:rsidR="00DF0570" w:rsidRPr="00851AE5">
        <w:rPr>
          <w:rFonts w:ascii="Times New Roman" w:hAnsi="Times New Roman" w:cs="Times New Roman"/>
          <w:sz w:val="24"/>
          <w:szCs w:val="24"/>
        </w:rPr>
        <w:t xml:space="preserve"> в</w:t>
      </w:r>
      <w:r w:rsidR="00DF0570" w:rsidRPr="00851AE5">
        <w:rPr>
          <w:sz w:val="24"/>
          <w:szCs w:val="24"/>
        </w:rPr>
        <w:t xml:space="preserve"> </w:t>
      </w:r>
      <w:r w:rsidR="00DF057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w:t>
      </w:r>
    </w:p>
    <w:p w:rsidR="00796E37" w:rsidRPr="00851AE5" w:rsidRDefault="00796E37"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формирование свободного рынка </w:t>
      </w:r>
      <w:r w:rsidR="00DF0570" w:rsidRPr="00851AE5">
        <w:rPr>
          <w:rFonts w:ascii="Times New Roman" w:hAnsi="Times New Roman" w:cs="Times New Roman"/>
          <w:sz w:val="24"/>
          <w:szCs w:val="24"/>
        </w:rPr>
        <w:t>природн</w:t>
      </w:r>
      <w:r w:rsidR="00DF0570" w:rsidRPr="00851AE5">
        <w:rPr>
          <w:rFonts w:ascii="Times New Roman" w:hAnsi="Times New Roman" w:cs="Times New Roman"/>
          <w:sz w:val="24"/>
        </w:rPr>
        <w:t>ого газа</w:t>
      </w:r>
      <w:r w:rsidR="00A1461B" w:rsidRPr="00851AE5">
        <w:rPr>
          <w:rFonts w:ascii="Times New Roman" w:hAnsi="Times New Roman" w:cs="Times New Roman"/>
          <w:sz w:val="24"/>
        </w:rPr>
        <w:t>,</w:t>
      </w:r>
      <w:r w:rsidR="00DF0570" w:rsidRPr="00851AE5">
        <w:rPr>
          <w:rFonts w:ascii="Times New Roman" w:hAnsi="Times New Roman" w:cs="Times New Roman"/>
          <w:sz w:val="24"/>
        </w:rPr>
        <w:t xml:space="preserve"> используемого</w:t>
      </w:r>
      <w:r w:rsidR="00DF0570" w:rsidRPr="00851AE5">
        <w:rPr>
          <w:rFonts w:ascii="Times New Roman" w:hAnsi="Times New Roman" w:cs="Times New Roman"/>
          <w:sz w:val="24"/>
          <w:szCs w:val="24"/>
        </w:rPr>
        <w:t xml:space="preserve"> в</w:t>
      </w:r>
      <w:r w:rsidR="00DF0570" w:rsidRPr="00851AE5">
        <w:rPr>
          <w:sz w:val="24"/>
          <w:szCs w:val="24"/>
        </w:rPr>
        <w:t xml:space="preserve"> </w:t>
      </w:r>
      <w:r w:rsidR="00DF057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реализация мер по утилизации  старой техники с последующей покупкой новых автотранспортных средств, использующих </w:t>
      </w:r>
      <w:r w:rsidR="00DF0570" w:rsidRPr="00851AE5">
        <w:rPr>
          <w:rFonts w:ascii="Times New Roman" w:hAnsi="Times New Roman" w:cs="Times New Roman"/>
          <w:sz w:val="24"/>
          <w:szCs w:val="24"/>
        </w:rPr>
        <w:t>природн</w:t>
      </w:r>
      <w:r w:rsidR="00DF0570" w:rsidRPr="00851AE5">
        <w:rPr>
          <w:rFonts w:ascii="Times New Roman" w:hAnsi="Times New Roman" w:cs="Times New Roman"/>
          <w:sz w:val="24"/>
        </w:rPr>
        <w:t>ый газ</w:t>
      </w:r>
      <w:r w:rsidR="00DF0570" w:rsidRPr="00851AE5">
        <w:rPr>
          <w:rFonts w:ascii="Times New Roman" w:hAnsi="Times New Roman" w:cs="Times New Roman"/>
          <w:sz w:val="24"/>
          <w:szCs w:val="24"/>
        </w:rPr>
        <w:t xml:space="preserve"> в</w:t>
      </w:r>
      <w:r w:rsidR="00DF0570" w:rsidRPr="00851AE5">
        <w:rPr>
          <w:sz w:val="24"/>
          <w:szCs w:val="24"/>
        </w:rPr>
        <w:t xml:space="preserve"> </w:t>
      </w:r>
      <w:r w:rsidR="00DF0570"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(в заводском исполнении), в том числе предусматривающих  компенсацию за переработку и систему "трейд-ин";</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 реализация мер по замене амортизированных автотранспортных средств  на новую технику</w:t>
      </w:r>
      <w:r w:rsidR="004738D0"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4738D0" w:rsidRPr="00851AE5">
        <w:rPr>
          <w:rFonts w:ascii="Times New Roman" w:hAnsi="Times New Roman" w:cs="Times New Roman"/>
          <w:sz w:val="24"/>
          <w:szCs w:val="24"/>
        </w:rPr>
        <w:t>использ</w:t>
      </w:r>
      <w:r w:rsidR="004738D0" w:rsidRPr="00851AE5">
        <w:rPr>
          <w:rFonts w:ascii="Times New Roman" w:hAnsi="Times New Roman" w:cs="Times New Roman"/>
          <w:sz w:val="24"/>
        </w:rPr>
        <w:t xml:space="preserve">ующую </w:t>
      </w:r>
      <w:r w:rsidR="004738D0" w:rsidRPr="00851AE5">
        <w:rPr>
          <w:rFonts w:ascii="Times New Roman" w:hAnsi="Times New Roman" w:cs="Times New Roman"/>
          <w:sz w:val="24"/>
          <w:szCs w:val="24"/>
        </w:rPr>
        <w:t>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за счет введения  более строгих эксплуатационных требований к подвижному составу;</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снижение налоговой нагрузки для предприятий, организаций и индивидуальных предпринимателей,  эксплуатирующих автотранспортные средства</w:t>
      </w:r>
      <w:r w:rsidR="004738D0" w:rsidRPr="00851AE5">
        <w:rPr>
          <w:rFonts w:ascii="Times New Roman" w:hAnsi="Times New Roman" w:cs="Times New Roman"/>
          <w:sz w:val="24"/>
          <w:szCs w:val="24"/>
        </w:rPr>
        <w:t>, использ</w:t>
      </w:r>
      <w:r w:rsidR="004738D0" w:rsidRPr="00851AE5">
        <w:rPr>
          <w:rFonts w:ascii="Times New Roman" w:hAnsi="Times New Roman" w:cs="Times New Roman"/>
          <w:sz w:val="24"/>
        </w:rPr>
        <w:t>ующие</w:t>
      </w:r>
      <w:r w:rsidR="004738D0" w:rsidRPr="00851AE5">
        <w:rPr>
          <w:rFonts w:ascii="Times New Roman" w:hAnsi="Times New Roman" w:cs="Times New Roman"/>
          <w:sz w:val="24"/>
          <w:szCs w:val="24"/>
        </w:rPr>
        <w:t xml:space="preserve"> 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снижение ставок транспортного налога для владельцев  транспортных средств, </w:t>
      </w:r>
      <w:r w:rsidR="004738D0" w:rsidRPr="00851AE5">
        <w:rPr>
          <w:rFonts w:ascii="Times New Roman" w:hAnsi="Times New Roman" w:cs="Times New Roman"/>
          <w:sz w:val="24"/>
          <w:szCs w:val="24"/>
        </w:rPr>
        <w:t>использ</w:t>
      </w:r>
      <w:r w:rsidR="004738D0" w:rsidRPr="00851AE5">
        <w:rPr>
          <w:rFonts w:ascii="Times New Roman" w:hAnsi="Times New Roman" w:cs="Times New Roman"/>
          <w:sz w:val="24"/>
        </w:rPr>
        <w:t>ующих</w:t>
      </w:r>
      <w:r w:rsidR="004738D0" w:rsidRPr="00851AE5">
        <w:rPr>
          <w:rFonts w:ascii="Times New Roman" w:hAnsi="Times New Roman" w:cs="Times New Roman"/>
          <w:sz w:val="24"/>
          <w:szCs w:val="24"/>
        </w:rPr>
        <w:t xml:space="preserve"> 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008C2512" w:rsidRPr="00851AE5">
        <w:rPr>
          <w:rFonts w:ascii="Times New Roman" w:hAnsi="Times New Roman" w:cs="Times New Roman"/>
          <w:sz w:val="24"/>
          <w:szCs w:val="24"/>
        </w:rPr>
        <w:t>;</w:t>
      </w:r>
    </w:p>
    <w:p w:rsidR="006F00FF" w:rsidRPr="00851AE5" w:rsidRDefault="003C067D"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 xml:space="preserve">           </w:t>
      </w:r>
      <w:r w:rsidR="006F00FF" w:rsidRPr="00851AE5">
        <w:rPr>
          <w:rFonts w:ascii="Times New Roman" w:hAnsi="Times New Roman" w:cs="Times New Roman"/>
          <w:sz w:val="24"/>
          <w:szCs w:val="24"/>
        </w:rPr>
        <w:t>предоставление преференций компаниям, использующим морские суда на</w:t>
      </w:r>
      <w:r w:rsidR="00C75EEB" w:rsidRPr="00851AE5">
        <w:rPr>
          <w:rFonts w:ascii="Times New Roman" w:hAnsi="Times New Roman" w:cs="Times New Roman"/>
          <w:sz w:val="24"/>
          <w:szCs w:val="24"/>
        </w:rPr>
        <w:t xml:space="preserve"> СПГ</w:t>
      </w:r>
      <w:r w:rsidR="006F00FF" w:rsidRPr="00851AE5">
        <w:rPr>
          <w:rFonts w:ascii="Times New Roman" w:hAnsi="Times New Roman" w:cs="Times New Roman"/>
          <w:sz w:val="24"/>
          <w:szCs w:val="24"/>
        </w:rPr>
        <w:t>, при проведении конкурентных процедур на право получения государственных и муниципальных заказов</w:t>
      </w:r>
      <w:r w:rsidRPr="00851AE5">
        <w:rPr>
          <w:rFonts w:ascii="Times New Roman" w:hAnsi="Times New Roman" w:cs="Times New Roman"/>
          <w:sz w:val="24"/>
          <w:szCs w:val="24"/>
        </w:rPr>
        <w:t>;</w:t>
      </w:r>
    </w:p>
    <w:p w:rsidR="00D46AC9" w:rsidRPr="00851AE5" w:rsidRDefault="00D46AC9" w:rsidP="00851AE5">
      <w:pPr>
        <w:spacing w:after="0"/>
        <w:ind w:firstLine="567"/>
        <w:jc w:val="both"/>
        <w:rPr>
          <w:rFonts w:ascii="Times New Roman" w:eastAsia="Times New Roman" w:hAnsi="Times New Roman" w:cs="Times New Roman"/>
          <w:bCs/>
          <w:color w:val="000000"/>
          <w:sz w:val="24"/>
          <w:szCs w:val="24"/>
          <w:lang w:eastAsia="ru-RU"/>
        </w:rPr>
      </w:pPr>
      <w:r w:rsidRPr="00851AE5">
        <w:rPr>
          <w:rFonts w:ascii="Times New Roman" w:hAnsi="Times New Roman" w:cs="Times New Roman"/>
          <w:sz w:val="24"/>
          <w:szCs w:val="24"/>
        </w:rPr>
        <w:tab/>
      </w:r>
      <w:r w:rsidRPr="00851AE5">
        <w:rPr>
          <w:rFonts w:ascii="Times New Roman" w:eastAsia="Times New Roman" w:hAnsi="Times New Roman" w:cs="Times New Roman"/>
          <w:bCs/>
          <w:color w:val="000000"/>
          <w:sz w:val="24"/>
          <w:szCs w:val="24"/>
          <w:lang w:eastAsia="ru-RU"/>
        </w:rPr>
        <w:t xml:space="preserve">уменьшение платы за проезд по платным автомобильным дорогам для транспортных средств, использующих </w:t>
      </w:r>
      <w:r w:rsidR="004738D0" w:rsidRPr="00851AE5">
        <w:rPr>
          <w:rFonts w:ascii="Times New Roman" w:hAnsi="Times New Roman" w:cs="Times New Roman"/>
          <w:sz w:val="24"/>
          <w:szCs w:val="24"/>
        </w:rPr>
        <w:t>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Pr="00851AE5">
        <w:rPr>
          <w:rFonts w:ascii="Times New Roman" w:eastAsia="Times New Roman" w:hAnsi="Times New Roman" w:cs="Times New Roman"/>
          <w:bCs/>
          <w:color w:val="000000"/>
          <w:sz w:val="24"/>
          <w:szCs w:val="24"/>
          <w:lang w:eastAsia="ru-RU"/>
        </w:rPr>
        <w:t>;</w:t>
      </w:r>
    </w:p>
    <w:p w:rsidR="00D46AC9" w:rsidRPr="00851AE5" w:rsidRDefault="00D46AC9"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bCs/>
          <w:color w:val="000000"/>
          <w:sz w:val="24"/>
          <w:szCs w:val="24"/>
          <w:lang w:eastAsia="ru-RU"/>
        </w:rPr>
        <w:t>снижение размеров сборов с грузовых автотранспортных средств</w:t>
      </w:r>
      <w:r w:rsidR="00A1461B" w:rsidRPr="00851AE5">
        <w:rPr>
          <w:rFonts w:ascii="Times New Roman" w:eastAsia="Times New Roman" w:hAnsi="Times New Roman" w:cs="Times New Roman"/>
          <w:bCs/>
          <w:color w:val="000000"/>
          <w:sz w:val="24"/>
          <w:szCs w:val="24"/>
          <w:lang w:eastAsia="ru-RU"/>
        </w:rPr>
        <w:t>,</w:t>
      </w:r>
      <w:r w:rsidR="004738D0" w:rsidRPr="00851AE5">
        <w:rPr>
          <w:rFonts w:ascii="Times New Roman" w:hAnsi="Times New Roman" w:cs="Times New Roman"/>
          <w:sz w:val="24"/>
          <w:szCs w:val="24"/>
        </w:rPr>
        <w:t xml:space="preserve"> использ</w:t>
      </w:r>
      <w:r w:rsidR="004738D0" w:rsidRPr="00851AE5">
        <w:rPr>
          <w:rFonts w:ascii="Times New Roman" w:hAnsi="Times New Roman" w:cs="Times New Roman"/>
          <w:sz w:val="24"/>
        </w:rPr>
        <w:t>ующих</w:t>
      </w:r>
      <w:r w:rsidR="004738D0" w:rsidRPr="00851AE5">
        <w:rPr>
          <w:rFonts w:ascii="Times New Roman" w:hAnsi="Times New Roman" w:cs="Times New Roman"/>
          <w:sz w:val="24"/>
          <w:szCs w:val="24"/>
        </w:rPr>
        <w:t xml:space="preserve"> 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имеющих разрешённую максимальную массу свыше 12 тонн;</w:t>
      </w:r>
    </w:p>
    <w:p w:rsidR="00D46AC9" w:rsidRPr="00851AE5" w:rsidRDefault="00D46AC9" w:rsidP="00851AE5">
      <w:pPr>
        <w:spacing w:after="0"/>
        <w:ind w:firstLine="567"/>
        <w:jc w:val="both"/>
        <w:rPr>
          <w:rFonts w:ascii="Times New Roman" w:eastAsia="Times New Roman" w:hAnsi="Times New Roman" w:cs="Times New Roman"/>
          <w:bCs/>
          <w:color w:val="000000"/>
          <w:sz w:val="24"/>
          <w:szCs w:val="24"/>
          <w:lang w:eastAsia="ru-RU"/>
        </w:rPr>
      </w:pPr>
      <w:r w:rsidRPr="00851AE5">
        <w:rPr>
          <w:rFonts w:ascii="Times New Roman" w:hAnsi="Times New Roman" w:cs="Times New Roman"/>
          <w:sz w:val="24"/>
          <w:szCs w:val="24"/>
        </w:rPr>
        <w:t xml:space="preserve">введение </w:t>
      </w:r>
      <w:r w:rsidRPr="00851AE5">
        <w:rPr>
          <w:rFonts w:ascii="Times New Roman" w:eastAsia="Times New Roman" w:hAnsi="Times New Roman" w:cs="Times New Roman"/>
          <w:bCs/>
          <w:color w:val="000000"/>
          <w:sz w:val="24"/>
          <w:szCs w:val="24"/>
          <w:lang w:eastAsia="ru-RU"/>
        </w:rPr>
        <w:t xml:space="preserve">пониженных размеров платы за пользование парковками для транспортных средств, использующих </w:t>
      </w:r>
      <w:r w:rsidR="004738D0" w:rsidRPr="00851AE5">
        <w:rPr>
          <w:rFonts w:ascii="Times New Roman" w:hAnsi="Times New Roman" w:cs="Times New Roman"/>
          <w:sz w:val="24"/>
          <w:szCs w:val="24"/>
        </w:rPr>
        <w:t>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007A4FDF" w:rsidRPr="00851AE5">
        <w:rPr>
          <w:rFonts w:ascii="Times New Roman" w:eastAsia="Times New Roman" w:hAnsi="Times New Roman" w:cs="Times New Roman"/>
          <w:bCs/>
          <w:color w:val="000000"/>
          <w:sz w:val="24"/>
          <w:szCs w:val="24"/>
          <w:lang w:eastAsia="ru-RU"/>
        </w:rPr>
        <w:t xml:space="preserve">; </w:t>
      </w:r>
    </w:p>
    <w:p w:rsidR="007A4FDF" w:rsidRPr="00851AE5" w:rsidRDefault="007A4FDF" w:rsidP="00851AE5">
      <w:pPr>
        <w:spacing w:after="0"/>
        <w:ind w:firstLine="567"/>
        <w:jc w:val="both"/>
        <w:rPr>
          <w:rFonts w:ascii="Times New Roman" w:hAnsi="Times New Roman" w:cs="Times New Roman"/>
          <w:sz w:val="24"/>
          <w:szCs w:val="24"/>
        </w:rPr>
      </w:pPr>
      <w:r w:rsidRPr="00851AE5">
        <w:rPr>
          <w:rFonts w:ascii="Times New Roman" w:eastAsia="Times New Roman" w:hAnsi="Times New Roman" w:cs="Times New Roman"/>
          <w:bCs/>
          <w:color w:val="000000"/>
          <w:sz w:val="24"/>
          <w:szCs w:val="24"/>
          <w:lang w:eastAsia="ru-RU"/>
        </w:rPr>
        <w:t xml:space="preserve">предоставление разрешений на въезд  в особо охраняемые природные зоны транспортных средств, </w:t>
      </w:r>
      <w:r w:rsidRPr="00851AE5">
        <w:rPr>
          <w:rFonts w:ascii="Times New Roman" w:hAnsi="Times New Roman" w:cs="Times New Roman"/>
          <w:sz w:val="24"/>
          <w:szCs w:val="24"/>
        </w:rPr>
        <w:t>использ</w:t>
      </w:r>
      <w:r w:rsidRPr="00851AE5">
        <w:rPr>
          <w:rFonts w:ascii="Times New Roman" w:hAnsi="Times New Roman" w:cs="Times New Roman"/>
          <w:sz w:val="24"/>
        </w:rPr>
        <w:t>ующих</w:t>
      </w:r>
      <w:r w:rsidRPr="00851AE5">
        <w:rPr>
          <w:rFonts w:ascii="Times New Roman" w:hAnsi="Times New Roman" w:cs="Times New Roman"/>
          <w:sz w:val="24"/>
          <w:szCs w:val="24"/>
        </w:rPr>
        <w:t xml:space="preserve"> природн</w:t>
      </w:r>
      <w:r w:rsidRPr="00851AE5">
        <w:rPr>
          <w:rFonts w:ascii="Times New Roman" w:hAnsi="Times New Roman" w:cs="Times New Roman"/>
          <w:sz w:val="24"/>
        </w:rPr>
        <w:t>ый газ</w:t>
      </w:r>
      <w:r w:rsidRPr="00851AE5">
        <w:rPr>
          <w:rFonts w:ascii="Times New Roman" w:hAnsi="Times New Roman" w:cs="Times New Roman"/>
          <w:sz w:val="24"/>
          <w:szCs w:val="24"/>
        </w:rPr>
        <w:t xml:space="preserve"> в</w:t>
      </w:r>
      <w:r w:rsidRPr="00851AE5">
        <w:rPr>
          <w:sz w:val="24"/>
          <w:szCs w:val="24"/>
        </w:rPr>
        <w:t xml:space="preserve"> </w:t>
      </w:r>
      <w:r w:rsidR="00AF4E50" w:rsidRPr="00851AE5">
        <w:rPr>
          <w:rFonts w:ascii="Times New Roman" w:hAnsi="Times New Roman" w:cs="Times New Roman"/>
          <w:sz w:val="24"/>
          <w:szCs w:val="24"/>
        </w:rPr>
        <w:t>качестве моторного топлива;</w:t>
      </w:r>
    </w:p>
    <w:p w:rsidR="00AF4E50" w:rsidRPr="00851AE5" w:rsidRDefault="00AF4E50" w:rsidP="00851AE5">
      <w:pPr>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реализация мер  по подготовке квалифицированных кадров  для использования и эксплуатации транспортных средств</w:t>
      </w:r>
      <w:r w:rsidR="006E506A"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использующих природный газ в качестве моторн</w:t>
      </w:r>
      <w:r w:rsidR="006E506A" w:rsidRPr="00851AE5">
        <w:rPr>
          <w:rFonts w:ascii="Times New Roman" w:hAnsi="Times New Roman" w:cs="Times New Roman"/>
          <w:sz w:val="24"/>
          <w:szCs w:val="24"/>
        </w:rPr>
        <w:t>ого топлива, разработке профессиональных стандартов  и дополнений  государственных образовательных стандартов  для кадров  различного уровня, работающих с техникой, использующей природный газ.</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Для инвесторов,  осуществляющих строительство газомоторной инфраструктуры, предусмотрены следующие меры государственной поддержки:</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освобождение от уплаты налога на землю в отношении земельных участков, на которых расположены газозаправочные станции, на срок до 5 лет с момента ввода газозаправочных  станций  в эксплуатацию; </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закрепление нормативно-правовыми актами </w:t>
      </w:r>
      <w:r w:rsidR="003829F0" w:rsidRPr="00851AE5">
        <w:rPr>
          <w:rFonts w:ascii="Times New Roman" w:hAnsi="Times New Roman" w:cs="Times New Roman"/>
          <w:sz w:val="24"/>
          <w:szCs w:val="24"/>
        </w:rPr>
        <w:t>пред</w:t>
      </w:r>
      <w:r w:rsidR="002410B6" w:rsidRPr="00851AE5">
        <w:rPr>
          <w:rFonts w:ascii="Times New Roman" w:hAnsi="Times New Roman" w:cs="Times New Roman"/>
          <w:sz w:val="24"/>
          <w:szCs w:val="24"/>
        </w:rPr>
        <w:t>оставление</w:t>
      </w:r>
      <w:r w:rsidRPr="00851AE5">
        <w:rPr>
          <w:rFonts w:ascii="Times New Roman" w:hAnsi="Times New Roman" w:cs="Times New Roman"/>
          <w:sz w:val="24"/>
          <w:szCs w:val="24"/>
        </w:rPr>
        <w:t xml:space="preserve"> земельных участков для строительства газозаправочных станций  по процедуре предварительного согласования места размещения объекта (без проведения торгов/конкурсов); </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предоставление права ускоренной амортизации оборудования, зданий, сооружений и сетей газозаправочных станций.</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Для инвесторов, осуществляющих создание инфраструктуры для бункеровки судов, использующих </w:t>
      </w:r>
      <w:r w:rsidR="004738D0" w:rsidRPr="00851AE5">
        <w:rPr>
          <w:rFonts w:ascii="Times New Roman" w:hAnsi="Times New Roman" w:cs="Times New Roman"/>
          <w:sz w:val="24"/>
          <w:szCs w:val="24"/>
        </w:rPr>
        <w:t>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освобождение от уплаты налога на землю  в отношении земельных участков, на которых расположена бункеровочная инфраструктура (СПГ), на срок 5 лет с момента ввода вышеуказанных объектов в эксплуатацию;</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закрепление нормативно-правовыми актами </w:t>
      </w:r>
      <w:r w:rsidR="00404665" w:rsidRPr="00851AE5">
        <w:rPr>
          <w:rFonts w:ascii="Times New Roman" w:hAnsi="Times New Roman" w:cs="Times New Roman"/>
          <w:sz w:val="24"/>
          <w:szCs w:val="24"/>
        </w:rPr>
        <w:t xml:space="preserve">предоставление </w:t>
      </w:r>
      <w:r w:rsidRPr="00851AE5">
        <w:rPr>
          <w:rFonts w:ascii="Times New Roman" w:hAnsi="Times New Roman" w:cs="Times New Roman"/>
          <w:sz w:val="24"/>
          <w:szCs w:val="24"/>
        </w:rPr>
        <w:t>земельных участков для строительства бункеровочной инфраструктуры (СПГ) по процедуре предварительного согласования места размещения объекта (без проведения торгов/конкурсов);</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снижение ставок налога на имущество, налога на землю и налога на прибыль на вновь приобретаемое имущество для предприятий, реализующих инвестиционные проекты по строительству бункеровочной инфраструктуры (СПГ);</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предоставление права ускоренной амортизации оборудования, зданий, сооружений бункеровочной инфраструктуры (СПГ). </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Для юридических лиц, осуществляющих сервисное обслуживание транспортных средств, использующих природный газ в качестве моторной техники:</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 снижение ставки  налога на имущество в отношении имущества сервисных предприятий (аттестованных производителями автотранспортных средств), обслуживающих автотехнику</w:t>
      </w:r>
      <w:r w:rsidR="00404665" w:rsidRPr="00851AE5">
        <w:rPr>
          <w:rFonts w:ascii="Times New Roman" w:hAnsi="Times New Roman" w:cs="Times New Roman"/>
          <w:sz w:val="24"/>
          <w:szCs w:val="24"/>
        </w:rPr>
        <w:t>,</w:t>
      </w:r>
      <w:r w:rsidR="004738D0" w:rsidRPr="00851AE5">
        <w:rPr>
          <w:rFonts w:ascii="Times New Roman" w:hAnsi="Times New Roman" w:cs="Times New Roman"/>
          <w:sz w:val="24"/>
          <w:szCs w:val="24"/>
        </w:rPr>
        <w:t xml:space="preserve"> использ</w:t>
      </w:r>
      <w:r w:rsidR="004738D0" w:rsidRPr="00851AE5">
        <w:rPr>
          <w:rFonts w:ascii="Times New Roman" w:hAnsi="Times New Roman" w:cs="Times New Roman"/>
          <w:sz w:val="24"/>
        </w:rPr>
        <w:t>ующую</w:t>
      </w:r>
      <w:r w:rsidR="004738D0" w:rsidRPr="00851AE5">
        <w:rPr>
          <w:rFonts w:ascii="Times New Roman" w:hAnsi="Times New Roman" w:cs="Times New Roman"/>
          <w:sz w:val="24"/>
          <w:szCs w:val="24"/>
        </w:rPr>
        <w:t xml:space="preserve"> 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 xml:space="preserve"> освобождение от уплаты налога на землю в отношении земельных участков, на которых расположены объекты сервисных станций (аттестованных производителями автотранспортных средств), обслуживающих автотехник</w:t>
      </w:r>
      <w:r w:rsidR="00404665" w:rsidRPr="00851AE5">
        <w:rPr>
          <w:rFonts w:ascii="Times New Roman" w:hAnsi="Times New Roman" w:cs="Times New Roman"/>
          <w:sz w:val="24"/>
          <w:szCs w:val="24"/>
        </w:rPr>
        <w:t xml:space="preserve">у,  </w:t>
      </w:r>
      <w:r w:rsidR="004738D0" w:rsidRPr="00851AE5">
        <w:rPr>
          <w:rFonts w:ascii="Times New Roman" w:hAnsi="Times New Roman" w:cs="Times New Roman"/>
          <w:sz w:val="24"/>
          <w:szCs w:val="24"/>
        </w:rPr>
        <w:t xml:space="preserve"> использ</w:t>
      </w:r>
      <w:r w:rsidR="004738D0" w:rsidRPr="00851AE5">
        <w:rPr>
          <w:rFonts w:ascii="Times New Roman" w:hAnsi="Times New Roman" w:cs="Times New Roman"/>
          <w:sz w:val="24"/>
        </w:rPr>
        <w:t>ующую</w:t>
      </w:r>
      <w:r w:rsidR="004738D0" w:rsidRPr="00851AE5">
        <w:rPr>
          <w:rFonts w:ascii="Times New Roman" w:hAnsi="Times New Roman" w:cs="Times New Roman"/>
          <w:sz w:val="24"/>
          <w:szCs w:val="24"/>
        </w:rPr>
        <w:t xml:space="preserve"> 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на срок до 5 лет с момента ввода вышеуказанных объектов в эксплуатацию, но введённых в эксплуатацию не позднее 2020 г</w:t>
      </w:r>
      <w:r w:rsidR="00BC0A9B" w:rsidRPr="00851AE5">
        <w:rPr>
          <w:rFonts w:ascii="Times New Roman" w:hAnsi="Times New Roman" w:cs="Times New Roman"/>
          <w:sz w:val="24"/>
          <w:szCs w:val="24"/>
        </w:rPr>
        <w:t>ода</w:t>
      </w:r>
      <w:r w:rsidRPr="00851AE5">
        <w:rPr>
          <w:rFonts w:ascii="Times New Roman" w:hAnsi="Times New Roman" w:cs="Times New Roman"/>
          <w:sz w:val="24"/>
          <w:szCs w:val="24"/>
        </w:rPr>
        <w:t>;</w:t>
      </w:r>
    </w:p>
    <w:p w:rsidR="00D46AC9"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tab/>
        <w:t>предоставление права ускоренной амортизации при исчислении налога на прибыль налогоплательщикам в отношении амортизируемых основных средств, используемых при оказании услуг по сервису техники</w:t>
      </w:r>
      <w:r w:rsidR="00404665" w:rsidRPr="00851AE5">
        <w:rPr>
          <w:rFonts w:ascii="Times New Roman" w:hAnsi="Times New Roman" w:cs="Times New Roman"/>
          <w:sz w:val="24"/>
          <w:szCs w:val="24"/>
        </w:rPr>
        <w:t>,</w:t>
      </w:r>
      <w:r w:rsidR="004738D0" w:rsidRPr="00851AE5">
        <w:rPr>
          <w:rFonts w:ascii="Times New Roman" w:hAnsi="Times New Roman" w:cs="Times New Roman"/>
          <w:sz w:val="24"/>
          <w:szCs w:val="24"/>
        </w:rPr>
        <w:t xml:space="preserve"> использ</w:t>
      </w:r>
      <w:r w:rsidR="004738D0" w:rsidRPr="00851AE5">
        <w:rPr>
          <w:rFonts w:ascii="Times New Roman" w:hAnsi="Times New Roman" w:cs="Times New Roman"/>
          <w:sz w:val="24"/>
        </w:rPr>
        <w:t>ующей</w:t>
      </w:r>
      <w:r w:rsidR="004738D0" w:rsidRPr="00851AE5">
        <w:rPr>
          <w:rFonts w:ascii="Times New Roman" w:hAnsi="Times New Roman" w:cs="Times New Roman"/>
          <w:sz w:val="24"/>
          <w:szCs w:val="24"/>
        </w:rPr>
        <w:t xml:space="preserve"> природн</w:t>
      </w:r>
      <w:r w:rsidR="004738D0" w:rsidRPr="00851AE5">
        <w:rPr>
          <w:rFonts w:ascii="Times New Roman" w:hAnsi="Times New Roman" w:cs="Times New Roman"/>
          <w:sz w:val="24"/>
        </w:rPr>
        <w:t>ый газ</w:t>
      </w:r>
      <w:r w:rsidR="004738D0" w:rsidRPr="00851AE5">
        <w:rPr>
          <w:rFonts w:ascii="Times New Roman" w:hAnsi="Times New Roman" w:cs="Times New Roman"/>
          <w:sz w:val="24"/>
          <w:szCs w:val="24"/>
        </w:rPr>
        <w:t xml:space="preserve"> в</w:t>
      </w:r>
      <w:r w:rsidR="004738D0" w:rsidRPr="00851AE5">
        <w:rPr>
          <w:sz w:val="24"/>
          <w:szCs w:val="24"/>
        </w:rPr>
        <w:t xml:space="preserve"> </w:t>
      </w:r>
      <w:r w:rsidR="004738D0"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C66C3A" w:rsidRPr="00851AE5" w:rsidRDefault="00C66C3A" w:rsidP="00851AE5">
      <w:pPr>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В целях эффективного   организационного обеспечения реализации Программы целесообразно создание  межведомственного органа по коо</w:t>
      </w:r>
      <w:r w:rsidR="00847246" w:rsidRPr="00851AE5">
        <w:rPr>
          <w:rFonts w:ascii="Times New Roman" w:hAnsi="Times New Roman" w:cs="Times New Roman"/>
          <w:sz w:val="24"/>
          <w:szCs w:val="24"/>
        </w:rPr>
        <w:t>рдинации  внедрения природного газа в качестве моторного топлива на транспорте с целью координации работы государственных ведомств и других организаций  и обеспечения контроля выполнения и управления Программой</w:t>
      </w:r>
    </w:p>
    <w:p w:rsidR="00D46AC9" w:rsidRPr="00851AE5" w:rsidRDefault="00D46AC9" w:rsidP="00851AE5">
      <w:pPr>
        <w:spacing w:after="0"/>
        <w:jc w:val="both"/>
        <w:rPr>
          <w:rFonts w:ascii="Times New Roman" w:hAnsi="Times New Roman" w:cs="Times New Roman"/>
          <w:b/>
          <w:snapToGrid w:val="0"/>
          <w:sz w:val="24"/>
          <w:szCs w:val="24"/>
        </w:rPr>
      </w:pPr>
      <w:r w:rsidRPr="00851AE5">
        <w:rPr>
          <w:rFonts w:ascii="Times New Roman" w:hAnsi="Times New Roman" w:cs="Times New Roman"/>
          <w:sz w:val="24"/>
          <w:szCs w:val="24"/>
        </w:rPr>
        <w:tab/>
      </w:r>
      <w:r w:rsidRPr="00851AE5">
        <w:rPr>
          <w:rFonts w:ascii="Times New Roman" w:hAnsi="Times New Roman" w:cs="Times New Roman"/>
          <w:snapToGrid w:val="0"/>
          <w:sz w:val="24"/>
          <w:szCs w:val="24"/>
        </w:rPr>
        <w:t>Меры государственного регулирования представлены в Приложении 4 к дополнительным и обосновывающим материалам.</w:t>
      </w:r>
    </w:p>
    <w:p w:rsidR="00592407" w:rsidRPr="00851AE5" w:rsidRDefault="00D46AC9" w:rsidP="00851AE5">
      <w:pPr>
        <w:spacing w:after="0"/>
        <w:jc w:val="both"/>
        <w:rPr>
          <w:rFonts w:ascii="Times New Roman" w:hAnsi="Times New Roman" w:cs="Times New Roman"/>
          <w:sz w:val="24"/>
          <w:szCs w:val="24"/>
        </w:rPr>
      </w:pPr>
      <w:r w:rsidRPr="00851AE5">
        <w:rPr>
          <w:rFonts w:ascii="Times New Roman" w:hAnsi="Times New Roman" w:cs="Times New Roman"/>
          <w:sz w:val="24"/>
          <w:szCs w:val="24"/>
        </w:rPr>
        <w:br/>
      </w:r>
    </w:p>
    <w:p w:rsidR="009949DA" w:rsidRPr="00851AE5" w:rsidRDefault="00592407" w:rsidP="00851AE5">
      <w:pPr>
        <w:pStyle w:val="10"/>
        <w:numPr>
          <w:ilvl w:val="0"/>
          <w:numId w:val="0"/>
        </w:numPr>
        <w:spacing w:before="0" w:after="0" w:line="276" w:lineRule="auto"/>
        <w:ind w:left="567"/>
        <w:jc w:val="center"/>
        <w:rPr>
          <w:rFonts w:ascii="Times New Roman" w:hAnsi="Times New Roman"/>
          <w:sz w:val="24"/>
        </w:rPr>
      </w:pPr>
      <w:bookmarkStart w:id="17" w:name="_Toc478467728"/>
      <w:r w:rsidRPr="00851AE5">
        <w:rPr>
          <w:rFonts w:ascii="Times New Roman" w:hAnsi="Times New Roman"/>
          <w:sz w:val="24"/>
        </w:rPr>
        <w:t xml:space="preserve">РАЗДЕЛ </w:t>
      </w:r>
      <w:r w:rsidR="009949DA" w:rsidRPr="00851AE5">
        <w:rPr>
          <w:rFonts w:ascii="Times New Roman" w:hAnsi="Times New Roman"/>
          <w:sz w:val="24"/>
        </w:rPr>
        <w:t>8. Информация об инвестиционных проектах, исполнение которых полностью или частично осуществляется за счет средств федерального бюджета</w:t>
      </w:r>
      <w:bookmarkEnd w:id="17"/>
    </w:p>
    <w:p w:rsidR="00D43230" w:rsidRPr="00851AE5" w:rsidRDefault="00D43230" w:rsidP="00851AE5">
      <w:pPr>
        <w:spacing w:after="0"/>
        <w:jc w:val="both"/>
        <w:rPr>
          <w:rFonts w:ascii="Times New Roman" w:hAnsi="Times New Roman" w:cs="Times New Roman"/>
          <w:sz w:val="24"/>
          <w:szCs w:val="24"/>
        </w:rPr>
      </w:pPr>
    </w:p>
    <w:p w:rsidR="009949DA" w:rsidRPr="00851AE5" w:rsidRDefault="009949DA" w:rsidP="00851AE5">
      <w:pPr>
        <w:pStyle w:val="1fff1"/>
        <w:spacing w:after="0" w:line="276" w:lineRule="auto"/>
        <w:rPr>
          <w:snapToGrid w:val="0"/>
          <w:sz w:val="24"/>
          <w:szCs w:val="24"/>
        </w:rPr>
      </w:pPr>
      <w:r w:rsidRPr="00851AE5">
        <w:rPr>
          <w:snapToGrid w:val="0"/>
          <w:sz w:val="24"/>
          <w:szCs w:val="24"/>
        </w:rPr>
        <w:t xml:space="preserve">Программой не предусматривается реализация </w:t>
      </w:r>
      <w:r w:rsidR="00D43230" w:rsidRPr="00851AE5">
        <w:rPr>
          <w:snapToGrid w:val="0"/>
          <w:sz w:val="24"/>
          <w:szCs w:val="24"/>
        </w:rPr>
        <w:t>инвестиционных проектов, исполнение которых полностью или частично осуществляется</w:t>
      </w:r>
      <w:r w:rsidRPr="00851AE5">
        <w:rPr>
          <w:snapToGrid w:val="0"/>
          <w:sz w:val="24"/>
          <w:szCs w:val="24"/>
        </w:rPr>
        <w:t xml:space="preserve"> за счет средств федерального бюджета.</w:t>
      </w:r>
    </w:p>
    <w:p w:rsidR="0002637B" w:rsidRPr="00851AE5" w:rsidRDefault="0002637B" w:rsidP="00851AE5">
      <w:pPr>
        <w:rPr>
          <w:rFonts w:ascii="Times New Roman" w:hAnsi="Times New Roman" w:cs="Times New Roman"/>
          <w:sz w:val="24"/>
          <w:szCs w:val="24"/>
          <w:lang w:eastAsia="ru-RU"/>
        </w:rPr>
      </w:pPr>
    </w:p>
    <w:p w:rsidR="0002637B" w:rsidRPr="00851AE5" w:rsidRDefault="0002637B" w:rsidP="00851AE5">
      <w:pPr>
        <w:pStyle w:val="10"/>
        <w:numPr>
          <w:ilvl w:val="0"/>
          <w:numId w:val="0"/>
        </w:numPr>
        <w:spacing w:before="0" w:after="0" w:line="276" w:lineRule="auto"/>
        <w:ind w:left="567"/>
        <w:jc w:val="center"/>
        <w:rPr>
          <w:rFonts w:ascii="Times New Roman" w:hAnsi="Times New Roman"/>
          <w:sz w:val="24"/>
        </w:rPr>
      </w:pPr>
      <w:bookmarkStart w:id="18" w:name="_Toc436923389"/>
      <w:bookmarkStart w:id="19" w:name="_Toc478467729"/>
      <w:r w:rsidRPr="00851AE5">
        <w:rPr>
          <w:rFonts w:ascii="Times New Roman" w:hAnsi="Times New Roman"/>
          <w:sz w:val="24"/>
        </w:rPr>
        <w:t xml:space="preserve">РАЗДЕЛ </w:t>
      </w:r>
      <w:r w:rsidR="00592407" w:rsidRPr="00851AE5">
        <w:rPr>
          <w:rFonts w:ascii="Times New Roman" w:hAnsi="Times New Roman"/>
          <w:sz w:val="24"/>
        </w:rPr>
        <w:t>9</w:t>
      </w:r>
      <w:r w:rsidRPr="00851AE5">
        <w:rPr>
          <w:rFonts w:ascii="Times New Roman" w:hAnsi="Times New Roman"/>
          <w:sz w:val="24"/>
        </w:rPr>
        <w:t>. Обоснование необходимых финансовых ресурсов на реализацию государственной программы</w:t>
      </w:r>
      <w:bookmarkEnd w:id="18"/>
      <w:bookmarkEnd w:id="19"/>
    </w:p>
    <w:p w:rsidR="001B4B33" w:rsidRPr="00851AE5" w:rsidRDefault="001B4B33" w:rsidP="00851AE5">
      <w:pPr>
        <w:pStyle w:val="1fff1"/>
        <w:spacing w:after="0" w:line="276" w:lineRule="auto"/>
        <w:rPr>
          <w:snapToGrid w:val="0"/>
          <w:sz w:val="24"/>
          <w:szCs w:val="24"/>
        </w:rPr>
      </w:pPr>
      <w:r w:rsidRPr="00851AE5">
        <w:rPr>
          <w:snapToGrid w:val="0"/>
          <w:sz w:val="24"/>
          <w:szCs w:val="24"/>
        </w:rPr>
        <w:t xml:space="preserve">Реализация мероприятий Программы осуществляется за счет средств федерального бюджета с привлечением средств консолидированных бюджетов субъектов Российской Федерации и юридических лиц. </w:t>
      </w:r>
    </w:p>
    <w:p w:rsidR="001B4B33" w:rsidRPr="00851AE5" w:rsidRDefault="001B4B33" w:rsidP="00851AE5">
      <w:pPr>
        <w:pStyle w:val="1fff1"/>
        <w:spacing w:after="0" w:line="276" w:lineRule="auto"/>
        <w:rPr>
          <w:snapToGrid w:val="0"/>
          <w:sz w:val="24"/>
          <w:szCs w:val="24"/>
        </w:rPr>
      </w:pPr>
      <w:r w:rsidRPr="00851AE5">
        <w:rPr>
          <w:snapToGrid w:val="0"/>
          <w:sz w:val="24"/>
          <w:szCs w:val="24"/>
        </w:rPr>
        <w:t>Общий объем финансирования Программы на 2018</w:t>
      </w:r>
      <w:r w:rsidR="00D11B4B" w:rsidRPr="00851AE5">
        <w:rPr>
          <w:snapToGrid w:val="0"/>
          <w:sz w:val="24"/>
          <w:szCs w:val="24"/>
        </w:rPr>
        <w:t xml:space="preserve"> </w:t>
      </w:r>
      <w:r w:rsidRPr="00851AE5">
        <w:rPr>
          <w:snapToGrid w:val="0"/>
          <w:sz w:val="24"/>
          <w:szCs w:val="24"/>
        </w:rPr>
        <w:t>-</w:t>
      </w:r>
      <w:r w:rsidR="00D11B4B" w:rsidRPr="00851AE5">
        <w:rPr>
          <w:snapToGrid w:val="0"/>
          <w:sz w:val="24"/>
          <w:szCs w:val="24"/>
        </w:rPr>
        <w:t xml:space="preserve"> </w:t>
      </w:r>
      <w:r w:rsidRPr="00851AE5">
        <w:rPr>
          <w:snapToGrid w:val="0"/>
          <w:sz w:val="24"/>
          <w:szCs w:val="24"/>
        </w:rPr>
        <w:t>2022 годы предусматривается в размере 769606361,2  тыс. рублей, в том числе:</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федерального бюджета  - 161442886,6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 xml:space="preserve">из средств консолидированных бюджетов субъектов Российской Федерации -          17 500 000,0   тыс. рублей, </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юридических лиц – 590 663 474,6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подпрограмме «Автомобильный транспорт» предусмотрено финансирование в размере 590620406,0 тыс. рублей, в том числе:</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федерального бюджета  - 81000613,2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 xml:space="preserve">из средств консолидированных бюджетов субъектов Российской Федерации -          17500000,0  тыс. рублей, </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юридических лиц – 492119792,8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Средства из федерального бюджета планиру</w:t>
      </w:r>
      <w:r w:rsidR="00D11B4B" w:rsidRPr="00851AE5">
        <w:rPr>
          <w:snapToGrid w:val="0"/>
          <w:sz w:val="24"/>
          <w:szCs w:val="24"/>
        </w:rPr>
        <w:t>е</w:t>
      </w:r>
      <w:r w:rsidRPr="00851AE5">
        <w:rPr>
          <w:snapToGrid w:val="0"/>
          <w:sz w:val="24"/>
          <w:szCs w:val="24"/>
        </w:rPr>
        <w:t>тся направить:</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«Государственная поддержка увеличения численности парка автотранспортных средств</w:t>
      </w:r>
      <w:r w:rsidR="00404665" w:rsidRPr="00851AE5">
        <w:rPr>
          <w:snapToGrid w:val="0"/>
          <w:sz w:val="24"/>
          <w:szCs w:val="24"/>
        </w:rPr>
        <w:t xml:space="preserve">, </w:t>
      </w:r>
      <w:r w:rsidRPr="00851AE5">
        <w:rPr>
          <w:snapToGrid w:val="0"/>
          <w:sz w:val="24"/>
          <w:szCs w:val="24"/>
        </w:rPr>
        <w:t xml:space="preserve"> </w:t>
      </w:r>
      <w:r w:rsidR="004738D0" w:rsidRPr="00851AE5">
        <w:rPr>
          <w:sz w:val="24"/>
          <w:szCs w:val="24"/>
        </w:rPr>
        <w:t>использ</w:t>
      </w:r>
      <w:r w:rsidR="004738D0" w:rsidRPr="00851AE5">
        <w:rPr>
          <w:sz w:val="24"/>
        </w:rPr>
        <w:t>ующих</w:t>
      </w:r>
      <w:r w:rsidR="004738D0" w:rsidRPr="00851AE5">
        <w:rPr>
          <w:sz w:val="24"/>
          <w:szCs w:val="24"/>
        </w:rPr>
        <w:t xml:space="preserve"> природн</w:t>
      </w:r>
      <w:r w:rsidR="004738D0" w:rsidRPr="00851AE5">
        <w:rPr>
          <w:sz w:val="24"/>
        </w:rPr>
        <w:t>ый газ</w:t>
      </w:r>
      <w:r w:rsidR="004738D0" w:rsidRPr="00851AE5">
        <w:rPr>
          <w:sz w:val="24"/>
          <w:szCs w:val="24"/>
        </w:rPr>
        <w:t xml:space="preserve"> в качестве моторного топлива</w:t>
      </w:r>
      <w:r w:rsidRPr="00851AE5">
        <w:rPr>
          <w:snapToGrid w:val="0"/>
          <w:sz w:val="24"/>
          <w:szCs w:val="24"/>
        </w:rPr>
        <w:t>» на субсидирование  производителей автотранспортных средств</w:t>
      </w:r>
      <w:r w:rsidR="00404665" w:rsidRPr="00851AE5">
        <w:rPr>
          <w:snapToGrid w:val="0"/>
          <w:sz w:val="24"/>
          <w:szCs w:val="24"/>
        </w:rPr>
        <w:t xml:space="preserve">, </w:t>
      </w:r>
      <w:r w:rsidRPr="00851AE5">
        <w:rPr>
          <w:snapToGrid w:val="0"/>
          <w:sz w:val="24"/>
          <w:szCs w:val="24"/>
        </w:rPr>
        <w:t xml:space="preserve"> </w:t>
      </w:r>
      <w:r w:rsidR="004738D0" w:rsidRPr="00851AE5">
        <w:rPr>
          <w:sz w:val="24"/>
          <w:szCs w:val="24"/>
        </w:rPr>
        <w:t>использ</w:t>
      </w:r>
      <w:r w:rsidR="004738D0" w:rsidRPr="00851AE5">
        <w:rPr>
          <w:sz w:val="24"/>
        </w:rPr>
        <w:t>ующих</w:t>
      </w:r>
      <w:r w:rsidR="004738D0" w:rsidRPr="00851AE5">
        <w:rPr>
          <w:sz w:val="24"/>
          <w:szCs w:val="24"/>
        </w:rPr>
        <w:t xml:space="preserve"> природн</w:t>
      </w:r>
      <w:r w:rsidR="004738D0" w:rsidRPr="00851AE5">
        <w:rPr>
          <w:sz w:val="24"/>
        </w:rPr>
        <w:t>ый газ</w:t>
      </w:r>
      <w:r w:rsidR="004738D0" w:rsidRPr="00851AE5">
        <w:rPr>
          <w:sz w:val="24"/>
          <w:szCs w:val="24"/>
        </w:rPr>
        <w:t xml:space="preserve"> в качестве моторного топлива</w:t>
      </w:r>
      <w:r w:rsidRPr="00851AE5">
        <w:rPr>
          <w:snapToGrid w:val="0"/>
          <w:sz w:val="24"/>
          <w:szCs w:val="24"/>
        </w:rPr>
        <w:t xml:space="preserve">, </w:t>
      </w:r>
      <w:r w:rsidR="008C70B2" w:rsidRPr="00851AE5">
        <w:rPr>
          <w:color w:val="000000"/>
          <w:sz w:val="20"/>
          <w:szCs w:val="20"/>
        </w:rPr>
        <w:t xml:space="preserve">предоставление субсидий из федерального бюджета </w:t>
      </w:r>
      <w:r w:rsidR="008C70B2" w:rsidRPr="00851AE5">
        <w:rPr>
          <w:snapToGrid w:val="0"/>
          <w:sz w:val="24"/>
          <w:szCs w:val="24"/>
        </w:rPr>
        <w:t xml:space="preserve">бюджетам субъектов  Российской Федерации на приобретение автотранспортных средств, использующих в качестве моторного топлива природный газ, в том числе битопливных, </w:t>
      </w:r>
      <w:r w:rsidRPr="00851AE5">
        <w:rPr>
          <w:snapToGrid w:val="0"/>
          <w:sz w:val="24"/>
          <w:szCs w:val="24"/>
        </w:rPr>
        <w:t xml:space="preserve">субсидии бюджетам субъектов Российской Федерации  на возмещение части затрат на переоборудование автотранспортных средств  для работы на </w:t>
      </w:r>
      <w:r w:rsidR="004738D0" w:rsidRPr="00851AE5">
        <w:rPr>
          <w:snapToGrid w:val="0"/>
          <w:sz w:val="24"/>
          <w:szCs w:val="24"/>
        </w:rPr>
        <w:t>природном газе</w:t>
      </w:r>
      <w:r w:rsidRPr="00851AE5">
        <w:rPr>
          <w:snapToGrid w:val="0"/>
          <w:sz w:val="24"/>
          <w:szCs w:val="24"/>
        </w:rPr>
        <w:t xml:space="preserve">, а также  на </w:t>
      </w:r>
      <w:r w:rsidR="00916C68" w:rsidRPr="00851AE5">
        <w:rPr>
          <w:snapToGrid w:val="0"/>
          <w:sz w:val="24"/>
          <w:szCs w:val="24"/>
        </w:rPr>
        <w:t xml:space="preserve"> увеличение уставного капитала П</w:t>
      </w:r>
      <w:r w:rsidRPr="00851AE5">
        <w:rPr>
          <w:snapToGrid w:val="0"/>
          <w:sz w:val="24"/>
          <w:szCs w:val="24"/>
        </w:rPr>
        <w:t xml:space="preserve">АО «Государственная транспортная лизинговая компания» для реализации программы некоммерческого лизинга автотранспортных средств, </w:t>
      </w:r>
      <w:r w:rsidR="008C70B2" w:rsidRPr="00851AE5">
        <w:rPr>
          <w:snapToGrid w:val="0"/>
          <w:sz w:val="24"/>
          <w:szCs w:val="24"/>
        </w:rPr>
        <w:t>использующих природный газ в качестве моторного топлива</w:t>
      </w:r>
      <w:r w:rsidRPr="00851AE5">
        <w:rPr>
          <w:snapToGrid w:val="0"/>
          <w:sz w:val="24"/>
          <w:szCs w:val="24"/>
        </w:rPr>
        <w:t>;</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«Развитие сети  газозаправочной инфраструктуры  для автотранспортных средств» на субсидирование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w:t>
      </w:r>
      <w:r w:rsidR="008C70B2" w:rsidRPr="00851AE5">
        <w:rPr>
          <w:snapToGrid w:val="0"/>
          <w:sz w:val="24"/>
          <w:szCs w:val="24"/>
        </w:rPr>
        <w:t xml:space="preserve"> а также  малых мобильных  объектов газозаправочной   инфраструктуры, </w:t>
      </w:r>
      <w:r w:rsidRPr="00851AE5">
        <w:rPr>
          <w:snapToGrid w:val="0"/>
          <w:sz w:val="24"/>
          <w:szCs w:val="24"/>
        </w:rPr>
        <w:t xml:space="preserve"> осуществляющих заправку транспортных средств природным газом;</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«Развитие сервисной инфраструктуры в сфере автотранспорта</w:t>
      </w:r>
      <w:r w:rsidR="00404665" w:rsidRPr="00851AE5">
        <w:rPr>
          <w:snapToGrid w:val="0"/>
          <w:sz w:val="24"/>
          <w:szCs w:val="24"/>
        </w:rPr>
        <w:t>,</w:t>
      </w:r>
      <w:r w:rsidR="004738D0" w:rsidRPr="00851AE5">
        <w:rPr>
          <w:sz w:val="24"/>
          <w:szCs w:val="24"/>
        </w:rPr>
        <w:t xml:space="preserve"> использ</w:t>
      </w:r>
      <w:r w:rsidR="004738D0" w:rsidRPr="00851AE5">
        <w:rPr>
          <w:sz w:val="24"/>
        </w:rPr>
        <w:t>ующего</w:t>
      </w:r>
      <w:r w:rsidR="004738D0" w:rsidRPr="00851AE5">
        <w:rPr>
          <w:sz w:val="24"/>
          <w:szCs w:val="24"/>
        </w:rPr>
        <w:t xml:space="preserve"> природн</w:t>
      </w:r>
      <w:r w:rsidR="004738D0" w:rsidRPr="00851AE5">
        <w:rPr>
          <w:sz w:val="24"/>
        </w:rPr>
        <w:t>ый газ</w:t>
      </w:r>
      <w:r w:rsidR="004738D0" w:rsidRPr="00851AE5">
        <w:rPr>
          <w:sz w:val="24"/>
          <w:szCs w:val="24"/>
        </w:rPr>
        <w:t xml:space="preserve"> в качестве моторного топлива</w:t>
      </w:r>
      <w:r w:rsidRPr="00851AE5">
        <w:rPr>
          <w:snapToGrid w:val="0"/>
          <w:sz w:val="24"/>
          <w:szCs w:val="24"/>
        </w:rPr>
        <w:t>» на  разработку требований к сервисной инфраструктуре в сфере обслуживания и ремонта автотранспорта</w:t>
      </w:r>
      <w:r w:rsidR="00404665" w:rsidRPr="00851AE5">
        <w:rPr>
          <w:snapToGrid w:val="0"/>
          <w:sz w:val="24"/>
          <w:szCs w:val="24"/>
        </w:rPr>
        <w:t xml:space="preserve">, </w:t>
      </w:r>
      <w:r w:rsidR="004738D0" w:rsidRPr="00851AE5">
        <w:rPr>
          <w:sz w:val="24"/>
          <w:szCs w:val="24"/>
        </w:rPr>
        <w:t xml:space="preserve"> использ</w:t>
      </w:r>
      <w:r w:rsidR="004738D0" w:rsidRPr="00851AE5">
        <w:rPr>
          <w:sz w:val="24"/>
        </w:rPr>
        <w:t>ующего</w:t>
      </w:r>
      <w:r w:rsidR="004738D0" w:rsidRPr="00851AE5">
        <w:rPr>
          <w:sz w:val="24"/>
          <w:szCs w:val="24"/>
        </w:rPr>
        <w:t xml:space="preserve"> природн</w:t>
      </w:r>
      <w:r w:rsidR="004738D0" w:rsidRPr="00851AE5">
        <w:rPr>
          <w:sz w:val="24"/>
        </w:rPr>
        <w:t>ый газ</w:t>
      </w:r>
      <w:r w:rsidR="004738D0" w:rsidRPr="00851AE5">
        <w:rPr>
          <w:sz w:val="24"/>
          <w:szCs w:val="24"/>
        </w:rPr>
        <w:t xml:space="preserve"> в качестве моторного топлива</w:t>
      </w:r>
      <w:r w:rsidRPr="00851AE5">
        <w:rPr>
          <w:snapToGrid w:val="0"/>
          <w:sz w:val="24"/>
          <w:szCs w:val="24"/>
        </w:rPr>
        <w:t>.</w:t>
      </w:r>
    </w:p>
    <w:p w:rsidR="001B4B33" w:rsidRPr="00851AE5" w:rsidRDefault="001B4B33" w:rsidP="00851AE5">
      <w:pPr>
        <w:pStyle w:val="1fff1"/>
        <w:spacing w:after="0" w:line="276" w:lineRule="auto"/>
        <w:rPr>
          <w:snapToGrid w:val="0"/>
          <w:sz w:val="24"/>
          <w:szCs w:val="24"/>
        </w:rPr>
      </w:pPr>
      <w:r w:rsidRPr="00851AE5">
        <w:rPr>
          <w:snapToGrid w:val="0"/>
          <w:sz w:val="24"/>
          <w:szCs w:val="24"/>
        </w:rPr>
        <w:t xml:space="preserve">по  основному мероприятию «Научно-исследовательские и опытно-конструкторские работы в области расширения использования природного газа в качестве моторного топлива на автомобильном транспорте» на поддержку научно-исследовательских и опытно-конструкторских работ, предусматривающих разработку требований к  процессам производства, хранения, учета и </w:t>
      </w:r>
      <w:r w:rsidR="008C70B2" w:rsidRPr="00851AE5">
        <w:rPr>
          <w:snapToGrid w:val="0"/>
          <w:sz w:val="24"/>
          <w:szCs w:val="24"/>
        </w:rPr>
        <w:t xml:space="preserve">использования природного газа в качестве моторного топлива  </w:t>
      </w:r>
      <w:r w:rsidRPr="00851AE5">
        <w:rPr>
          <w:snapToGrid w:val="0"/>
          <w:sz w:val="24"/>
          <w:szCs w:val="24"/>
        </w:rPr>
        <w:t>на автотранспорте, к хранению, обслуживанию и эксплуатации автотранспорта</w:t>
      </w:r>
      <w:r w:rsidR="00404665" w:rsidRPr="00851AE5">
        <w:rPr>
          <w:snapToGrid w:val="0"/>
          <w:sz w:val="24"/>
          <w:szCs w:val="24"/>
        </w:rPr>
        <w:t xml:space="preserve">, </w:t>
      </w:r>
      <w:r w:rsidR="004738D0" w:rsidRPr="00851AE5">
        <w:rPr>
          <w:sz w:val="24"/>
          <w:szCs w:val="24"/>
        </w:rPr>
        <w:t xml:space="preserve"> использ</w:t>
      </w:r>
      <w:r w:rsidR="004738D0" w:rsidRPr="00851AE5">
        <w:rPr>
          <w:sz w:val="24"/>
        </w:rPr>
        <w:t>ующего</w:t>
      </w:r>
      <w:r w:rsidR="004738D0" w:rsidRPr="00851AE5">
        <w:rPr>
          <w:sz w:val="24"/>
          <w:szCs w:val="24"/>
        </w:rPr>
        <w:t xml:space="preserve"> природн</w:t>
      </w:r>
      <w:r w:rsidR="004738D0" w:rsidRPr="00851AE5">
        <w:rPr>
          <w:sz w:val="24"/>
        </w:rPr>
        <w:t>ый газ</w:t>
      </w:r>
      <w:r w:rsidR="004738D0" w:rsidRPr="00851AE5">
        <w:rPr>
          <w:sz w:val="24"/>
          <w:szCs w:val="24"/>
        </w:rPr>
        <w:t xml:space="preserve"> в качестве моторного топлива</w:t>
      </w:r>
      <w:r w:rsidRPr="00851AE5">
        <w:rPr>
          <w:snapToGrid w:val="0"/>
          <w:sz w:val="24"/>
          <w:szCs w:val="24"/>
        </w:rPr>
        <w:t>, к газобаллонному оборудованию.</w:t>
      </w:r>
    </w:p>
    <w:p w:rsidR="001B4B33" w:rsidRPr="00851AE5" w:rsidRDefault="001B4B33" w:rsidP="00851AE5">
      <w:pPr>
        <w:pStyle w:val="1fff1"/>
        <w:spacing w:after="0" w:line="276" w:lineRule="auto"/>
        <w:rPr>
          <w:snapToGrid w:val="0"/>
          <w:sz w:val="24"/>
          <w:szCs w:val="24"/>
        </w:rPr>
      </w:pPr>
      <w:r w:rsidRPr="00851AE5">
        <w:rPr>
          <w:snapToGrid w:val="0"/>
          <w:sz w:val="24"/>
          <w:szCs w:val="24"/>
        </w:rPr>
        <w:t>Средства бюджетов субъектов Российской Федерации направляются на расширение парка автотранспортных средств</w:t>
      </w:r>
      <w:r w:rsidR="00404665" w:rsidRPr="00851AE5">
        <w:rPr>
          <w:snapToGrid w:val="0"/>
          <w:sz w:val="24"/>
          <w:szCs w:val="24"/>
        </w:rPr>
        <w:t>,</w:t>
      </w:r>
      <w:r w:rsidRPr="00851AE5">
        <w:rPr>
          <w:snapToGrid w:val="0"/>
          <w:sz w:val="24"/>
          <w:szCs w:val="24"/>
        </w:rPr>
        <w:t xml:space="preserve"> </w:t>
      </w:r>
      <w:r w:rsidR="00A76752" w:rsidRPr="00851AE5">
        <w:rPr>
          <w:rFonts w:eastAsia="Calibri"/>
          <w:sz w:val="24"/>
          <w:szCs w:val="24"/>
        </w:rPr>
        <w:t>использующих природный газ в качестве моторного топлива</w:t>
      </w:r>
      <w:r w:rsidRPr="00851AE5">
        <w:rPr>
          <w:snapToGrid w:val="0"/>
          <w:sz w:val="24"/>
          <w:szCs w:val="24"/>
        </w:rPr>
        <w:t>, путем предоставления субсидий на приобретение новых и модернизаци</w:t>
      </w:r>
      <w:r w:rsidR="00404665" w:rsidRPr="00851AE5">
        <w:rPr>
          <w:snapToGrid w:val="0"/>
          <w:sz w:val="24"/>
          <w:szCs w:val="24"/>
        </w:rPr>
        <w:t>ю</w:t>
      </w:r>
      <w:r w:rsidRPr="00851AE5">
        <w:rPr>
          <w:snapToGrid w:val="0"/>
          <w:sz w:val="24"/>
          <w:szCs w:val="24"/>
        </w:rPr>
        <w:t xml:space="preserve"> действующих автотранспортных средств, информационное обеспечение перевода автотранспортных средств на </w:t>
      </w:r>
      <w:r w:rsidR="004738D0" w:rsidRPr="00851AE5">
        <w:rPr>
          <w:snapToGrid w:val="0"/>
          <w:sz w:val="24"/>
          <w:szCs w:val="24"/>
        </w:rPr>
        <w:t>природный газ</w:t>
      </w:r>
      <w:r w:rsidRPr="00851AE5">
        <w:rPr>
          <w:snapToGrid w:val="0"/>
          <w:sz w:val="24"/>
          <w:szCs w:val="24"/>
        </w:rPr>
        <w:t xml:space="preserve"> и организацию подготовки кадров в области использования ГМТ.</w:t>
      </w:r>
    </w:p>
    <w:p w:rsidR="001B4B33" w:rsidRPr="00851AE5" w:rsidRDefault="001B4B33" w:rsidP="00851AE5">
      <w:pPr>
        <w:pStyle w:val="1fff1"/>
        <w:spacing w:after="0" w:line="276" w:lineRule="auto"/>
        <w:rPr>
          <w:snapToGrid w:val="0"/>
          <w:sz w:val="24"/>
          <w:szCs w:val="24"/>
        </w:rPr>
      </w:pPr>
      <w:r w:rsidRPr="00851AE5">
        <w:rPr>
          <w:snapToGrid w:val="0"/>
          <w:sz w:val="24"/>
          <w:szCs w:val="24"/>
        </w:rPr>
        <w:t xml:space="preserve">В реализации подпрограммы планируется участие ведущих производителей  газомоторного топлива, транспортной техники, специального оборудования для газозаправочной и сервисной инфраструктуры, а также транспортных компаний, научных и проектных </w:t>
      </w:r>
      <w:r w:rsidR="00916C68" w:rsidRPr="00851AE5">
        <w:rPr>
          <w:snapToGrid w:val="0"/>
          <w:sz w:val="24"/>
          <w:szCs w:val="24"/>
        </w:rPr>
        <w:t>организаций, в том числе: П</w:t>
      </w:r>
      <w:r w:rsidRPr="00851AE5">
        <w:rPr>
          <w:snapToGrid w:val="0"/>
          <w:sz w:val="24"/>
          <w:szCs w:val="24"/>
        </w:rPr>
        <w:t>АО «Государственная транспортная лизинговая компания», ООО «Газпром газомоторное топливо», ОАО «НК «Роснефть», ОАО «НОВАТЭК», ООО «Русские машины», ОАО «Кировский завод», Концерн «Тракторные заводы», ОАО «КАМАЗ», ОАО «НПО «ГЕЛИЙМАШ», ООО «Газпромнефть Марин Бункер» и другие.</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подпрограмме «Железнодорожный транспорт» предусмотрено финансирование в размере 44014098,8  тыс. рублей, в том числе:</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федерального бюджета  - 41471232,4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юридических лиц – 2542866,4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Средства из федерального бюджета планиру</w:t>
      </w:r>
      <w:r w:rsidR="00036EFB" w:rsidRPr="00851AE5">
        <w:rPr>
          <w:snapToGrid w:val="0"/>
          <w:sz w:val="24"/>
          <w:szCs w:val="24"/>
        </w:rPr>
        <w:t>е</w:t>
      </w:r>
      <w:r w:rsidRPr="00851AE5">
        <w:rPr>
          <w:snapToGrid w:val="0"/>
          <w:sz w:val="24"/>
          <w:szCs w:val="24"/>
        </w:rPr>
        <w:t>тся направить:</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w:t>
      </w:r>
      <w:r w:rsidR="00036EFB" w:rsidRPr="00851AE5">
        <w:rPr>
          <w:snapToGrid w:val="0"/>
          <w:sz w:val="24"/>
          <w:szCs w:val="24"/>
        </w:rPr>
        <w:t xml:space="preserve"> </w:t>
      </w:r>
      <w:r w:rsidRPr="00851AE5">
        <w:rPr>
          <w:snapToGrid w:val="0"/>
          <w:sz w:val="24"/>
          <w:szCs w:val="24"/>
        </w:rPr>
        <w:t xml:space="preserve"> «</w:t>
      </w:r>
      <w:r w:rsidR="008C70B2" w:rsidRPr="00851AE5">
        <w:rPr>
          <w:snapToGrid w:val="0"/>
          <w:sz w:val="24"/>
          <w:szCs w:val="24"/>
        </w:rPr>
        <w:t>Государственная поддержка увеличения численности локомотивов, работающих на газомоторном топливе</w:t>
      </w:r>
      <w:r w:rsidRPr="00851AE5">
        <w:rPr>
          <w:snapToGrid w:val="0"/>
          <w:sz w:val="24"/>
          <w:szCs w:val="24"/>
        </w:rPr>
        <w:t xml:space="preserve">» на   взнос в уставный капитал ОАО «РЖД»  для приобретения локомотивов, </w:t>
      </w:r>
      <w:r w:rsidR="004738D0" w:rsidRPr="00851AE5">
        <w:rPr>
          <w:sz w:val="24"/>
          <w:szCs w:val="24"/>
        </w:rPr>
        <w:t>использ</w:t>
      </w:r>
      <w:r w:rsidR="004738D0" w:rsidRPr="00851AE5">
        <w:rPr>
          <w:sz w:val="24"/>
        </w:rPr>
        <w:t xml:space="preserve">ующих </w:t>
      </w:r>
      <w:r w:rsidR="004738D0" w:rsidRPr="00851AE5">
        <w:rPr>
          <w:sz w:val="24"/>
          <w:szCs w:val="24"/>
        </w:rPr>
        <w:t>природн</w:t>
      </w:r>
      <w:r w:rsidR="004738D0" w:rsidRPr="00851AE5">
        <w:rPr>
          <w:sz w:val="24"/>
        </w:rPr>
        <w:t>ый газ</w:t>
      </w:r>
      <w:r w:rsidR="004738D0" w:rsidRPr="00851AE5">
        <w:rPr>
          <w:sz w:val="24"/>
          <w:szCs w:val="24"/>
        </w:rPr>
        <w:t xml:space="preserve"> в качестве моторного топлива</w:t>
      </w:r>
      <w:r w:rsidRPr="00851AE5">
        <w:rPr>
          <w:snapToGrid w:val="0"/>
          <w:sz w:val="24"/>
          <w:szCs w:val="24"/>
        </w:rPr>
        <w:t xml:space="preserve">, </w:t>
      </w:r>
      <w:r w:rsidR="00916C68" w:rsidRPr="00851AE5">
        <w:rPr>
          <w:snapToGrid w:val="0"/>
          <w:sz w:val="24"/>
          <w:szCs w:val="24"/>
        </w:rPr>
        <w:t xml:space="preserve"> увеличение уставного капитала П</w:t>
      </w:r>
      <w:r w:rsidRPr="00851AE5">
        <w:rPr>
          <w:snapToGrid w:val="0"/>
          <w:sz w:val="24"/>
          <w:szCs w:val="24"/>
        </w:rPr>
        <w:t>АО «Государственная транспортная лизинговая компания» для реализации программы некоммерческого лизинга локомотивов</w:t>
      </w:r>
      <w:r w:rsidR="00036EFB" w:rsidRPr="00851AE5">
        <w:rPr>
          <w:snapToGrid w:val="0"/>
          <w:sz w:val="24"/>
          <w:szCs w:val="24"/>
        </w:rPr>
        <w:t>,</w:t>
      </w:r>
      <w:r w:rsidRPr="00851AE5">
        <w:rPr>
          <w:snapToGrid w:val="0"/>
          <w:sz w:val="24"/>
          <w:szCs w:val="24"/>
        </w:rPr>
        <w:t xml:space="preserve"> </w:t>
      </w:r>
      <w:r w:rsidR="004738D0" w:rsidRPr="00851AE5">
        <w:rPr>
          <w:sz w:val="24"/>
          <w:szCs w:val="24"/>
        </w:rPr>
        <w:t>использ</w:t>
      </w:r>
      <w:r w:rsidR="004738D0" w:rsidRPr="00851AE5">
        <w:rPr>
          <w:sz w:val="24"/>
        </w:rPr>
        <w:t>ующих</w:t>
      </w:r>
      <w:r w:rsidR="004738D0" w:rsidRPr="00851AE5">
        <w:rPr>
          <w:sz w:val="24"/>
          <w:szCs w:val="24"/>
        </w:rPr>
        <w:t xml:space="preserve"> природн</w:t>
      </w:r>
      <w:r w:rsidR="004738D0" w:rsidRPr="00851AE5">
        <w:rPr>
          <w:sz w:val="24"/>
        </w:rPr>
        <w:t>ый газ</w:t>
      </w:r>
      <w:r w:rsidR="004738D0" w:rsidRPr="00851AE5">
        <w:rPr>
          <w:sz w:val="24"/>
          <w:szCs w:val="24"/>
        </w:rPr>
        <w:t xml:space="preserve"> в качестве моторного топлива</w:t>
      </w:r>
      <w:r w:rsidRPr="00851AE5">
        <w:rPr>
          <w:snapToGrid w:val="0"/>
          <w:sz w:val="24"/>
          <w:szCs w:val="24"/>
        </w:rPr>
        <w:t xml:space="preserve">, а также субсидии российским производителям  на компенсацию части затрат, связанных с созданием и производством газотурбинной установки на базе газотурбинного двигателя Е 70/8РД, тягового подвижного состава, локомобилей и локомотивов, использующих </w:t>
      </w:r>
      <w:r w:rsidR="004738D0" w:rsidRPr="00851AE5">
        <w:rPr>
          <w:sz w:val="24"/>
          <w:szCs w:val="24"/>
        </w:rPr>
        <w:t>природн</w:t>
      </w:r>
      <w:r w:rsidR="004738D0" w:rsidRPr="00851AE5">
        <w:rPr>
          <w:sz w:val="24"/>
        </w:rPr>
        <w:t>ый газ</w:t>
      </w:r>
      <w:r w:rsidR="004738D0" w:rsidRPr="00851AE5">
        <w:rPr>
          <w:sz w:val="24"/>
          <w:szCs w:val="24"/>
        </w:rPr>
        <w:t xml:space="preserve"> в качестве моторного топлива</w:t>
      </w:r>
      <w:r w:rsidRPr="00851AE5">
        <w:rPr>
          <w:snapToGrid w:val="0"/>
          <w:sz w:val="24"/>
          <w:szCs w:val="24"/>
        </w:rPr>
        <w:t>;</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«Создание инфраструктуры для обеспечения локомо</w:t>
      </w:r>
      <w:r w:rsidR="008C70B2" w:rsidRPr="00851AE5">
        <w:rPr>
          <w:snapToGrid w:val="0"/>
          <w:sz w:val="24"/>
          <w:szCs w:val="24"/>
        </w:rPr>
        <w:t>тивов сжиженным природным газом</w:t>
      </w:r>
      <w:r w:rsidRPr="00851AE5">
        <w:rPr>
          <w:snapToGrid w:val="0"/>
          <w:sz w:val="24"/>
          <w:szCs w:val="24"/>
        </w:rPr>
        <w:t>» на реализацию  на условиях государственно-частного партнерства следующих проектов:</w:t>
      </w:r>
    </w:p>
    <w:p w:rsidR="008C2512" w:rsidRPr="00851AE5" w:rsidRDefault="001B4B33" w:rsidP="00851AE5">
      <w:pPr>
        <w:pStyle w:val="1fff1"/>
        <w:spacing w:after="0" w:line="276" w:lineRule="auto"/>
        <w:rPr>
          <w:snapToGrid w:val="0"/>
          <w:sz w:val="24"/>
          <w:szCs w:val="24"/>
        </w:rPr>
      </w:pPr>
      <w:r w:rsidRPr="00851AE5">
        <w:rPr>
          <w:snapToGrid w:val="0"/>
          <w:sz w:val="24"/>
          <w:szCs w:val="24"/>
        </w:rPr>
        <w:t>-  развитие экипировочных пунктов для обеспечения локомотивов сжиженным природным газом;</w:t>
      </w:r>
    </w:p>
    <w:p w:rsidR="001B4B33" w:rsidRPr="00851AE5" w:rsidRDefault="001B4B33" w:rsidP="00851AE5">
      <w:pPr>
        <w:pStyle w:val="1fff1"/>
        <w:spacing w:after="0" w:line="276" w:lineRule="auto"/>
        <w:rPr>
          <w:snapToGrid w:val="0"/>
          <w:sz w:val="24"/>
          <w:szCs w:val="24"/>
        </w:rPr>
      </w:pPr>
      <w:r w:rsidRPr="00851AE5">
        <w:rPr>
          <w:snapToGrid w:val="0"/>
          <w:sz w:val="24"/>
          <w:szCs w:val="24"/>
        </w:rPr>
        <w:t>- выполнение проектных работ и строительство комплекса по производству сжиженного природного газа,</w:t>
      </w:r>
    </w:p>
    <w:p w:rsidR="001B4B33" w:rsidRPr="00851AE5" w:rsidRDefault="001B4B33" w:rsidP="00851AE5">
      <w:pPr>
        <w:pStyle w:val="1fff1"/>
        <w:spacing w:after="0" w:line="276" w:lineRule="auto"/>
        <w:rPr>
          <w:snapToGrid w:val="0"/>
          <w:sz w:val="24"/>
          <w:szCs w:val="24"/>
        </w:rPr>
      </w:pPr>
      <w:r w:rsidRPr="00851AE5">
        <w:rPr>
          <w:snapToGrid w:val="0"/>
          <w:sz w:val="24"/>
          <w:szCs w:val="24"/>
        </w:rPr>
        <w:t>- проектирование и строительство криогенных трубопроводов для доставки сжиженного природного газа на экипировочные пункты,</w:t>
      </w:r>
    </w:p>
    <w:p w:rsidR="001B4B33" w:rsidRPr="00851AE5" w:rsidRDefault="001B4B33" w:rsidP="00851AE5">
      <w:pPr>
        <w:pStyle w:val="1fff1"/>
        <w:spacing w:after="0" w:line="276" w:lineRule="auto"/>
        <w:rPr>
          <w:snapToGrid w:val="0"/>
          <w:sz w:val="24"/>
          <w:szCs w:val="24"/>
        </w:rPr>
      </w:pPr>
      <w:r w:rsidRPr="00851AE5">
        <w:rPr>
          <w:snapToGrid w:val="0"/>
          <w:sz w:val="24"/>
          <w:szCs w:val="24"/>
        </w:rPr>
        <w:t>- приобретение криогенных цистерн или контейнеров для доставки сжиженного природного газа на экипировочные пункты;</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«Научно-исследовательские и опытно-конструкторские работы  в области внедрения природного газа в качестве моторного топлива на железнодорожном транспорте» на софинансирование  научно-исследовательских и опытно-конструкторских работ, направленных на стимулирование производства тягового подвижного состава железнодорожного транспорта, использующего сжиженный природный газ, развитие производственно-сбытовой инфраструктуры  газомоторного топлива;</w:t>
      </w:r>
    </w:p>
    <w:p w:rsidR="001B4B33" w:rsidRPr="00851AE5" w:rsidRDefault="001B4B33" w:rsidP="00851AE5">
      <w:pPr>
        <w:pStyle w:val="1fff1"/>
        <w:spacing w:after="0" w:line="276" w:lineRule="auto"/>
        <w:rPr>
          <w:snapToGrid w:val="0"/>
          <w:sz w:val="24"/>
          <w:szCs w:val="24"/>
        </w:rPr>
      </w:pPr>
      <w:r w:rsidRPr="00851AE5">
        <w:rPr>
          <w:snapToGrid w:val="0"/>
          <w:sz w:val="24"/>
          <w:szCs w:val="24"/>
        </w:rPr>
        <w:t>Кроме ОАО «РЖД» в реализации подпрограммы примут участие ведущие производители  газомоторного топлива, транспортной техники, специального оборудования для газозаправочной и сервисной инфраструктуры.</w:t>
      </w:r>
    </w:p>
    <w:p w:rsidR="001B4B33" w:rsidRPr="00851AE5" w:rsidRDefault="001B4B33" w:rsidP="00851AE5">
      <w:pPr>
        <w:pStyle w:val="1fff1"/>
        <w:spacing w:after="0" w:line="276" w:lineRule="auto"/>
        <w:rPr>
          <w:snapToGrid w:val="0"/>
          <w:sz w:val="24"/>
          <w:szCs w:val="24"/>
        </w:rPr>
      </w:pPr>
    </w:p>
    <w:p w:rsidR="001B4B33" w:rsidRPr="00851AE5" w:rsidRDefault="001B4B33" w:rsidP="00851AE5">
      <w:pPr>
        <w:pStyle w:val="1fff1"/>
        <w:spacing w:after="0" w:line="276" w:lineRule="auto"/>
        <w:rPr>
          <w:snapToGrid w:val="0"/>
          <w:sz w:val="24"/>
          <w:szCs w:val="24"/>
        </w:rPr>
      </w:pPr>
      <w:r w:rsidRPr="00851AE5">
        <w:rPr>
          <w:snapToGrid w:val="0"/>
          <w:sz w:val="24"/>
          <w:szCs w:val="24"/>
        </w:rPr>
        <w:t>По подпрограмме «Морской и речной транспорт» предусмотрено финансирование в размере 94678450,8  тыс. рублей, в том числе:</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федерального бюджета  - 21269448,0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юридических лиц – 73409002,8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Средства из федерального бюджета планиру</w:t>
      </w:r>
      <w:r w:rsidR="00036EFB" w:rsidRPr="00851AE5">
        <w:rPr>
          <w:snapToGrid w:val="0"/>
          <w:sz w:val="24"/>
          <w:szCs w:val="24"/>
        </w:rPr>
        <w:t>е</w:t>
      </w:r>
      <w:r w:rsidRPr="00851AE5">
        <w:rPr>
          <w:snapToGrid w:val="0"/>
          <w:sz w:val="24"/>
          <w:szCs w:val="24"/>
        </w:rPr>
        <w:t>тся направить:</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w:t>
      </w:r>
      <w:r w:rsidR="00036EFB" w:rsidRPr="00851AE5">
        <w:rPr>
          <w:snapToGrid w:val="0"/>
          <w:sz w:val="24"/>
          <w:szCs w:val="24"/>
        </w:rPr>
        <w:t xml:space="preserve"> </w:t>
      </w:r>
      <w:r w:rsidRPr="00851AE5">
        <w:rPr>
          <w:snapToGrid w:val="0"/>
          <w:sz w:val="24"/>
          <w:szCs w:val="24"/>
        </w:rPr>
        <w:t xml:space="preserve"> «</w:t>
      </w:r>
      <w:r w:rsidR="00846496" w:rsidRPr="00851AE5">
        <w:rPr>
          <w:snapToGrid w:val="0"/>
          <w:sz w:val="24"/>
          <w:szCs w:val="24"/>
        </w:rPr>
        <w:t>Государственная поддержка увеличения численности парка морских и речных судов, работающих на газомоторном топливе</w:t>
      </w:r>
      <w:r w:rsidRPr="00851AE5">
        <w:rPr>
          <w:snapToGrid w:val="0"/>
          <w:sz w:val="24"/>
          <w:szCs w:val="24"/>
        </w:rPr>
        <w:t xml:space="preserve">» на субсидии   </w:t>
      </w:r>
      <w:r w:rsidR="00846496" w:rsidRPr="00851AE5">
        <w:rPr>
          <w:snapToGrid w:val="0"/>
          <w:sz w:val="24"/>
          <w:szCs w:val="24"/>
        </w:rPr>
        <w:t xml:space="preserve">российским судовладельцам </w:t>
      </w:r>
      <w:r w:rsidRPr="00851AE5">
        <w:rPr>
          <w:snapToGrid w:val="0"/>
          <w:sz w:val="24"/>
          <w:szCs w:val="24"/>
        </w:rPr>
        <w:t xml:space="preserve">на возмещение части затрат на переоборудование морских судов для работы на </w:t>
      </w:r>
      <w:r w:rsidR="004738D0" w:rsidRPr="00851AE5">
        <w:rPr>
          <w:snapToGrid w:val="0"/>
          <w:sz w:val="24"/>
          <w:szCs w:val="24"/>
        </w:rPr>
        <w:t>природном газе</w:t>
      </w:r>
      <w:r w:rsidRPr="00851AE5">
        <w:rPr>
          <w:snapToGrid w:val="0"/>
          <w:sz w:val="24"/>
          <w:szCs w:val="24"/>
        </w:rPr>
        <w:t xml:space="preserve">, на </w:t>
      </w:r>
      <w:r w:rsidR="00916C68" w:rsidRPr="00851AE5">
        <w:rPr>
          <w:snapToGrid w:val="0"/>
          <w:sz w:val="24"/>
          <w:szCs w:val="24"/>
        </w:rPr>
        <w:t xml:space="preserve"> увеличение уставного капитала П</w:t>
      </w:r>
      <w:r w:rsidRPr="00851AE5">
        <w:rPr>
          <w:snapToGrid w:val="0"/>
          <w:sz w:val="24"/>
          <w:szCs w:val="24"/>
        </w:rPr>
        <w:t xml:space="preserve">АО «Государственная транспортная лизинговая компания» для реализации программы некоммерческого лизинга  речных судов, работающих  на </w:t>
      </w:r>
      <w:r w:rsidR="004738D0" w:rsidRPr="00851AE5">
        <w:rPr>
          <w:snapToGrid w:val="0"/>
          <w:sz w:val="24"/>
          <w:szCs w:val="24"/>
        </w:rPr>
        <w:t>природном газе</w:t>
      </w:r>
      <w:r w:rsidRPr="00851AE5">
        <w:rPr>
          <w:snapToGrid w:val="0"/>
          <w:sz w:val="24"/>
          <w:szCs w:val="24"/>
        </w:rPr>
        <w:t>;</w:t>
      </w:r>
    </w:p>
    <w:p w:rsidR="001B4B33" w:rsidRPr="00851AE5" w:rsidRDefault="001B4B33" w:rsidP="00851AE5">
      <w:pPr>
        <w:spacing w:after="0" w:line="240" w:lineRule="auto"/>
        <w:ind w:firstLine="709"/>
        <w:jc w:val="both"/>
        <w:rPr>
          <w:snapToGrid w:val="0"/>
          <w:sz w:val="24"/>
          <w:szCs w:val="24"/>
        </w:rPr>
      </w:pPr>
      <w:r w:rsidRPr="00851AE5">
        <w:rPr>
          <w:rFonts w:ascii="Times New Roman" w:eastAsia="Times New Roman" w:hAnsi="Times New Roman" w:cs="Times New Roman"/>
          <w:snapToGrid w:val="0"/>
          <w:sz w:val="24"/>
          <w:szCs w:val="24"/>
          <w:lang w:eastAsia="ru-RU"/>
        </w:rPr>
        <w:t>по  основному мероприятию «</w:t>
      </w:r>
      <w:r w:rsidR="00846496" w:rsidRPr="00851AE5">
        <w:rPr>
          <w:rFonts w:ascii="Times New Roman" w:eastAsia="Times New Roman" w:hAnsi="Times New Roman" w:cs="Times New Roman"/>
          <w:snapToGrid w:val="0"/>
          <w:sz w:val="24"/>
          <w:szCs w:val="24"/>
          <w:lang w:eastAsia="ru-RU"/>
        </w:rPr>
        <w:t>Создание инфраструктуры для бункеровки морских и речных судов, использующих газомоторное топливо</w:t>
      </w:r>
      <w:r w:rsidRPr="00851AE5">
        <w:rPr>
          <w:rFonts w:ascii="Times New Roman" w:eastAsia="Times New Roman" w:hAnsi="Times New Roman" w:cs="Times New Roman"/>
          <w:snapToGrid w:val="0"/>
          <w:sz w:val="24"/>
          <w:szCs w:val="24"/>
          <w:lang w:eastAsia="ru-RU"/>
        </w:rPr>
        <w:t xml:space="preserve">» </w:t>
      </w:r>
      <w:r w:rsidR="00846496" w:rsidRPr="00851AE5">
        <w:rPr>
          <w:rFonts w:ascii="Times New Roman" w:eastAsia="Times New Roman" w:hAnsi="Times New Roman" w:cs="Times New Roman"/>
          <w:snapToGrid w:val="0"/>
          <w:sz w:val="24"/>
          <w:szCs w:val="24"/>
          <w:lang w:eastAsia="ru-RU"/>
        </w:rPr>
        <w:t xml:space="preserve">на субсидии российским организациям на компенсацию части затрат на реализацию пилотных  проектов по строительству объектов газозаправочной инфраструктуры  сжиженного природного газа для бункеровки морских судов и  субсидии российским организациям на компенсацию части затрат на реализацию пилотных  проектов по </w:t>
      </w:r>
      <w:r w:rsidR="00846496" w:rsidRPr="00851AE5">
        <w:rPr>
          <w:rFonts w:ascii="Times New Roman" w:eastAsia="Times New Roman" w:hAnsi="Times New Roman"/>
          <w:snapToGrid w:val="0"/>
          <w:sz w:val="24"/>
          <w:szCs w:val="24"/>
          <w:lang w:eastAsia="ru-RU"/>
        </w:rPr>
        <w:t>строительству объектов газозаправочной инфраструктуры  сжиженного природного газа для бункеровки речных судов;</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w:t>
      </w:r>
      <w:r w:rsidR="00846496" w:rsidRPr="00851AE5">
        <w:rPr>
          <w:snapToGrid w:val="0"/>
          <w:sz w:val="24"/>
          <w:szCs w:val="24"/>
        </w:rPr>
        <w:t>Научно-исследовательские и опытно- конструкторские работы в области внедрения газомоторного топлива на водном транспорте</w:t>
      </w:r>
      <w:r w:rsidRPr="00851AE5">
        <w:rPr>
          <w:snapToGrid w:val="0"/>
          <w:sz w:val="24"/>
          <w:szCs w:val="24"/>
        </w:rPr>
        <w:t>» на поддержку научно-исследовательских и опытно-конструкторских работ, направленных на разработку линейки морских судов, использующих СПГ, и развитие бункеровочной инфраструктуры СПГ в морских портах Российской Федерации и на внутренних водных путях, а также на выполнение работ по разработке  требований к процессам бункеровки морских и речных судов, к эксплуатации, обслуживанию и хранению морских и речных судов, использующих газомоторное топливо.</w:t>
      </w:r>
    </w:p>
    <w:p w:rsidR="001B4B33" w:rsidRPr="00851AE5" w:rsidRDefault="001B4B33" w:rsidP="00851AE5">
      <w:pPr>
        <w:pStyle w:val="1fff1"/>
        <w:spacing w:after="0" w:line="276" w:lineRule="auto"/>
        <w:rPr>
          <w:snapToGrid w:val="0"/>
          <w:sz w:val="24"/>
          <w:szCs w:val="24"/>
        </w:rPr>
      </w:pPr>
      <w:r w:rsidRPr="00851AE5">
        <w:rPr>
          <w:snapToGrid w:val="0"/>
          <w:sz w:val="24"/>
          <w:szCs w:val="24"/>
        </w:rPr>
        <w:t>В реализации подпрограммы планируется участие ведущих производителей  газомоторного топлива, специального оборудования для газозаправочной и сервисной инфраструктуры, а также судостроительных и транспортных компаний, научных и проек</w:t>
      </w:r>
      <w:r w:rsidR="00916C68" w:rsidRPr="00851AE5">
        <w:rPr>
          <w:snapToGrid w:val="0"/>
          <w:sz w:val="24"/>
          <w:szCs w:val="24"/>
        </w:rPr>
        <w:t>тных организаций, в том числе: П</w:t>
      </w:r>
      <w:r w:rsidRPr="00851AE5">
        <w:rPr>
          <w:snapToGrid w:val="0"/>
          <w:sz w:val="24"/>
          <w:szCs w:val="24"/>
        </w:rPr>
        <w:t>АО «Государственная транспортная лизинговая компания», ООО «Газпром газомоторное топливо», ОАО «НОВАТЭК», ОАО «Объединенная судостроительная корпорация», ОАО «Совкомфлот», ОАО «НПО «ГЕЛИЙМАШ» и другие.</w:t>
      </w:r>
    </w:p>
    <w:p w:rsidR="001B4B33" w:rsidRPr="00851AE5" w:rsidRDefault="001B4B33" w:rsidP="00851AE5">
      <w:pPr>
        <w:pStyle w:val="1fff1"/>
        <w:spacing w:after="0" w:line="276" w:lineRule="auto"/>
        <w:rPr>
          <w:snapToGrid w:val="0"/>
          <w:sz w:val="24"/>
          <w:szCs w:val="24"/>
        </w:rPr>
      </w:pPr>
    </w:p>
    <w:p w:rsidR="001B4B33" w:rsidRPr="00851AE5" w:rsidRDefault="001B4B33" w:rsidP="00851AE5">
      <w:pPr>
        <w:pStyle w:val="1fff1"/>
        <w:spacing w:after="0" w:line="276" w:lineRule="auto"/>
        <w:rPr>
          <w:snapToGrid w:val="0"/>
          <w:sz w:val="24"/>
          <w:szCs w:val="24"/>
        </w:rPr>
      </w:pPr>
      <w:r w:rsidRPr="00851AE5">
        <w:rPr>
          <w:snapToGrid w:val="0"/>
          <w:sz w:val="24"/>
          <w:szCs w:val="24"/>
        </w:rPr>
        <w:t>По подпрограмме «Воздушный транспорт» предусмотрено финансирование в размере 8323967,2  тыс. рублей, в том числе:</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федерального бюджета  - 7930093,0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юридических лиц – 393874,2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Средства из федерального бюджета планиру</w:t>
      </w:r>
      <w:r w:rsidR="00036EFB" w:rsidRPr="00851AE5">
        <w:rPr>
          <w:snapToGrid w:val="0"/>
          <w:sz w:val="24"/>
          <w:szCs w:val="24"/>
        </w:rPr>
        <w:t>е</w:t>
      </w:r>
      <w:r w:rsidRPr="00851AE5">
        <w:rPr>
          <w:snapToGrid w:val="0"/>
          <w:sz w:val="24"/>
          <w:szCs w:val="24"/>
        </w:rPr>
        <w:t>тся направить:</w:t>
      </w:r>
    </w:p>
    <w:p w:rsidR="00846496" w:rsidRPr="00851AE5" w:rsidRDefault="001B4B33" w:rsidP="00851AE5">
      <w:pPr>
        <w:spacing w:after="0"/>
        <w:ind w:firstLine="709"/>
        <w:jc w:val="both"/>
        <w:rPr>
          <w:rFonts w:ascii="Times New Roman" w:eastAsia="Times New Roman" w:hAnsi="Times New Roman" w:cs="Times New Roman"/>
          <w:snapToGrid w:val="0"/>
          <w:sz w:val="24"/>
          <w:szCs w:val="24"/>
          <w:lang w:eastAsia="ru-RU"/>
        </w:rPr>
      </w:pPr>
      <w:r w:rsidRPr="00851AE5">
        <w:rPr>
          <w:rFonts w:ascii="Times New Roman" w:eastAsia="Times New Roman" w:hAnsi="Times New Roman" w:cs="Times New Roman"/>
          <w:snapToGrid w:val="0"/>
          <w:sz w:val="24"/>
          <w:szCs w:val="24"/>
          <w:lang w:eastAsia="ru-RU"/>
        </w:rPr>
        <w:t>по  основному мероприятию «</w:t>
      </w:r>
      <w:r w:rsidR="00846496" w:rsidRPr="00851AE5">
        <w:rPr>
          <w:rFonts w:ascii="Times New Roman" w:eastAsia="Times New Roman" w:hAnsi="Times New Roman" w:cs="Times New Roman"/>
          <w:snapToGrid w:val="0"/>
          <w:sz w:val="24"/>
          <w:szCs w:val="24"/>
          <w:lang w:eastAsia="ru-RU"/>
        </w:rPr>
        <w:t>Государственная поддержка увеличения численности наземной авиационной техники в аэропортах,  использующей природный газ в качестве моторного топлива</w:t>
      </w:r>
      <w:r w:rsidRPr="00851AE5">
        <w:rPr>
          <w:rFonts w:ascii="Times New Roman" w:eastAsia="Times New Roman" w:hAnsi="Times New Roman" w:cs="Times New Roman"/>
          <w:snapToGrid w:val="0"/>
          <w:sz w:val="24"/>
          <w:szCs w:val="24"/>
          <w:lang w:eastAsia="ru-RU"/>
        </w:rPr>
        <w:t>» на субсидирование  производителей наземной аэродромной техники</w:t>
      </w:r>
      <w:r w:rsidR="008C2512" w:rsidRPr="00851AE5">
        <w:rPr>
          <w:rFonts w:ascii="Times New Roman" w:eastAsia="Times New Roman" w:hAnsi="Times New Roman" w:cs="Times New Roman"/>
          <w:snapToGrid w:val="0"/>
          <w:sz w:val="24"/>
          <w:szCs w:val="24"/>
          <w:lang w:eastAsia="ru-RU"/>
        </w:rPr>
        <w:t>,</w:t>
      </w:r>
      <w:r w:rsidRPr="00851AE5">
        <w:rPr>
          <w:rFonts w:ascii="Times New Roman" w:eastAsia="Times New Roman" w:hAnsi="Times New Roman" w:cs="Times New Roman"/>
          <w:snapToGrid w:val="0"/>
          <w:sz w:val="24"/>
          <w:szCs w:val="24"/>
          <w:lang w:eastAsia="ru-RU"/>
        </w:rPr>
        <w:t xml:space="preserve"> использующей природный г</w:t>
      </w:r>
      <w:r w:rsidR="00846496" w:rsidRPr="00851AE5">
        <w:rPr>
          <w:rFonts w:ascii="Times New Roman" w:eastAsia="Times New Roman" w:hAnsi="Times New Roman" w:cs="Times New Roman"/>
          <w:snapToGrid w:val="0"/>
          <w:sz w:val="24"/>
          <w:szCs w:val="24"/>
          <w:lang w:eastAsia="ru-RU"/>
        </w:rPr>
        <w:t>аз в качестве моторного топлива и субсидии для частичной компенсации затрат владельцев аэродромной техники на переоборудование существующего парка;</w:t>
      </w:r>
    </w:p>
    <w:p w:rsidR="001B4B33" w:rsidRPr="00851AE5" w:rsidRDefault="001B4B33" w:rsidP="00851AE5">
      <w:pPr>
        <w:spacing w:after="0"/>
        <w:ind w:firstLine="709"/>
        <w:jc w:val="both"/>
        <w:rPr>
          <w:snapToGrid w:val="0"/>
          <w:sz w:val="24"/>
          <w:szCs w:val="24"/>
        </w:rPr>
      </w:pPr>
      <w:r w:rsidRPr="00851AE5">
        <w:rPr>
          <w:rFonts w:ascii="Times New Roman" w:eastAsia="Times New Roman" w:hAnsi="Times New Roman" w:cs="Times New Roman"/>
          <w:snapToGrid w:val="0"/>
          <w:sz w:val="24"/>
          <w:szCs w:val="24"/>
          <w:lang w:eastAsia="ru-RU"/>
        </w:rPr>
        <w:t>по  основному мероприятию «</w:t>
      </w:r>
      <w:r w:rsidR="00F56592" w:rsidRPr="00851AE5">
        <w:rPr>
          <w:rFonts w:ascii="Times New Roman" w:eastAsia="Times New Roman" w:hAnsi="Times New Roman" w:cs="Times New Roman"/>
          <w:snapToGrid w:val="0"/>
          <w:sz w:val="24"/>
          <w:szCs w:val="24"/>
          <w:lang w:eastAsia="ru-RU"/>
        </w:rPr>
        <w:t>Научно-исследовательские и опытно конструкторские работы в области внедрения газомоторного топлива на воздушном транспорте</w:t>
      </w:r>
      <w:r w:rsidRPr="00851AE5">
        <w:rPr>
          <w:rFonts w:ascii="Times New Roman" w:eastAsia="Times New Roman" w:hAnsi="Times New Roman" w:cs="Times New Roman"/>
          <w:snapToGrid w:val="0"/>
          <w:sz w:val="24"/>
          <w:szCs w:val="24"/>
          <w:lang w:eastAsia="ru-RU"/>
        </w:rPr>
        <w:t xml:space="preserve">» на поддержку  научно-исследовательских и опытно-конструкторских работ, </w:t>
      </w:r>
      <w:r w:rsidR="00F56592" w:rsidRPr="00851AE5">
        <w:rPr>
          <w:rFonts w:ascii="Times New Roman" w:eastAsia="Times New Roman" w:hAnsi="Times New Roman" w:cs="Times New Roman"/>
          <w:snapToGrid w:val="0"/>
          <w:sz w:val="24"/>
          <w:szCs w:val="24"/>
          <w:lang w:eastAsia="ru-RU"/>
        </w:rPr>
        <w:t xml:space="preserve">направленных на создание линейки отечественной аэродромной техники, работающей на природном газе и обеспечение конструктивной возможности переоборудования существующего парка аэродромной техники для использования природного газа в качестве моторного топлива, на разработку техники нового поколения на авиационном транспорте, использующей газомоторное топливо, а также  </w:t>
      </w:r>
      <w:r w:rsidR="00F56592" w:rsidRPr="00851AE5">
        <w:rPr>
          <w:rFonts w:ascii="Times New Roman" w:eastAsia="Times New Roman" w:hAnsi="Times New Roman"/>
          <w:snapToGrid w:val="0"/>
          <w:sz w:val="24"/>
          <w:szCs w:val="24"/>
          <w:lang w:eastAsia="ru-RU"/>
        </w:rPr>
        <w:t>поддержка НИОКР, направленных  на развитие научно-технического задела  по реализации в гражданском  авиастроении  технологий использования  газомоторного топлива</w:t>
      </w:r>
      <w:r w:rsidRPr="00851AE5">
        <w:rPr>
          <w:snapToGrid w:val="0"/>
          <w:sz w:val="24"/>
          <w:szCs w:val="24"/>
        </w:rPr>
        <w:t>.</w:t>
      </w:r>
    </w:p>
    <w:p w:rsidR="001B4B33" w:rsidRPr="00851AE5" w:rsidRDefault="001B4B33" w:rsidP="00851AE5">
      <w:pPr>
        <w:pStyle w:val="1fff1"/>
        <w:spacing w:after="0" w:line="276" w:lineRule="auto"/>
        <w:rPr>
          <w:snapToGrid w:val="0"/>
          <w:sz w:val="24"/>
          <w:szCs w:val="24"/>
        </w:rPr>
      </w:pPr>
      <w:r w:rsidRPr="00851AE5">
        <w:rPr>
          <w:snapToGrid w:val="0"/>
          <w:sz w:val="24"/>
          <w:szCs w:val="24"/>
        </w:rPr>
        <w:t xml:space="preserve">В реализации подпрограммы планируется участие ведущих производителей  газомоторного топлива, специального оборудования для газозаправочной и сервисной инфраструктуры, а также </w:t>
      </w:r>
      <w:r w:rsidR="00036EFB" w:rsidRPr="00851AE5">
        <w:rPr>
          <w:snapToGrid w:val="0"/>
          <w:sz w:val="24"/>
          <w:szCs w:val="24"/>
        </w:rPr>
        <w:t>авиа</w:t>
      </w:r>
      <w:r w:rsidRPr="00851AE5">
        <w:rPr>
          <w:snapToGrid w:val="0"/>
          <w:sz w:val="24"/>
          <w:szCs w:val="24"/>
        </w:rPr>
        <w:t>строительных и транспортных компаний, научных и проектных организаций, в том числе: ООО «Газпром газомоторное топливо», ОАО «НК «Роснефть», ОАО «НОВАТЭК», ОАО «Объединённая авиастроительная корпорация», ОАО «НПО «ГЕЛИЙМАШ», ОАО «Вертолеты России», ОАО «Объединённая двигателестроительная корпорация», ФГУП «ЦАГИ» и другие.</w:t>
      </w:r>
    </w:p>
    <w:p w:rsidR="001B4B33" w:rsidRPr="00851AE5" w:rsidRDefault="001B4B33" w:rsidP="00851AE5">
      <w:pPr>
        <w:pStyle w:val="1fff1"/>
        <w:spacing w:after="0" w:line="276" w:lineRule="auto"/>
        <w:rPr>
          <w:snapToGrid w:val="0"/>
          <w:sz w:val="24"/>
          <w:szCs w:val="24"/>
        </w:rPr>
      </w:pPr>
    </w:p>
    <w:p w:rsidR="001B4B33" w:rsidRPr="00851AE5" w:rsidRDefault="001B4B33" w:rsidP="00851AE5">
      <w:pPr>
        <w:pStyle w:val="1fff1"/>
        <w:spacing w:after="0" w:line="276" w:lineRule="auto"/>
        <w:rPr>
          <w:snapToGrid w:val="0"/>
          <w:sz w:val="24"/>
          <w:szCs w:val="24"/>
        </w:rPr>
      </w:pPr>
      <w:r w:rsidRPr="00851AE5">
        <w:rPr>
          <w:snapToGrid w:val="0"/>
          <w:sz w:val="24"/>
          <w:szCs w:val="24"/>
        </w:rPr>
        <w:t>По подпрограмме «Техника специального назначения» предусмотрено финансирование в размере 30969438,4 тыс. рублей, в том числе:</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федерального бюджета  - 8771500,0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из средств юридических лиц – 22197938,4   тыс.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Средства из федерального бюджета планиру</w:t>
      </w:r>
      <w:r w:rsidR="005B0D84" w:rsidRPr="00851AE5">
        <w:rPr>
          <w:snapToGrid w:val="0"/>
          <w:sz w:val="24"/>
          <w:szCs w:val="24"/>
        </w:rPr>
        <w:t>е</w:t>
      </w:r>
      <w:r w:rsidRPr="00851AE5">
        <w:rPr>
          <w:snapToGrid w:val="0"/>
          <w:sz w:val="24"/>
          <w:szCs w:val="24"/>
        </w:rPr>
        <w:t>тся направить:</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«Государственная поддержка увеличения численности техники специального назначения</w:t>
      </w:r>
      <w:r w:rsidR="005B0D84" w:rsidRPr="00851AE5">
        <w:rPr>
          <w:snapToGrid w:val="0"/>
          <w:sz w:val="24"/>
          <w:szCs w:val="24"/>
        </w:rPr>
        <w:t xml:space="preserve">, </w:t>
      </w:r>
      <w:r w:rsidRPr="00851AE5">
        <w:rPr>
          <w:snapToGrid w:val="0"/>
          <w:sz w:val="24"/>
          <w:szCs w:val="24"/>
        </w:rPr>
        <w:t xml:space="preserve"> </w:t>
      </w:r>
      <w:r w:rsidR="00AD1B7D" w:rsidRPr="00851AE5">
        <w:rPr>
          <w:sz w:val="24"/>
          <w:szCs w:val="24"/>
        </w:rPr>
        <w:t>использ</w:t>
      </w:r>
      <w:r w:rsidR="00AD1B7D" w:rsidRPr="00851AE5">
        <w:rPr>
          <w:sz w:val="24"/>
        </w:rPr>
        <w:t>ующей</w:t>
      </w:r>
      <w:r w:rsidR="00AD1B7D" w:rsidRPr="00851AE5">
        <w:rPr>
          <w:sz w:val="24"/>
          <w:szCs w:val="24"/>
        </w:rPr>
        <w:t xml:space="preserve"> природн</w:t>
      </w:r>
      <w:r w:rsidR="00AD1B7D" w:rsidRPr="00851AE5">
        <w:rPr>
          <w:sz w:val="24"/>
        </w:rPr>
        <w:t>ый газ</w:t>
      </w:r>
      <w:r w:rsidR="00AD1B7D" w:rsidRPr="00851AE5">
        <w:rPr>
          <w:sz w:val="24"/>
          <w:szCs w:val="24"/>
        </w:rPr>
        <w:t xml:space="preserve"> в качестве моторного топлива</w:t>
      </w:r>
      <w:r w:rsidRPr="00851AE5">
        <w:rPr>
          <w:snapToGrid w:val="0"/>
          <w:sz w:val="24"/>
          <w:szCs w:val="24"/>
        </w:rPr>
        <w:t>»  на субсидирование производителей в части компенсации затрат, связанных с производством техники специального назначения</w:t>
      </w:r>
      <w:r w:rsidR="005B0D84" w:rsidRPr="00851AE5">
        <w:rPr>
          <w:snapToGrid w:val="0"/>
          <w:sz w:val="24"/>
          <w:szCs w:val="24"/>
        </w:rPr>
        <w:t xml:space="preserve">, </w:t>
      </w:r>
      <w:r w:rsidR="00AD1B7D" w:rsidRPr="00851AE5">
        <w:rPr>
          <w:sz w:val="24"/>
          <w:szCs w:val="24"/>
        </w:rPr>
        <w:t>использ</w:t>
      </w:r>
      <w:r w:rsidR="00AD1B7D" w:rsidRPr="00851AE5">
        <w:rPr>
          <w:sz w:val="24"/>
        </w:rPr>
        <w:t>ующей</w:t>
      </w:r>
      <w:r w:rsidR="00AD1B7D" w:rsidRPr="00851AE5">
        <w:rPr>
          <w:sz w:val="24"/>
          <w:szCs w:val="24"/>
        </w:rPr>
        <w:t xml:space="preserve"> природн</w:t>
      </w:r>
      <w:r w:rsidR="00AD1B7D" w:rsidRPr="00851AE5">
        <w:rPr>
          <w:sz w:val="24"/>
        </w:rPr>
        <w:t>ый газ</w:t>
      </w:r>
      <w:r w:rsidR="00AD1B7D" w:rsidRPr="00851AE5">
        <w:rPr>
          <w:sz w:val="24"/>
          <w:szCs w:val="24"/>
        </w:rPr>
        <w:t xml:space="preserve"> в качестве моторного топлива</w:t>
      </w:r>
      <w:r w:rsidRPr="00851AE5">
        <w:rPr>
          <w:snapToGrid w:val="0"/>
          <w:sz w:val="24"/>
          <w:szCs w:val="24"/>
        </w:rPr>
        <w:t>, субсидии бюджетам субъектов Российской Федерации на возмещение части затрат на приобретение спецтехники</w:t>
      </w:r>
      <w:r w:rsidR="005B0D84" w:rsidRPr="00851AE5">
        <w:rPr>
          <w:snapToGrid w:val="0"/>
          <w:sz w:val="24"/>
          <w:szCs w:val="24"/>
        </w:rPr>
        <w:t>,</w:t>
      </w:r>
      <w:r w:rsidR="00AD1B7D" w:rsidRPr="00851AE5">
        <w:rPr>
          <w:sz w:val="24"/>
          <w:szCs w:val="24"/>
        </w:rPr>
        <w:t xml:space="preserve"> использ</w:t>
      </w:r>
      <w:r w:rsidR="00AD1B7D" w:rsidRPr="00851AE5">
        <w:rPr>
          <w:sz w:val="24"/>
        </w:rPr>
        <w:t>ующей</w:t>
      </w:r>
      <w:r w:rsidR="00AD1B7D" w:rsidRPr="00851AE5">
        <w:rPr>
          <w:sz w:val="24"/>
          <w:szCs w:val="24"/>
        </w:rPr>
        <w:t xml:space="preserve"> природн</w:t>
      </w:r>
      <w:r w:rsidR="00AD1B7D" w:rsidRPr="00851AE5">
        <w:rPr>
          <w:sz w:val="24"/>
        </w:rPr>
        <w:t>ый газ</w:t>
      </w:r>
      <w:r w:rsidR="00AD1B7D" w:rsidRPr="00851AE5">
        <w:rPr>
          <w:sz w:val="24"/>
          <w:szCs w:val="24"/>
        </w:rPr>
        <w:t xml:space="preserve"> в качестве моторного топлива</w:t>
      </w:r>
      <w:r w:rsidRPr="00851AE5">
        <w:rPr>
          <w:snapToGrid w:val="0"/>
          <w:sz w:val="24"/>
          <w:szCs w:val="24"/>
        </w:rPr>
        <w:t xml:space="preserve">, а также взнос в уставный капитал АО «Росагролизинг»  для реализации программы некоммерческого лизинга тракторов, </w:t>
      </w:r>
      <w:r w:rsidR="00AD1B7D" w:rsidRPr="00851AE5">
        <w:rPr>
          <w:sz w:val="24"/>
          <w:szCs w:val="24"/>
        </w:rPr>
        <w:t>использ</w:t>
      </w:r>
      <w:r w:rsidR="00AD1B7D" w:rsidRPr="00851AE5">
        <w:rPr>
          <w:sz w:val="24"/>
        </w:rPr>
        <w:t>ующ</w:t>
      </w:r>
      <w:r w:rsidR="005B0D84" w:rsidRPr="00851AE5">
        <w:rPr>
          <w:sz w:val="24"/>
        </w:rPr>
        <w:t>их</w:t>
      </w:r>
      <w:r w:rsidR="00AD1B7D" w:rsidRPr="00851AE5">
        <w:rPr>
          <w:sz w:val="24"/>
          <w:szCs w:val="24"/>
        </w:rPr>
        <w:t xml:space="preserve"> природн</w:t>
      </w:r>
      <w:r w:rsidR="00AD1B7D" w:rsidRPr="00851AE5">
        <w:rPr>
          <w:sz w:val="24"/>
        </w:rPr>
        <w:t>ый газ</w:t>
      </w:r>
      <w:r w:rsidR="00AD1B7D" w:rsidRPr="00851AE5">
        <w:rPr>
          <w:sz w:val="24"/>
          <w:szCs w:val="24"/>
        </w:rPr>
        <w:t xml:space="preserve"> в качестве моторного топлива</w:t>
      </w:r>
      <w:r w:rsidRPr="00851AE5">
        <w:rPr>
          <w:snapToGrid w:val="0"/>
          <w:sz w:val="24"/>
          <w:szCs w:val="24"/>
        </w:rPr>
        <w:t>;</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«Развитие газозаправочной инфраструктуры для техники</w:t>
      </w:r>
      <w:r w:rsidR="008C2512" w:rsidRPr="00851AE5">
        <w:rPr>
          <w:snapToGrid w:val="0"/>
          <w:sz w:val="24"/>
          <w:szCs w:val="24"/>
        </w:rPr>
        <w:t xml:space="preserve"> специального назначения</w:t>
      </w:r>
      <w:r w:rsidRPr="00851AE5">
        <w:rPr>
          <w:snapToGrid w:val="0"/>
          <w:sz w:val="24"/>
          <w:szCs w:val="24"/>
        </w:rPr>
        <w:t xml:space="preserve">, использующей </w:t>
      </w:r>
      <w:r w:rsidR="00421BA2" w:rsidRPr="00851AE5">
        <w:rPr>
          <w:sz w:val="24"/>
          <w:szCs w:val="24"/>
        </w:rPr>
        <w:t>природн</w:t>
      </w:r>
      <w:r w:rsidR="00421BA2" w:rsidRPr="00851AE5">
        <w:rPr>
          <w:sz w:val="24"/>
        </w:rPr>
        <w:t>ый газ</w:t>
      </w:r>
      <w:r w:rsidR="00421BA2" w:rsidRPr="00851AE5">
        <w:rPr>
          <w:sz w:val="24"/>
          <w:szCs w:val="24"/>
        </w:rPr>
        <w:t xml:space="preserve"> в качестве моторного топлива</w:t>
      </w:r>
      <w:r w:rsidRPr="00851AE5">
        <w:rPr>
          <w:snapToGrid w:val="0"/>
          <w:sz w:val="24"/>
          <w:szCs w:val="24"/>
        </w:rPr>
        <w:t xml:space="preserve">» </w:t>
      </w:r>
      <w:r w:rsidR="004A2C19" w:rsidRPr="00851AE5">
        <w:rPr>
          <w:snapToGrid w:val="0"/>
          <w:sz w:val="24"/>
          <w:szCs w:val="24"/>
        </w:rPr>
        <w:t xml:space="preserve"> </w:t>
      </w:r>
      <w:r w:rsidRPr="00851AE5">
        <w:rPr>
          <w:snapToGrid w:val="0"/>
          <w:sz w:val="24"/>
          <w:szCs w:val="24"/>
        </w:rPr>
        <w:t>на 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w:t>
      </w:r>
      <w:r w:rsidR="005B0D84" w:rsidRPr="00851AE5">
        <w:rPr>
          <w:snapToGrid w:val="0"/>
          <w:sz w:val="24"/>
          <w:szCs w:val="24"/>
        </w:rPr>
        <w:t xml:space="preserve"> </w:t>
      </w:r>
      <w:r w:rsidRPr="00851AE5">
        <w:rPr>
          <w:snapToGrid w:val="0"/>
          <w:sz w:val="24"/>
          <w:szCs w:val="24"/>
        </w:rPr>
        <w:t xml:space="preserve">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специального назначения природным газом;</w:t>
      </w:r>
    </w:p>
    <w:p w:rsidR="001B4B33" w:rsidRPr="00851AE5" w:rsidRDefault="001B4B33" w:rsidP="00851AE5">
      <w:pPr>
        <w:pStyle w:val="1fff1"/>
        <w:spacing w:after="0" w:line="276" w:lineRule="auto"/>
        <w:rPr>
          <w:snapToGrid w:val="0"/>
          <w:sz w:val="24"/>
          <w:szCs w:val="24"/>
        </w:rPr>
      </w:pPr>
      <w:r w:rsidRPr="00851AE5">
        <w:rPr>
          <w:snapToGrid w:val="0"/>
          <w:sz w:val="24"/>
          <w:szCs w:val="24"/>
        </w:rPr>
        <w:t>по  основному мероприятию «</w:t>
      </w:r>
      <w:r w:rsidR="00F56592" w:rsidRPr="00851AE5">
        <w:rPr>
          <w:snapToGrid w:val="0"/>
          <w:sz w:val="24"/>
          <w:szCs w:val="24"/>
        </w:rPr>
        <w:t>Развитие сервисной инфраструктуры в сфере техники специального назначения</w:t>
      </w:r>
      <w:r w:rsidRPr="00851AE5">
        <w:rPr>
          <w:snapToGrid w:val="0"/>
          <w:sz w:val="24"/>
          <w:szCs w:val="24"/>
        </w:rPr>
        <w:t>» на 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специальной техники, ис</w:t>
      </w:r>
      <w:r w:rsidR="004A2C19" w:rsidRPr="00851AE5">
        <w:rPr>
          <w:snapToGrid w:val="0"/>
          <w:sz w:val="24"/>
          <w:szCs w:val="24"/>
        </w:rPr>
        <w:t xml:space="preserve">пользующей </w:t>
      </w:r>
      <w:r w:rsidR="00421BA2" w:rsidRPr="00851AE5">
        <w:rPr>
          <w:snapToGrid w:val="0"/>
          <w:sz w:val="24"/>
          <w:szCs w:val="24"/>
        </w:rPr>
        <w:t>природный газ в качестве моторного топлива</w:t>
      </w:r>
      <w:r w:rsidR="00F56592" w:rsidRPr="00851AE5">
        <w:rPr>
          <w:snapToGrid w:val="0"/>
          <w:sz w:val="24"/>
          <w:szCs w:val="24"/>
        </w:rPr>
        <w:t>;</w:t>
      </w:r>
    </w:p>
    <w:p w:rsidR="00F56592" w:rsidRPr="00851AE5" w:rsidRDefault="00F56592" w:rsidP="00851AE5">
      <w:pPr>
        <w:pStyle w:val="1fff1"/>
        <w:spacing w:after="0" w:line="276" w:lineRule="auto"/>
        <w:rPr>
          <w:snapToGrid w:val="0"/>
          <w:sz w:val="24"/>
          <w:szCs w:val="24"/>
        </w:rPr>
      </w:pPr>
      <w:r w:rsidRPr="00851AE5">
        <w:rPr>
          <w:snapToGrid w:val="0"/>
          <w:sz w:val="24"/>
          <w:szCs w:val="24"/>
        </w:rPr>
        <w:t>по  основному мероприятию «Научно-исследовательские и опытно конструкторские работы в области внедрения техники специального назначения, использующей природный газ в качестве моторного топлива» на поддержку научно-исследовательских и опытно-конструкторских работ, направленных на разработку техники специального назначения, использующей природный газ в качестве моторного топлива.</w:t>
      </w:r>
    </w:p>
    <w:p w:rsidR="001B4B33" w:rsidRPr="00851AE5" w:rsidRDefault="001B4B33" w:rsidP="00851AE5">
      <w:pPr>
        <w:pStyle w:val="1fff1"/>
        <w:spacing w:after="0" w:line="276" w:lineRule="auto"/>
        <w:rPr>
          <w:snapToGrid w:val="0"/>
          <w:sz w:val="24"/>
          <w:szCs w:val="24"/>
        </w:rPr>
      </w:pPr>
      <w:r w:rsidRPr="00851AE5">
        <w:rPr>
          <w:snapToGrid w:val="0"/>
          <w:sz w:val="24"/>
          <w:szCs w:val="24"/>
        </w:rPr>
        <w:t xml:space="preserve">В реализации подпрограммы планируется участие ведущих производителей  </w:t>
      </w:r>
      <w:r w:rsidR="00421BA2" w:rsidRPr="00851AE5">
        <w:rPr>
          <w:sz w:val="24"/>
          <w:szCs w:val="24"/>
        </w:rPr>
        <w:t>природн</w:t>
      </w:r>
      <w:r w:rsidR="00421BA2" w:rsidRPr="00851AE5">
        <w:rPr>
          <w:sz w:val="24"/>
        </w:rPr>
        <w:t>ого газ</w:t>
      </w:r>
      <w:r w:rsidR="005B0D84" w:rsidRPr="00851AE5">
        <w:rPr>
          <w:sz w:val="24"/>
        </w:rPr>
        <w:t>а</w:t>
      </w:r>
      <w:r w:rsidR="00421BA2" w:rsidRPr="00851AE5">
        <w:rPr>
          <w:sz w:val="24"/>
          <w:szCs w:val="24"/>
        </w:rPr>
        <w:t xml:space="preserve"> в качестве моторного топлива</w:t>
      </w:r>
      <w:r w:rsidRPr="00851AE5">
        <w:rPr>
          <w:snapToGrid w:val="0"/>
          <w:sz w:val="24"/>
          <w:szCs w:val="24"/>
        </w:rPr>
        <w:t>, транспортной техники, специального оборудования для газозаправочной и сервисной инфраструктуры, а также научных и проек</w:t>
      </w:r>
      <w:r w:rsidR="00916C68" w:rsidRPr="00851AE5">
        <w:rPr>
          <w:snapToGrid w:val="0"/>
          <w:sz w:val="24"/>
          <w:szCs w:val="24"/>
        </w:rPr>
        <w:t>тных организаций, в том числе: П</w:t>
      </w:r>
      <w:r w:rsidRPr="00851AE5">
        <w:rPr>
          <w:snapToGrid w:val="0"/>
          <w:sz w:val="24"/>
          <w:szCs w:val="24"/>
        </w:rPr>
        <w:t>АО «Государственная транспортная лизинговая компания», ООО «Газпром газомоторное топливо», ОАО «НК «Роснефть», ОАО «НОВАТЭК», ООО «Русские машины», ОАО «Кировский завод», Концерн «Тракторные заводы», ОАО «КАМАЗ», ОАО «НПО «ГЕЛИЙМАШ», ООО «Газпромнефть Марин Бункер» и другие.</w:t>
      </w:r>
    </w:p>
    <w:p w:rsidR="001B4B33" w:rsidRPr="00851AE5" w:rsidRDefault="001B4B33" w:rsidP="00851AE5">
      <w:pPr>
        <w:pStyle w:val="1fff1"/>
        <w:spacing w:after="0" w:line="276" w:lineRule="auto"/>
        <w:rPr>
          <w:snapToGrid w:val="0"/>
          <w:sz w:val="24"/>
          <w:szCs w:val="24"/>
        </w:rPr>
      </w:pPr>
    </w:p>
    <w:p w:rsidR="001B4B33" w:rsidRPr="00851AE5" w:rsidRDefault="001B4B33" w:rsidP="00851AE5">
      <w:pPr>
        <w:pStyle w:val="1fff1"/>
        <w:spacing w:after="0" w:line="276" w:lineRule="auto"/>
        <w:rPr>
          <w:snapToGrid w:val="0"/>
          <w:sz w:val="24"/>
          <w:szCs w:val="24"/>
        </w:rPr>
      </w:pPr>
      <w:r w:rsidRPr="00851AE5">
        <w:rPr>
          <w:snapToGrid w:val="0"/>
          <w:sz w:val="24"/>
          <w:szCs w:val="24"/>
        </w:rPr>
        <w:t>По подпрограмме «Организационное, правовое, научное и информационное обеспечение реализации Программы» предусмотрено финансирование из средств федерального бюджета  в размере 1000000,0  рублей.</w:t>
      </w:r>
    </w:p>
    <w:p w:rsidR="001B4B33" w:rsidRPr="00851AE5" w:rsidRDefault="001B4B33" w:rsidP="00851AE5">
      <w:pPr>
        <w:pStyle w:val="1fff1"/>
        <w:spacing w:after="0" w:line="276" w:lineRule="auto"/>
        <w:rPr>
          <w:snapToGrid w:val="0"/>
          <w:sz w:val="24"/>
          <w:szCs w:val="24"/>
        </w:rPr>
      </w:pPr>
      <w:r w:rsidRPr="00851AE5">
        <w:rPr>
          <w:snapToGrid w:val="0"/>
          <w:sz w:val="24"/>
          <w:szCs w:val="24"/>
        </w:rPr>
        <w:t xml:space="preserve">Средства будут направлены на научно-техническое обеспечение процессов стимулирования  перехода на </w:t>
      </w:r>
      <w:r w:rsidR="00421BA2" w:rsidRPr="00851AE5">
        <w:rPr>
          <w:sz w:val="24"/>
          <w:szCs w:val="24"/>
        </w:rPr>
        <w:t>использ</w:t>
      </w:r>
      <w:r w:rsidR="00421BA2" w:rsidRPr="00851AE5">
        <w:rPr>
          <w:sz w:val="24"/>
        </w:rPr>
        <w:t>ование</w:t>
      </w:r>
      <w:r w:rsidR="00421BA2" w:rsidRPr="00851AE5">
        <w:rPr>
          <w:sz w:val="24"/>
          <w:szCs w:val="24"/>
        </w:rPr>
        <w:t xml:space="preserve"> природн</w:t>
      </w:r>
      <w:r w:rsidR="00421BA2" w:rsidRPr="00851AE5">
        <w:rPr>
          <w:sz w:val="24"/>
        </w:rPr>
        <w:t>ого газа</w:t>
      </w:r>
      <w:r w:rsidR="00421BA2" w:rsidRPr="00851AE5">
        <w:rPr>
          <w:sz w:val="24"/>
          <w:szCs w:val="24"/>
        </w:rPr>
        <w:t xml:space="preserve"> в качестве моторного топлива</w:t>
      </w:r>
      <w:r w:rsidR="00421BA2" w:rsidRPr="00851AE5">
        <w:rPr>
          <w:snapToGrid w:val="0"/>
          <w:sz w:val="24"/>
          <w:szCs w:val="24"/>
        </w:rPr>
        <w:t xml:space="preserve"> </w:t>
      </w:r>
      <w:r w:rsidRPr="00851AE5">
        <w:rPr>
          <w:snapToGrid w:val="0"/>
          <w:sz w:val="24"/>
          <w:szCs w:val="24"/>
        </w:rPr>
        <w:t>на всех видах транспорта и техник</w:t>
      </w:r>
      <w:r w:rsidR="006847D9" w:rsidRPr="00851AE5">
        <w:rPr>
          <w:snapToGrid w:val="0"/>
          <w:sz w:val="24"/>
          <w:szCs w:val="24"/>
        </w:rPr>
        <w:t xml:space="preserve">ой </w:t>
      </w:r>
      <w:r w:rsidRPr="00851AE5">
        <w:rPr>
          <w:snapToGrid w:val="0"/>
          <w:sz w:val="24"/>
          <w:szCs w:val="24"/>
        </w:rPr>
        <w:t xml:space="preserve"> специального назначения, разработку мер государственного регулирования, стимулирующих использование </w:t>
      </w:r>
      <w:r w:rsidR="00421BA2" w:rsidRPr="00851AE5">
        <w:rPr>
          <w:sz w:val="24"/>
          <w:szCs w:val="24"/>
        </w:rPr>
        <w:t>природн</w:t>
      </w:r>
      <w:r w:rsidR="00421BA2" w:rsidRPr="00851AE5">
        <w:rPr>
          <w:sz w:val="24"/>
        </w:rPr>
        <w:t>ого газа</w:t>
      </w:r>
      <w:r w:rsidR="00421BA2" w:rsidRPr="00851AE5">
        <w:rPr>
          <w:sz w:val="24"/>
          <w:szCs w:val="24"/>
        </w:rPr>
        <w:t xml:space="preserve"> в качестве моторного топлива</w:t>
      </w:r>
      <w:r w:rsidRPr="00851AE5">
        <w:rPr>
          <w:snapToGrid w:val="0"/>
          <w:sz w:val="24"/>
          <w:szCs w:val="24"/>
        </w:rPr>
        <w:t>, информационные рекламные мероприятия, популяриз</w:t>
      </w:r>
      <w:r w:rsidR="006847D9" w:rsidRPr="00851AE5">
        <w:rPr>
          <w:snapToGrid w:val="0"/>
          <w:sz w:val="24"/>
          <w:szCs w:val="24"/>
        </w:rPr>
        <w:t>ир</w:t>
      </w:r>
      <w:r w:rsidRPr="00851AE5">
        <w:rPr>
          <w:snapToGrid w:val="0"/>
          <w:sz w:val="24"/>
          <w:szCs w:val="24"/>
        </w:rPr>
        <w:t>ующие</w:t>
      </w:r>
      <w:r w:rsidR="006847D9" w:rsidRPr="00851AE5">
        <w:rPr>
          <w:snapToGrid w:val="0"/>
          <w:sz w:val="24"/>
          <w:szCs w:val="24"/>
        </w:rPr>
        <w:t xml:space="preserve"> </w:t>
      </w:r>
      <w:r w:rsidRPr="00851AE5">
        <w:rPr>
          <w:snapToGrid w:val="0"/>
          <w:sz w:val="24"/>
          <w:szCs w:val="24"/>
        </w:rPr>
        <w:t xml:space="preserve"> использование природного газа в качестве моторного топлива,</w:t>
      </w:r>
      <w:r w:rsidR="004A2C19" w:rsidRPr="00851AE5">
        <w:rPr>
          <w:snapToGrid w:val="0"/>
          <w:sz w:val="24"/>
          <w:szCs w:val="24"/>
        </w:rPr>
        <w:t xml:space="preserve"> </w:t>
      </w:r>
      <w:r w:rsidRPr="00851AE5">
        <w:rPr>
          <w:snapToGrid w:val="0"/>
          <w:sz w:val="24"/>
          <w:szCs w:val="24"/>
        </w:rPr>
        <w:t xml:space="preserve"> в том числе информирование населения о преимуществах данного вида топлива, а также обмен опытом в рамках международного сотрудничества в части реализации проектов создания транспортных средств, допускающих одновременное использование традиционного топлива и природного газа.</w:t>
      </w:r>
    </w:p>
    <w:p w:rsidR="0002637B" w:rsidRPr="00851AE5" w:rsidRDefault="0002637B" w:rsidP="00851AE5">
      <w:pPr>
        <w:rPr>
          <w:rFonts w:ascii="Times New Roman" w:hAnsi="Times New Roman" w:cs="Times New Roman"/>
          <w:sz w:val="24"/>
          <w:szCs w:val="24"/>
          <w:lang w:eastAsia="ru-RU"/>
        </w:rPr>
      </w:pPr>
    </w:p>
    <w:p w:rsidR="0002637B" w:rsidRPr="00851AE5" w:rsidRDefault="0002637B" w:rsidP="00851AE5">
      <w:pPr>
        <w:pStyle w:val="10"/>
        <w:numPr>
          <w:ilvl w:val="0"/>
          <w:numId w:val="0"/>
        </w:numPr>
        <w:spacing w:before="0" w:after="0" w:line="276" w:lineRule="auto"/>
        <w:ind w:left="567"/>
        <w:jc w:val="center"/>
        <w:rPr>
          <w:rFonts w:ascii="Times New Roman" w:hAnsi="Times New Roman"/>
          <w:sz w:val="24"/>
        </w:rPr>
      </w:pPr>
      <w:bookmarkStart w:id="20" w:name="_Toc436923390"/>
      <w:bookmarkStart w:id="21" w:name="_Toc478467730"/>
      <w:r w:rsidRPr="00851AE5">
        <w:rPr>
          <w:rFonts w:ascii="Times New Roman" w:hAnsi="Times New Roman"/>
          <w:sz w:val="24"/>
        </w:rPr>
        <w:t xml:space="preserve">РАЗДЕЛ </w:t>
      </w:r>
      <w:r w:rsidR="008E3390" w:rsidRPr="00851AE5">
        <w:rPr>
          <w:rFonts w:ascii="Times New Roman" w:hAnsi="Times New Roman"/>
          <w:sz w:val="24"/>
        </w:rPr>
        <w:t>10</w:t>
      </w:r>
      <w:r w:rsidRPr="00851AE5">
        <w:rPr>
          <w:rFonts w:ascii="Times New Roman" w:hAnsi="Times New Roman"/>
          <w:sz w:val="24"/>
        </w:rPr>
        <w:t>. Характеристика сферы реализации государственной программы в субъектах Российской Федерации, в том числе информация о прогнозных расходах субъектов Российской Федерации в случае их участия в разработке и реализации государственной программы, а также перечень реализуемых ими мероприятий</w:t>
      </w:r>
      <w:bookmarkEnd w:id="20"/>
      <w:bookmarkEnd w:id="21"/>
    </w:p>
    <w:p w:rsidR="00D43230" w:rsidRPr="00851AE5" w:rsidRDefault="00D43230" w:rsidP="00851AE5">
      <w:pPr>
        <w:tabs>
          <w:tab w:val="num" w:pos="851"/>
        </w:tabs>
        <w:autoSpaceDE w:val="0"/>
        <w:autoSpaceDN w:val="0"/>
        <w:adjustRightInd w:val="0"/>
        <w:spacing w:after="0"/>
        <w:ind w:firstLine="567"/>
        <w:jc w:val="both"/>
        <w:rPr>
          <w:rFonts w:ascii="Times New Roman" w:hAnsi="Times New Roman" w:cs="Times New Roman"/>
          <w:sz w:val="24"/>
          <w:szCs w:val="24"/>
        </w:rPr>
      </w:pP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пилотных субъектах Российской Федерации предусматривается реализация  государственных программ по внедрению транспорта, использующего </w:t>
      </w:r>
      <w:r w:rsidR="00421BA2" w:rsidRPr="00851AE5">
        <w:rPr>
          <w:rFonts w:ascii="Times New Roman" w:hAnsi="Times New Roman" w:cs="Times New Roman"/>
          <w:sz w:val="24"/>
          <w:szCs w:val="24"/>
        </w:rPr>
        <w:t>природн</w:t>
      </w:r>
      <w:r w:rsidR="00421BA2" w:rsidRPr="00851AE5">
        <w:rPr>
          <w:rFonts w:ascii="Times New Roman" w:hAnsi="Times New Roman" w:cs="Times New Roman"/>
          <w:sz w:val="24"/>
        </w:rPr>
        <w:t>ый газ</w:t>
      </w:r>
      <w:r w:rsidR="00421BA2" w:rsidRPr="00851AE5">
        <w:rPr>
          <w:rFonts w:ascii="Times New Roman" w:hAnsi="Times New Roman" w:cs="Times New Roman"/>
          <w:sz w:val="24"/>
          <w:szCs w:val="24"/>
        </w:rPr>
        <w:t xml:space="preserve"> в</w:t>
      </w:r>
      <w:r w:rsidR="00421BA2" w:rsidRPr="00851AE5">
        <w:rPr>
          <w:sz w:val="24"/>
          <w:szCs w:val="24"/>
        </w:rPr>
        <w:t xml:space="preserve"> </w:t>
      </w:r>
      <w:r w:rsidR="00421BA2"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с учетом корректировки схем газоснабжения и планов по газификации регионов.</w:t>
      </w: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Протоколом совещания под председательством  А.В. Дворковича  от   9 декабря </w:t>
      </w:r>
      <w:r w:rsidR="00EF31D9"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2014 г. № АД-П9-196 были определены 23 региона для реализации «пилотных проектов»   по переводу транспорта и техники на </w:t>
      </w:r>
      <w:r w:rsidR="00421BA2" w:rsidRPr="00851AE5">
        <w:rPr>
          <w:rFonts w:ascii="Times New Roman" w:hAnsi="Times New Roman" w:cs="Times New Roman"/>
          <w:sz w:val="24"/>
          <w:szCs w:val="24"/>
        </w:rPr>
        <w:t>использ</w:t>
      </w:r>
      <w:r w:rsidR="00421BA2" w:rsidRPr="00851AE5">
        <w:rPr>
          <w:rFonts w:ascii="Times New Roman" w:hAnsi="Times New Roman" w:cs="Times New Roman"/>
          <w:sz w:val="24"/>
        </w:rPr>
        <w:t>ование</w:t>
      </w:r>
      <w:r w:rsidR="00421BA2" w:rsidRPr="00851AE5">
        <w:rPr>
          <w:rFonts w:ascii="Times New Roman" w:hAnsi="Times New Roman" w:cs="Times New Roman"/>
          <w:sz w:val="24"/>
          <w:szCs w:val="24"/>
        </w:rPr>
        <w:t xml:space="preserve"> природн</w:t>
      </w:r>
      <w:r w:rsidR="00421BA2" w:rsidRPr="00851AE5">
        <w:rPr>
          <w:rFonts w:ascii="Times New Roman" w:hAnsi="Times New Roman" w:cs="Times New Roman"/>
          <w:sz w:val="24"/>
        </w:rPr>
        <w:t>ого газа</w:t>
      </w:r>
      <w:r w:rsidR="00421BA2" w:rsidRPr="00851AE5">
        <w:rPr>
          <w:rFonts w:ascii="Times New Roman" w:hAnsi="Times New Roman" w:cs="Times New Roman"/>
          <w:sz w:val="24"/>
          <w:szCs w:val="24"/>
        </w:rPr>
        <w:t xml:space="preserve"> в</w:t>
      </w:r>
      <w:r w:rsidR="00421BA2" w:rsidRPr="00851AE5">
        <w:rPr>
          <w:sz w:val="24"/>
          <w:szCs w:val="24"/>
        </w:rPr>
        <w:t xml:space="preserve"> </w:t>
      </w:r>
      <w:r w:rsidR="00421BA2"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В настоящее время в большинстве пилотных субъектов Российской Федерации  утверждены и реализуются государственные программы по внедрению </w:t>
      </w:r>
      <w:r w:rsidR="00421BA2" w:rsidRPr="00851AE5">
        <w:rPr>
          <w:rFonts w:ascii="Times New Roman" w:hAnsi="Times New Roman" w:cs="Times New Roman"/>
          <w:sz w:val="24"/>
          <w:szCs w:val="24"/>
        </w:rPr>
        <w:t>использ</w:t>
      </w:r>
      <w:r w:rsidR="00421BA2" w:rsidRPr="00851AE5">
        <w:rPr>
          <w:rFonts w:ascii="Times New Roman" w:hAnsi="Times New Roman" w:cs="Times New Roman"/>
          <w:sz w:val="24"/>
        </w:rPr>
        <w:t>ования</w:t>
      </w:r>
      <w:r w:rsidR="00421BA2" w:rsidRPr="00851AE5">
        <w:rPr>
          <w:rFonts w:ascii="Times New Roman" w:hAnsi="Times New Roman" w:cs="Times New Roman"/>
          <w:sz w:val="24"/>
          <w:szCs w:val="24"/>
        </w:rPr>
        <w:t xml:space="preserve"> природн</w:t>
      </w:r>
      <w:r w:rsidR="00421BA2" w:rsidRPr="00851AE5">
        <w:rPr>
          <w:rFonts w:ascii="Times New Roman" w:hAnsi="Times New Roman" w:cs="Times New Roman"/>
          <w:sz w:val="24"/>
        </w:rPr>
        <w:t>ого газа</w:t>
      </w:r>
      <w:r w:rsidR="00421BA2" w:rsidRPr="00851AE5">
        <w:rPr>
          <w:rFonts w:ascii="Times New Roman" w:hAnsi="Times New Roman" w:cs="Times New Roman"/>
          <w:sz w:val="24"/>
          <w:szCs w:val="24"/>
        </w:rPr>
        <w:t xml:space="preserve"> в</w:t>
      </w:r>
      <w:r w:rsidR="00421BA2" w:rsidRPr="00851AE5">
        <w:rPr>
          <w:sz w:val="24"/>
          <w:szCs w:val="24"/>
        </w:rPr>
        <w:t xml:space="preserve"> </w:t>
      </w:r>
      <w:r w:rsidR="00421BA2"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К ним относятся: Республика Башкортостан, Республика Ингушетия, Республика Крым, Республика Татарстан, Удмуртская Республика, Чувашская Республика, ХМАО, Краснодарский край, Ставропольский край, Пермский край, Владимирская, Волгоградская, Воронежская, Калининградская, Ленинградская, Московская, Нижегородская, Оренбургская, Ростовская, Самарская, Саратовская, Свердловская, Челябинская области и города Москва и Санкт-Петербург.</w:t>
      </w: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Для стимулирования перехода на </w:t>
      </w:r>
      <w:r w:rsidR="006847D9" w:rsidRPr="00851AE5">
        <w:rPr>
          <w:rFonts w:ascii="Times New Roman" w:hAnsi="Times New Roman" w:cs="Times New Roman"/>
          <w:sz w:val="24"/>
          <w:szCs w:val="24"/>
        </w:rPr>
        <w:t xml:space="preserve">использование транспорта общего пользования  и техники для жилищно-коммунального хозяйства,  работающих на </w:t>
      </w:r>
      <w:r w:rsidR="00421BA2" w:rsidRPr="00851AE5">
        <w:rPr>
          <w:rFonts w:ascii="Times New Roman" w:hAnsi="Times New Roman" w:cs="Times New Roman"/>
          <w:sz w:val="24"/>
          <w:szCs w:val="24"/>
        </w:rPr>
        <w:t>природн</w:t>
      </w:r>
      <w:r w:rsidR="00421BA2" w:rsidRPr="00851AE5">
        <w:rPr>
          <w:rFonts w:ascii="Times New Roman" w:hAnsi="Times New Roman" w:cs="Times New Roman"/>
          <w:sz w:val="24"/>
        </w:rPr>
        <w:t>о</w:t>
      </w:r>
      <w:r w:rsidR="006847D9" w:rsidRPr="00851AE5">
        <w:rPr>
          <w:rFonts w:ascii="Times New Roman" w:hAnsi="Times New Roman" w:cs="Times New Roman"/>
          <w:sz w:val="24"/>
        </w:rPr>
        <w:t>м</w:t>
      </w:r>
      <w:r w:rsidR="00421BA2" w:rsidRPr="00851AE5">
        <w:rPr>
          <w:rFonts w:ascii="Times New Roman" w:hAnsi="Times New Roman" w:cs="Times New Roman"/>
          <w:sz w:val="24"/>
        </w:rPr>
        <w:t xml:space="preserve"> газ</w:t>
      </w:r>
      <w:r w:rsidR="006847D9" w:rsidRPr="00851AE5">
        <w:rPr>
          <w:rFonts w:ascii="Times New Roman" w:hAnsi="Times New Roman" w:cs="Times New Roman"/>
          <w:sz w:val="24"/>
        </w:rPr>
        <w:t>е</w:t>
      </w:r>
      <w:r w:rsidR="00421BA2" w:rsidRPr="00851AE5">
        <w:rPr>
          <w:rFonts w:ascii="Times New Roman" w:hAnsi="Times New Roman" w:cs="Times New Roman"/>
          <w:sz w:val="24"/>
          <w:szCs w:val="24"/>
        </w:rPr>
        <w:t xml:space="preserve"> в</w:t>
      </w:r>
      <w:r w:rsidR="00421BA2" w:rsidRPr="00851AE5">
        <w:rPr>
          <w:sz w:val="24"/>
          <w:szCs w:val="24"/>
        </w:rPr>
        <w:t xml:space="preserve"> </w:t>
      </w:r>
      <w:r w:rsidR="00421BA2" w:rsidRPr="00851AE5">
        <w:rPr>
          <w:rFonts w:ascii="Times New Roman" w:hAnsi="Times New Roman" w:cs="Times New Roman"/>
          <w:sz w:val="24"/>
          <w:szCs w:val="24"/>
        </w:rPr>
        <w:t>качестве моторного топлива</w:t>
      </w:r>
      <w:r w:rsidR="006847D9" w:rsidRPr="00851AE5">
        <w:rPr>
          <w:rFonts w:ascii="Times New Roman" w:hAnsi="Times New Roman" w:cs="Times New Roman"/>
          <w:sz w:val="24"/>
          <w:szCs w:val="24"/>
        </w:rPr>
        <w:t xml:space="preserve">, </w:t>
      </w:r>
      <w:r w:rsidR="00421BA2" w:rsidRPr="00851AE5">
        <w:rPr>
          <w:rFonts w:ascii="Times New Roman" w:hAnsi="Times New Roman" w:cs="Times New Roman"/>
          <w:sz w:val="24"/>
          <w:szCs w:val="24"/>
        </w:rPr>
        <w:t xml:space="preserve"> </w:t>
      </w:r>
      <w:r w:rsidRPr="00851AE5">
        <w:rPr>
          <w:rFonts w:ascii="Times New Roman" w:hAnsi="Times New Roman" w:cs="Times New Roman"/>
          <w:sz w:val="24"/>
          <w:szCs w:val="24"/>
        </w:rPr>
        <w:t>регионам  в 2014 и в 2015 годах предоставлялись субсидии из федерального бюджета на закупку автобусов и техники для жилищно-коммунального хозяйства</w:t>
      </w:r>
      <w:r w:rsidR="00957237" w:rsidRPr="00851AE5">
        <w:rPr>
          <w:rFonts w:ascii="Times New Roman" w:hAnsi="Times New Roman" w:cs="Times New Roman"/>
          <w:sz w:val="24"/>
          <w:szCs w:val="24"/>
        </w:rPr>
        <w:t>,</w:t>
      </w:r>
      <w:r w:rsidR="00421BA2" w:rsidRPr="00851AE5">
        <w:rPr>
          <w:rFonts w:ascii="Times New Roman" w:hAnsi="Times New Roman" w:cs="Times New Roman"/>
          <w:sz w:val="24"/>
          <w:szCs w:val="24"/>
        </w:rPr>
        <w:t xml:space="preserve"> использ</w:t>
      </w:r>
      <w:r w:rsidR="00421BA2" w:rsidRPr="00851AE5">
        <w:rPr>
          <w:rFonts w:ascii="Times New Roman" w:hAnsi="Times New Roman" w:cs="Times New Roman"/>
          <w:sz w:val="24"/>
        </w:rPr>
        <w:t>ующ</w:t>
      </w:r>
      <w:r w:rsidR="00957237" w:rsidRPr="00851AE5">
        <w:rPr>
          <w:rFonts w:ascii="Times New Roman" w:hAnsi="Times New Roman" w:cs="Times New Roman"/>
          <w:sz w:val="24"/>
        </w:rPr>
        <w:t>их</w:t>
      </w:r>
      <w:r w:rsidR="00421BA2" w:rsidRPr="00851AE5">
        <w:rPr>
          <w:rFonts w:ascii="Times New Roman" w:hAnsi="Times New Roman" w:cs="Times New Roman"/>
          <w:sz w:val="24"/>
          <w:szCs w:val="24"/>
        </w:rPr>
        <w:t xml:space="preserve"> природн</w:t>
      </w:r>
      <w:r w:rsidR="00421BA2" w:rsidRPr="00851AE5">
        <w:rPr>
          <w:rFonts w:ascii="Times New Roman" w:hAnsi="Times New Roman" w:cs="Times New Roman"/>
          <w:sz w:val="24"/>
        </w:rPr>
        <w:t>ый газ</w:t>
      </w:r>
      <w:r w:rsidR="00421BA2" w:rsidRPr="00851AE5">
        <w:rPr>
          <w:rFonts w:ascii="Times New Roman" w:hAnsi="Times New Roman" w:cs="Times New Roman"/>
          <w:sz w:val="24"/>
          <w:szCs w:val="24"/>
        </w:rPr>
        <w:t xml:space="preserve"> в</w:t>
      </w:r>
      <w:r w:rsidR="00421BA2" w:rsidRPr="00851AE5">
        <w:rPr>
          <w:sz w:val="24"/>
          <w:szCs w:val="24"/>
        </w:rPr>
        <w:t xml:space="preserve"> </w:t>
      </w:r>
      <w:r w:rsidR="00421BA2"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результате совместной работы Правительства Республики                           Татарстан и компании ОАО «Газпром Газомоторное топливо» подготовлена и реализуется «дорожная карта» перехода республики к широкомасштабному использованию </w:t>
      </w:r>
      <w:r w:rsidR="00957237" w:rsidRPr="00851AE5">
        <w:rPr>
          <w:rFonts w:ascii="Times New Roman" w:hAnsi="Times New Roman" w:cs="Times New Roman"/>
          <w:sz w:val="24"/>
          <w:szCs w:val="24"/>
        </w:rPr>
        <w:t>природн</w:t>
      </w:r>
      <w:r w:rsidR="00957237" w:rsidRPr="00851AE5">
        <w:rPr>
          <w:rFonts w:ascii="Times New Roman" w:hAnsi="Times New Roman" w:cs="Times New Roman"/>
          <w:sz w:val="24"/>
        </w:rPr>
        <w:t>ого газа</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w:t>
      </w: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рамках этой работы предполагается строительство завода  по производству сжиженного природного газа, а также новых газовых </w:t>
      </w:r>
      <w:r w:rsidR="0009496F" w:rsidRPr="00851AE5">
        <w:rPr>
          <w:rFonts w:ascii="Times New Roman" w:hAnsi="Times New Roman" w:cs="Times New Roman"/>
          <w:sz w:val="24"/>
          <w:szCs w:val="24"/>
        </w:rPr>
        <w:t>автозаправочных станций</w:t>
      </w:r>
      <w:r w:rsidRPr="00851AE5">
        <w:rPr>
          <w:rFonts w:ascii="Times New Roman" w:hAnsi="Times New Roman" w:cs="Times New Roman"/>
          <w:sz w:val="24"/>
          <w:szCs w:val="24"/>
        </w:rPr>
        <w:t xml:space="preserve"> на заранее выбранных местах, сформирован заказ на производство грузовых автомобилей, автобусов и специальной техники</w:t>
      </w:r>
      <w:r w:rsidR="00A35404"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 xml:space="preserve"> использ</w:t>
      </w:r>
      <w:r w:rsidR="00957237" w:rsidRPr="00851AE5">
        <w:rPr>
          <w:rFonts w:ascii="Times New Roman" w:hAnsi="Times New Roman" w:cs="Times New Roman"/>
          <w:sz w:val="24"/>
        </w:rPr>
        <w:t>ующих</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w:t>
      </w: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Мин</w:t>
      </w:r>
      <w:r w:rsidR="0009496F" w:rsidRPr="00851AE5">
        <w:rPr>
          <w:rFonts w:ascii="Times New Roman" w:hAnsi="Times New Roman" w:cs="Times New Roman"/>
          <w:sz w:val="24"/>
          <w:szCs w:val="24"/>
        </w:rPr>
        <w:t>истерством транспорта Российской Федерации</w:t>
      </w:r>
      <w:r w:rsidRPr="00851AE5">
        <w:rPr>
          <w:rFonts w:ascii="Times New Roman" w:hAnsi="Times New Roman" w:cs="Times New Roman"/>
          <w:sz w:val="24"/>
          <w:szCs w:val="24"/>
        </w:rPr>
        <w:t xml:space="preserve"> совместно с «Государственной Транспортной Лизинговой Компанией» разработана программа некоммерческого лизинга городского пассажирского транспорта</w:t>
      </w:r>
      <w:r w:rsidR="00A35404"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использ</w:t>
      </w:r>
      <w:r w:rsidR="00957237" w:rsidRPr="00851AE5">
        <w:rPr>
          <w:rFonts w:ascii="Times New Roman" w:hAnsi="Times New Roman" w:cs="Times New Roman"/>
          <w:sz w:val="24"/>
        </w:rPr>
        <w:t>ующего</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на территории Республики Крым.</w:t>
      </w: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i/>
          <w:sz w:val="24"/>
          <w:szCs w:val="24"/>
        </w:rPr>
      </w:pPr>
      <w:r w:rsidRPr="00851AE5">
        <w:rPr>
          <w:rFonts w:ascii="Times New Roman" w:hAnsi="Times New Roman" w:cs="Times New Roman"/>
          <w:i/>
          <w:sz w:val="24"/>
          <w:szCs w:val="24"/>
        </w:rPr>
        <w:t>(Срок действия программы: 2015-2019 гг. Утверждена распоряжением Правительства Российской Федерации от 30</w:t>
      </w:r>
      <w:r w:rsidR="00845381" w:rsidRPr="00851AE5">
        <w:rPr>
          <w:rFonts w:ascii="Times New Roman" w:hAnsi="Times New Roman" w:cs="Times New Roman"/>
          <w:i/>
          <w:sz w:val="24"/>
          <w:szCs w:val="24"/>
        </w:rPr>
        <w:t xml:space="preserve"> декабря </w:t>
      </w:r>
      <w:r w:rsidRPr="00851AE5">
        <w:rPr>
          <w:rFonts w:ascii="Times New Roman" w:hAnsi="Times New Roman" w:cs="Times New Roman"/>
          <w:i/>
          <w:sz w:val="24"/>
          <w:szCs w:val="24"/>
        </w:rPr>
        <w:t>2014 г. № 2788-р и включена в федеральную целевую программу «Социально-экономическое развитие Республики Крым и г. Севастополя до 2020 года»).</w:t>
      </w:r>
    </w:p>
    <w:p w:rsidR="0002637B" w:rsidRPr="00851AE5" w:rsidRDefault="0002637B" w:rsidP="00851AE5">
      <w:pPr>
        <w:rPr>
          <w:rFonts w:ascii="Times New Roman" w:hAnsi="Times New Roman" w:cs="Times New Roman"/>
          <w:sz w:val="24"/>
          <w:szCs w:val="24"/>
          <w:lang w:eastAsia="ru-RU"/>
        </w:rPr>
      </w:pPr>
    </w:p>
    <w:p w:rsidR="0002637B" w:rsidRPr="00851AE5" w:rsidRDefault="0002637B" w:rsidP="00851AE5">
      <w:pPr>
        <w:pStyle w:val="10"/>
        <w:numPr>
          <w:ilvl w:val="0"/>
          <w:numId w:val="0"/>
        </w:numPr>
        <w:spacing w:before="0" w:after="0" w:line="276" w:lineRule="auto"/>
        <w:ind w:left="567"/>
        <w:jc w:val="center"/>
        <w:rPr>
          <w:rFonts w:ascii="Times New Roman" w:hAnsi="Times New Roman"/>
          <w:sz w:val="24"/>
        </w:rPr>
      </w:pPr>
      <w:bookmarkStart w:id="22" w:name="_Toc436923391"/>
      <w:bookmarkStart w:id="23" w:name="_Toc478467731"/>
      <w:r w:rsidRPr="00851AE5">
        <w:rPr>
          <w:rFonts w:ascii="Times New Roman" w:hAnsi="Times New Roman"/>
          <w:sz w:val="24"/>
        </w:rPr>
        <w:t>РАЗДЕЛ 1</w:t>
      </w:r>
      <w:r w:rsidR="008E3390" w:rsidRPr="00851AE5">
        <w:rPr>
          <w:rFonts w:ascii="Times New Roman" w:hAnsi="Times New Roman"/>
          <w:sz w:val="24"/>
        </w:rPr>
        <w:t>1</w:t>
      </w:r>
      <w:r w:rsidRPr="00851AE5">
        <w:rPr>
          <w:rFonts w:ascii="Times New Roman" w:hAnsi="Times New Roman"/>
          <w:sz w:val="24"/>
        </w:rPr>
        <w:t>. Прогноз сводных показателей государственных заданий по этапам реализации Программы</w:t>
      </w:r>
      <w:bookmarkEnd w:id="22"/>
      <w:bookmarkEnd w:id="23"/>
    </w:p>
    <w:p w:rsidR="0002637B" w:rsidRPr="00851AE5" w:rsidRDefault="0002637B" w:rsidP="00851AE5">
      <w:pPr>
        <w:spacing w:after="0"/>
        <w:rPr>
          <w:rFonts w:ascii="Times New Roman" w:hAnsi="Times New Roman" w:cs="Times New Roman"/>
          <w:sz w:val="24"/>
          <w:szCs w:val="24"/>
        </w:rPr>
      </w:pP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Программой не предусматривается выполнение государственных заданий на оказание  государственных услуг (выполнение работ) в сфере реализации  Программы.</w:t>
      </w:r>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p>
    <w:p w:rsidR="0002637B" w:rsidRPr="00851AE5" w:rsidRDefault="0002637B" w:rsidP="00851AE5">
      <w:pPr>
        <w:pStyle w:val="10"/>
        <w:numPr>
          <w:ilvl w:val="0"/>
          <w:numId w:val="0"/>
        </w:numPr>
        <w:spacing w:before="0" w:after="0" w:line="276" w:lineRule="auto"/>
        <w:ind w:left="567"/>
        <w:jc w:val="center"/>
        <w:rPr>
          <w:rFonts w:ascii="Times New Roman" w:hAnsi="Times New Roman"/>
          <w:sz w:val="24"/>
        </w:rPr>
      </w:pPr>
      <w:bookmarkStart w:id="24" w:name="_Toc478467732"/>
      <w:r w:rsidRPr="00851AE5">
        <w:rPr>
          <w:rFonts w:ascii="Times New Roman" w:hAnsi="Times New Roman"/>
          <w:sz w:val="24"/>
        </w:rPr>
        <w:t>РАЗДЕЛ 1</w:t>
      </w:r>
      <w:r w:rsidR="008E3390" w:rsidRPr="00851AE5">
        <w:rPr>
          <w:rFonts w:ascii="Times New Roman" w:hAnsi="Times New Roman"/>
          <w:sz w:val="24"/>
        </w:rPr>
        <w:t>2</w:t>
      </w:r>
      <w:r w:rsidRPr="00851AE5">
        <w:rPr>
          <w:rFonts w:ascii="Times New Roman" w:hAnsi="Times New Roman"/>
          <w:sz w:val="24"/>
        </w:rPr>
        <w:t>.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Программы</w:t>
      </w:r>
      <w:bookmarkEnd w:id="24"/>
    </w:p>
    <w:p w:rsidR="0002637B" w:rsidRPr="00851AE5" w:rsidRDefault="0002637B" w:rsidP="00851AE5">
      <w:pPr>
        <w:tabs>
          <w:tab w:val="num" w:pos="851"/>
        </w:tabs>
        <w:autoSpaceDE w:val="0"/>
        <w:autoSpaceDN w:val="0"/>
        <w:adjustRightInd w:val="0"/>
        <w:spacing w:after="0"/>
        <w:ind w:firstLine="567"/>
        <w:jc w:val="both"/>
        <w:rPr>
          <w:rFonts w:ascii="Times New Roman" w:hAnsi="Times New Roman" w:cs="Times New Roman"/>
          <w:sz w:val="24"/>
          <w:szCs w:val="24"/>
        </w:rPr>
      </w:pP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процессе реализации Программы будет осуществляться взаимодействие:</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с производителями транспортных средств</w:t>
      </w:r>
      <w:r w:rsidR="00A35404" w:rsidRPr="00851AE5">
        <w:rPr>
          <w:rFonts w:ascii="Times New Roman" w:hAnsi="Times New Roman" w:cs="Times New Roman"/>
          <w:sz w:val="24"/>
          <w:szCs w:val="24"/>
        </w:rPr>
        <w:t>,</w:t>
      </w:r>
      <w:r w:rsidR="00957237" w:rsidRPr="00851AE5">
        <w:rPr>
          <w:rFonts w:ascii="Times New Roman" w:hAnsi="Times New Roman" w:cs="Times New Roman"/>
          <w:sz w:val="24"/>
          <w:szCs w:val="24"/>
        </w:rPr>
        <w:t xml:space="preserve"> использ</w:t>
      </w:r>
      <w:r w:rsidR="00957237" w:rsidRPr="00851AE5">
        <w:rPr>
          <w:rFonts w:ascii="Times New Roman" w:hAnsi="Times New Roman" w:cs="Times New Roman"/>
          <w:sz w:val="24"/>
        </w:rPr>
        <w:t>ующих</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с транспортными, дорожно-строительными и коммунальными компаниями, осуществляющими эксплуатацию транспортных средств и специальной техники, использующих </w:t>
      </w:r>
      <w:r w:rsidR="00957237" w:rsidRPr="00851AE5">
        <w:rPr>
          <w:rFonts w:ascii="Times New Roman" w:hAnsi="Times New Roman" w:cs="Times New Roman"/>
          <w:sz w:val="24"/>
          <w:szCs w:val="24"/>
        </w:rPr>
        <w:t>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с компаниями – производителями газомоторного топлива;</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с компаниями, осуществляющими строительство и эксплуатацию объектов газозаправочной инфраструктуры;</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с государственными корпорациями, в ведении которых находятся объекты транспортной инфраструктуры, в зоне тяготения которых планируется размещение газозаправочных станций;</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с общественными организациями, объединяющими представителей транспортных </w:t>
      </w:r>
    </w:p>
    <w:p w:rsidR="009949DA" w:rsidRPr="00851AE5" w:rsidRDefault="009949DA" w:rsidP="00851AE5">
      <w:pPr>
        <w:tabs>
          <w:tab w:val="num" w:pos="851"/>
        </w:tabs>
        <w:autoSpaceDE w:val="0"/>
        <w:autoSpaceDN w:val="0"/>
        <w:adjustRightInd w:val="0"/>
        <w:spacing w:after="0"/>
        <w:jc w:val="both"/>
        <w:rPr>
          <w:rFonts w:ascii="Times New Roman" w:hAnsi="Times New Roman" w:cs="Times New Roman"/>
          <w:sz w:val="24"/>
          <w:szCs w:val="24"/>
        </w:rPr>
      </w:pPr>
      <w:r w:rsidRPr="00851AE5">
        <w:rPr>
          <w:rFonts w:ascii="Times New Roman" w:hAnsi="Times New Roman" w:cs="Times New Roman"/>
          <w:sz w:val="24"/>
          <w:szCs w:val="24"/>
        </w:rPr>
        <w:t>предприятий и производителей транспортных средств</w:t>
      </w:r>
      <w:r w:rsidR="00A35404" w:rsidRPr="00851AE5">
        <w:rPr>
          <w:rFonts w:ascii="Times New Roman" w:hAnsi="Times New Roman" w:cs="Times New Roman"/>
          <w:sz w:val="24"/>
          <w:szCs w:val="24"/>
        </w:rPr>
        <w:t>,</w:t>
      </w:r>
      <w:r w:rsidR="00957237" w:rsidRPr="00851AE5">
        <w:rPr>
          <w:rFonts w:ascii="Times New Roman" w:hAnsi="Times New Roman" w:cs="Times New Roman"/>
          <w:sz w:val="24"/>
          <w:szCs w:val="24"/>
        </w:rPr>
        <w:t xml:space="preserve"> использ</w:t>
      </w:r>
      <w:r w:rsidR="00957237" w:rsidRPr="00851AE5">
        <w:rPr>
          <w:rFonts w:ascii="Times New Roman" w:hAnsi="Times New Roman" w:cs="Times New Roman"/>
          <w:sz w:val="24"/>
        </w:rPr>
        <w:t>ующих</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с научными и проектными организациями, осуществляющими научные исследования, проектные и опытно-конструкторские работы в сфере производства транспортных средств</w:t>
      </w:r>
      <w:r w:rsidR="00A35404" w:rsidRPr="00851AE5">
        <w:rPr>
          <w:rFonts w:ascii="Times New Roman" w:hAnsi="Times New Roman" w:cs="Times New Roman"/>
          <w:sz w:val="24"/>
          <w:szCs w:val="24"/>
        </w:rPr>
        <w:t>,</w:t>
      </w:r>
      <w:r w:rsidR="00957237" w:rsidRPr="00851AE5">
        <w:rPr>
          <w:rFonts w:ascii="Times New Roman" w:hAnsi="Times New Roman" w:cs="Times New Roman"/>
          <w:sz w:val="24"/>
          <w:szCs w:val="24"/>
        </w:rPr>
        <w:t xml:space="preserve"> использ</w:t>
      </w:r>
      <w:r w:rsidR="00957237" w:rsidRPr="00851AE5">
        <w:rPr>
          <w:rFonts w:ascii="Times New Roman" w:hAnsi="Times New Roman" w:cs="Times New Roman"/>
          <w:sz w:val="24"/>
        </w:rPr>
        <w:t>ующих</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и проектирования газозаправочных комплексов.</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 основным российским производителям техники</w:t>
      </w:r>
      <w:r w:rsidR="00A35404"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использ</w:t>
      </w:r>
      <w:r w:rsidR="00957237" w:rsidRPr="00851AE5">
        <w:rPr>
          <w:rFonts w:ascii="Times New Roman" w:hAnsi="Times New Roman" w:cs="Times New Roman"/>
          <w:sz w:val="24"/>
        </w:rPr>
        <w:t>ующей</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00A35404"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 xml:space="preserve"> </w:t>
      </w:r>
      <w:r w:rsidRPr="00851AE5">
        <w:rPr>
          <w:rFonts w:ascii="Times New Roman" w:hAnsi="Times New Roman" w:cs="Times New Roman"/>
          <w:sz w:val="24"/>
          <w:szCs w:val="24"/>
        </w:rPr>
        <w:t>относятся:</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в сфере производства автотранспортных средств</w:t>
      </w:r>
      <w:r w:rsidR="00A35404" w:rsidRPr="00851AE5">
        <w:rPr>
          <w:rFonts w:ascii="Times New Roman" w:hAnsi="Times New Roman" w:cs="Times New Roman"/>
          <w:sz w:val="24"/>
          <w:szCs w:val="24"/>
        </w:rPr>
        <w:t>,</w:t>
      </w:r>
      <w:r w:rsidR="00957237" w:rsidRPr="00851AE5">
        <w:rPr>
          <w:rFonts w:ascii="Times New Roman" w:hAnsi="Times New Roman" w:cs="Times New Roman"/>
          <w:sz w:val="24"/>
          <w:szCs w:val="24"/>
        </w:rPr>
        <w:t xml:space="preserve"> использ</w:t>
      </w:r>
      <w:r w:rsidR="00957237" w:rsidRPr="00851AE5">
        <w:rPr>
          <w:rFonts w:ascii="Times New Roman" w:hAnsi="Times New Roman" w:cs="Times New Roman"/>
          <w:sz w:val="24"/>
        </w:rPr>
        <w:t xml:space="preserve">ующих </w:t>
      </w:r>
      <w:r w:rsidR="00957237" w:rsidRPr="00851AE5">
        <w:rPr>
          <w:rFonts w:ascii="Times New Roman" w:hAnsi="Times New Roman" w:cs="Times New Roman"/>
          <w:sz w:val="24"/>
          <w:szCs w:val="24"/>
        </w:rPr>
        <w:t>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ПАО «КАМАЗ», ООО УК «Группа ГАЗ», ООО «Волгобас», ООО «ИВЕКО-АМТ» и др.;</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в сфере производства газотурбовозов и газотепловозов: ОАО «Синара–Транспортные машины», ЗАО «УК «Брянский машиностроительный завод», ОАО «Людиновский тепловозостроительный завод».</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Заказы на строительство морских и речных судов, использующих сжиженный природный газ, могут выполнить предприятия, входящие в состав АО «Объединенная судостроительная корпорация» (ОАО «Судостроительный завод «Северная верфь»,</w:t>
      </w:r>
      <w:r w:rsidR="00F87378" w:rsidRPr="00851AE5">
        <w:rPr>
          <w:rFonts w:ascii="Times New Roman" w:hAnsi="Times New Roman" w:cs="Times New Roman"/>
          <w:sz w:val="24"/>
          <w:szCs w:val="24"/>
        </w:rPr>
        <w:t xml:space="preserve"> </w:t>
      </w:r>
      <w:r w:rsidRPr="00851AE5">
        <w:rPr>
          <w:rFonts w:ascii="Times New Roman" w:hAnsi="Times New Roman" w:cs="Times New Roman"/>
          <w:sz w:val="24"/>
          <w:szCs w:val="24"/>
        </w:rPr>
        <w:t>ОАО «Адмиралтейские верфи» и т.д.), ОАО «Зеленодольский завод имени А.М. Горького», судостроительный завод «Звезда» и др.</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Заказы на строительство воздушных судов, использующих природный газ, могут быть размещены на предприятиях, входящих в состав ПАО «Объединенная авиастроительная корпорация», ОАО «НПО «ГЕЛИЙМАШ», ОАО «Вертолеты России», ОАО «Объединённая двигателестроительная корпорация» и др.</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Производство сельскохозяйственной техники</w:t>
      </w:r>
      <w:r w:rsidR="00A35404"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использ</w:t>
      </w:r>
      <w:r w:rsidR="00957237" w:rsidRPr="00851AE5">
        <w:rPr>
          <w:rFonts w:ascii="Times New Roman" w:hAnsi="Times New Roman" w:cs="Times New Roman"/>
          <w:sz w:val="24"/>
        </w:rPr>
        <w:t>ующей</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осуществляют концерн «Тракторные заводы», Челябинский тракторный завод, ОАО Волгоградский  тракторный завод, ООО «Владимирский моторо-тракторный завод» и др.</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Дорожно-строительную и коммунальную технику, использующую </w:t>
      </w:r>
      <w:r w:rsidR="00957237" w:rsidRPr="00851AE5">
        <w:rPr>
          <w:rFonts w:ascii="Times New Roman" w:hAnsi="Times New Roman" w:cs="Times New Roman"/>
          <w:sz w:val="24"/>
          <w:szCs w:val="24"/>
        </w:rPr>
        <w:t>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производят ПАО «КАМАЗ», ООО УК «Группа ГАЗ», концерн «Тракторные заводы», ООО «Русские машины» и др.</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Автотранспортные средства</w:t>
      </w:r>
      <w:r w:rsidR="00A35404"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использ</w:t>
      </w:r>
      <w:r w:rsidR="00957237" w:rsidRPr="00851AE5">
        <w:rPr>
          <w:rFonts w:ascii="Times New Roman" w:hAnsi="Times New Roman" w:cs="Times New Roman"/>
          <w:sz w:val="24"/>
        </w:rPr>
        <w:t>ующие</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работают</w:t>
      </w:r>
      <w:r w:rsidRPr="00851AE5">
        <w:rPr>
          <w:rFonts w:ascii="Times New Roman" w:hAnsi="Times New Roman" w:cs="Times New Roman"/>
          <w:sz w:val="24"/>
          <w:szCs w:val="24"/>
        </w:rPr>
        <w:t xml:space="preserve"> в автобусных и таксомоторных парках, на предприятиях дорожного и коммунального хозяйства, в сельском хозяйстве и в других сферах.</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Газотурбовозы и газотепловозы, использующие СПГ, эксплуатируются на Свердловской железной дороге, входящей в состав ОАО «Российские железные дороги».</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  потенциальным потребителям газ</w:t>
      </w:r>
      <w:r w:rsidR="00957237" w:rsidRPr="00851AE5">
        <w:rPr>
          <w:rFonts w:ascii="Times New Roman" w:hAnsi="Times New Roman" w:cs="Times New Roman"/>
          <w:sz w:val="24"/>
          <w:szCs w:val="24"/>
        </w:rPr>
        <w:t xml:space="preserve">а в качестве </w:t>
      </w:r>
      <w:r w:rsidRPr="00851AE5">
        <w:rPr>
          <w:rFonts w:ascii="Times New Roman" w:hAnsi="Times New Roman" w:cs="Times New Roman"/>
          <w:sz w:val="24"/>
          <w:szCs w:val="24"/>
        </w:rPr>
        <w:t xml:space="preserve">моторного топлива на железнодорожном транспорте также относятся предприятия промышленного железнодорожного транспорта и частные операторы подвижного состава, владеющие локомотивами (в основном – тепловозами), которые специализируются на перевозках узкой номенклатуры грузов. </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К числу основных компаний-производителей </w:t>
      </w:r>
      <w:r w:rsidR="00957237" w:rsidRPr="00851AE5">
        <w:rPr>
          <w:rFonts w:ascii="Times New Roman" w:hAnsi="Times New Roman" w:cs="Times New Roman"/>
          <w:sz w:val="24"/>
          <w:szCs w:val="24"/>
        </w:rPr>
        <w:t>природного газа в качестве моторного</w:t>
      </w:r>
      <w:r w:rsidRPr="00851AE5">
        <w:rPr>
          <w:rFonts w:ascii="Times New Roman" w:hAnsi="Times New Roman" w:cs="Times New Roman"/>
          <w:sz w:val="24"/>
          <w:szCs w:val="24"/>
        </w:rPr>
        <w:t xml:space="preserve"> топлива относятся: ПАО «Газпром», ПАО «НК «Роснефть» и ПАО «НОВАТЭК».</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 числу крупных компаний, осуществляющих строительство и эксплуатацию объектов газозаправочной инфраструктуры, относятся:</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дочернее предприятие ПАО «Газпром» - ООО «Газпром газомоторное топливо», дочерние общества ПАО «НК «Роснефть» и дочернее предприятие ПАО «НОВАТЭК» - ООО «НОВАТЭК»- АЗК».</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Строительство АГНКС осуществляется преимущественно в городах, где сконцентрирован парк автотранспортных средств, использующих компримированный природный газ (автобусы, таксомоторный транспорт, дорожная и коммунальная техника).</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Строительство КриоА</w:t>
      </w:r>
      <w:r w:rsidR="00AB7A5C" w:rsidRPr="00851AE5">
        <w:rPr>
          <w:rFonts w:ascii="Times New Roman" w:hAnsi="Times New Roman" w:cs="Times New Roman"/>
          <w:sz w:val="24"/>
          <w:szCs w:val="24"/>
        </w:rPr>
        <w:t>Г</w:t>
      </w:r>
      <w:r w:rsidRPr="00851AE5">
        <w:rPr>
          <w:rFonts w:ascii="Times New Roman" w:hAnsi="Times New Roman" w:cs="Times New Roman"/>
          <w:sz w:val="24"/>
          <w:szCs w:val="24"/>
        </w:rPr>
        <w:t>ЗС для заправки грузовых автомобилей и автобусов сжиженным природным газом планируется, в первую очередь, на сети автомобильных дорог федерального значения, которые находятся в ведении Федерального дорожного агентства или в доверительном управлении Государственной компании «Российские автомобильные дороги». КриоА</w:t>
      </w:r>
      <w:r w:rsidR="00AB7A5C" w:rsidRPr="00851AE5">
        <w:rPr>
          <w:rFonts w:ascii="Times New Roman" w:hAnsi="Times New Roman" w:cs="Times New Roman"/>
          <w:sz w:val="24"/>
          <w:szCs w:val="24"/>
        </w:rPr>
        <w:t>Г</w:t>
      </w:r>
      <w:r w:rsidRPr="00851AE5">
        <w:rPr>
          <w:rFonts w:ascii="Times New Roman" w:hAnsi="Times New Roman" w:cs="Times New Roman"/>
          <w:sz w:val="24"/>
          <w:szCs w:val="24"/>
        </w:rPr>
        <w:t>ЗС будут построены на основных направлениях международных транспортных коридоров, по которым следуют наибольшие транспортные потоки.</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Строительство экипировочных пунктов для заправки магистральных и маневровых </w:t>
      </w:r>
    </w:p>
    <w:p w:rsidR="009949DA" w:rsidRPr="00851AE5" w:rsidRDefault="009949DA" w:rsidP="00851AE5">
      <w:pPr>
        <w:tabs>
          <w:tab w:val="num" w:pos="851"/>
        </w:tabs>
        <w:autoSpaceDE w:val="0"/>
        <w:autoSpaceDN w:val="0"/>
        <w:adjustRightInd w:val="0"/>
        <w:spacing w:after="0"/>
        <w:jc w:val="both"/>
        <w:rPr>
          <w:rFonts w:ascii="Times New Roman" w:hAnsi="Times New Roman" w:cs="Times New Roman"/>
          <w:sz w:val="24"/>
          <w:szCs w:val="24"/>
        </w:rPr>
      </w:pPr>
      <w:r w:rsidRPr="00851AE5">
        <w:rPr>
          <w:rFonts w:ascii="Times New Roman" w:hAnsi="Times New Roman" w:cs="Times New Roman"/>
          <w:sz w:val="24"/>
          <w:szCs w:val="24"/>
        </w:rPr>
        <w:t>локомотивов сжиженным природным газом планируется на Свердловской и Северной железных дорогах. Первоочередные работы по переходу на СПГ ведутся на участке Сургут –Войновка Свердловской железной дороги.</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дальнейшем магистральные газотурбовозы предусматривается задействовать на участках Сургут –Новый Уренгой, Сургут–Нижневартовск и Сургут–Войновка с поездами весовой нормы 9000 тонн.</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Строительство бункеровочных баз планируется, в первую очередь, в морских портах Балтийского моря, так как Балтийский бассейн является зоной контроля выбросов окислов азота и окислов серы. Предусматривается строительство бункеровочных баз в районе морского порта Усть-Луга, в п. Горская и в районе порта Выборг Балтийского моря. </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Бункеровочные базы планируется построить также в поселке Сабетта на полуострове Ямал, в морском порту Владивосток на Дальнем Востоке  и в морских портах Новороссийск и Керчь на Чёрном море.</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Строительство бункеровочных баз для внутреннего водного транспорта планируется в речных портах Республики Татарстан, а также в регионах, которые обслуживают суда Северо-Западного и Московского пароходств.</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Для реализации программы лизинга транспортных средств</w:t>
      </w:r>
      <w:r w:rsidR="00756A38"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использ</w:t>
      </w:r>
      <w:r w:rsidR="00957237" w:rsidRPr="00851AE5">
        <w:rPr>
          <w:rFonts w:ascii="Times New Roman" w:hAnsi="Times New Roman" w:cs="Times New Roman"/>
          <w:sz w:val="24"/>
        </w:rPr>
        <w:t>ующих</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00756A38" w:rsidRPr="00851AE5">
        <w:rPr>
          <w:rFonts w:ascii="Times New Roman" w:hAnsi="Times New Roman" w:cs="Times New Roman"/>
          <w:sz w:val="24"/>
          <w:szCs w:val="24"/>
        </w:rPr>
        <w:t>,</w:t>
      </w:r>
      <w:r w:rsidRPr="00851AE5">
        <w:rPr>
          <w:rFonts w:ascii="Times New Roman" w:hAnsi="Times New Roman" w:cs="Times New Roman"/>
          <w:sz w:val="24"/>
          <w:szCs w:val="24"/>
        </w:rPr>
        <w:t xml:space="preserve"> предусматривается выделение ассигнований федерального бюджета на</w:t>
      </w:r>
      <w:r w:rsidR="00916C68" w:rsidRPr="00851AE5">
        <w:rPr>
          <w:rFonts w:ascii="Times New Roman" w:hAnsi="Times New Roman" w:cs="Times New Roman"/>
          <w:sz w:val="24"/>
          <w:szCs w:val="24"/>
        </w:rPr>
        <w:t xml:space="preserve"> увеличение уставного капитала П</w:t>
      </w:r>
      <w:r w:rsidRPr="00851AE5">
        <w:rPr>
          <w:rFonts w:ascii="Times New Roman" w:hAnsi="Times New Roman" w:cs="Times New Roman"/>
          <w:sz w:val="24"/>
          <w:szCs w:val="24"/>
        </w:rPr>
        <w:t>АО «Государственная транспортная лизинговая компания». Программа лизинга транспортных средств предусматривает закупку техники, произведенной на территории Российской Федерации, что позволит поддержать российские машиностроительные предприятия и стимулировать спрос на отечественную технику</w:t>
      </w:r>
      <w:r w:rsidR="00957237"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57237" w:rsidRPr="00851AE5">
        <w:rPr>
          <w:rFonts w:ascii="Times New Roman" w:hAnsi="Times New Roman" w:cs="Times New Roman"/>
          <w:sz w:val="24"/>
          <w:szCs w:val="24"/>
        </w:rPr>
        <w:t>использ</w:t>
      </w:r>
      <w:r w:rsidR="00957237" w:rsidRPr="00851AE5">
        <w:rPr>
          <w:rFonts w:ascii="Times New Roman" w:hAnsi="Times New Roman" w:cs="Times New Roman"/>
          <w:sz w:val="24"/>
        </w:rPr>
        <w:t>ующую</w:t>
      </w:r>
      <w:r w:rsidR="00957237" w:rsidRPr="00851AE5">
        <w:rPr>
          <w:rFonts w:ascii="Times New Roman" w:hAnsi="Times New Roman" w:cs="Times New Roman"/>
          <w:sz w:val="24"/>
          <w:szCs w:val="24"/>
        </w:rPr>
        <w:t xml:space="preserve"> природн</w:t>
      </w:r>
      <w:r w:rsidR="00957237" w:rsidRPr="00851AE5">
        <w:rPr>
          <w:rFonts w:ascii="Times New Roman" w:hAnsi="Times New Roman" w:cs="Times New Roman"/>
          <w:sz w:val="24"/>
        </w:rPr>
        <w:t>ый газ</w:t>
      </w:r>
      <w:r w:rsidR="00957237" w:rsidRPr="00851AE5">
        <w:rPr>
          <w:rFonts w:ascii="Times New Roman" w:hAnsi="Times New Roman" w:cs="Times New Roman"/>
          <w:sz w:val="24"/>
          <w:szCs w:val="24"/>
        </w:rPr>
        <w:t xml:space="preserve"> в</w:t>
      </w:r>
      <w:r w:rsidR="00957237" w:rsidRPr="00851AE5">
        <w:rPr>
          <w:sz w:val="24"/>
          <w:szCs w:val="24"/>
        </w:rPr>
        <w:t xml:space="preserve"> </w:t>
      </w:r>
      <w:r w:rsidR="00957237"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xml:space="preserve">. </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реализации программы будут принимать участие ВУЗы, ведущие научные и проектные организации, осуществляющие научно</w:t>
      </w:r>
      <w:r w:rsidR="00756A38" w:rsidRPr="00851AE5">
        <w:rPr>
          <w:rFonts w:ascii="Times New Roman" w:hAnsi="Times New Roman" w:cs="Times New Roman"/>
          <w:sz w:val="24"/>
          <w:szCs w:val="24"/>
        </w:rPr>
        <w:t>е</w:t>
      </w:r>
      <w:r w:rsidRPr="00851AE5">
        <w:rPr>
          <w:rFonts w:ascii="Times New Roman" w:hAnsi="Times New Roman" w:cs="Times New Roman"/>
          <w:sz w:val="24"/>
          <w:szCs w:val="24"/>
        </w:rPr>
        <w:t xml:space="preserve"> и нормативно-техническое обеспечение перевода всех видов транспорта и специальной техники на </w:t>
      </w:r>
      <w:r w:rsidR="009C1E08" w:rsidRPr="00851AE5">
        <w:rPr>
          <w:rFonts w:ascii="Times New Roman" w:hAnsi="Times New Roman" w:cs="Times New Roman"/>
          <w:sz w:val="24"/>
          <w:szCs w:val="24"/>
        </w:rPr>
        <w:t>использ</w:t>
      </w:r>
      <w:r w:rsidR="009C1E08" w:rsidRPr="00851AE5">
        <w:rPr>
          <w:rFonts w:ascii="Times New Roman" w:hAnsi="Times New Roman" w:cs="Times New Roman"/>
          <w:sz w:val="24"/>
        </w:rPr>
        <w:t>ование</w:t>
      </w:r>
      <w:r w:rsidR="009C1E08" w:rsidRPr="00851AE5">
        <w:rPr>
          <w:rFonts w:ascii="Times New Roman" w:hAnsi="Times New Roman" w:cs="Times New Roman"/>
          <w:sz w:val="24"/>
          <w:szCs w:val="24"/>
        </w:rPr>
        <w:t xml:space="preserve"> природн</w:t>
      </w:r>
      <w:r w:rsidR="009C1E08" w:rsidRPr="00851AE5">
        <w:rPr>
          <w:rFonts w:ascii="Times New Roman" w:hAnsi="Times New Roman" w:cs="Times New Roman"/>
          <w:sz w:val="24"/>
        </w:rPr>
        <w:t>ого газа</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Научные исследования в этой сфере будут направлены на решение следующих задач:</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создание нормативно-правовой базы использования </w:t>
      </w:r>
      <w:r w:rsidR="009C1E08" w:rsidRPr="00851AE5">
        <w:rPr>
          <w:rFonts w:ascii="Times New Roman" w:hAnsi="Times New Roman" w:cs="Times New Roman"/>
          <w:sz w:val="24"/>
          <w:szCs w:val="24"/>
        </w:rPr>
        <w:t>природн</w:t>
      </w:r>
      <w:r w:rsidR="009C1E08" w:rsidRPr="00851AE5">
        <w:rPr>
          <w:rFonts w:ascii="Times New Roman" w:hAnsi="Times New Roman" w:cs="Times New Roman"/>
          <w:sz w:val="24"/>
        </w:rPr>
        <w:t>ого газа</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различными видами транспорта в Российской Федерации;</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разработка сертификационно - квалификационных требований к транспортным средствам, топливу и инфраструктуре топливо-заправочных комплексов;</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разработка научно обоснованных прогнозов развития парка транспортных средств, использующих </w:t>
      </w:r>
      <w:r w:rsidR="009C1E08" w:rsidRPr="00851AE5">
        <w:rPr>
          <w:rFonts w:ascii="Times New Roman" w:hAnsi="Times New Roman" w:cs="Times New Roman"/>
          <w:sz w:val="24"/>
          <w:szCs w:val="24"/>
        </w:rPr>
        <w:t>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определение потребностей в производстве КПГ и СПГ для всех видов транспорта;</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w:t>
      </w:r>
      <w:r w:rsidR="00756A38" w:rsidRPr="00851AE5">
        <w:rPr>
          <w:rFonts w:ascii="Times New Roman" w:hAnsi="Times New Roman" w:cs="Times New Roman"/>
          <w:sz w:val="24"/>
          <w:szCs w:val="24"/>
        </w:rPr>
        <w:t xml:space="preserve">проведение комплексных исследований и </w:t>
      </w:r>
      <w:r w:rsidRPr="00851AE5">
        <w:rPr>
          <w:rFonts w:ascii="Times New Roman" w:hAnsi="Times New Roman" w:cs="Times New Roman"/>
          <w:sz w:val="24"/>
          <w:szCs w:val="24"/>
        </w:rPr>
        <w:t>определение потребностей в развитии газотранспортной инфраструктуры для всех видов транспорта в Российской Федерации;</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w:t>
      </w:r>
      <w:r w:rsidR="005871FD" w:rsidRPr="00851AE5">
        <w:rPr>
          <w:rFonts w:ascii="Times New Roman" w:hAnsi="Times New Roman" w:cs="Times New Roman"/>
          <w:sz w:val="24"/>
          <w:szCs w:val="24"/>
        </w:rPr>
        <w:t xml:space="preserve">анализ </w:t>
      </w:r>
      <w:r w:rsidRPr="00851AE5">
        <w:rPr>
          <w:rFonts w:ascii="Times New Roman" w:hAnsi="Times New Roman" w:cs="Times New Roman"/>
          <w:sz w:val="24"/>
          <w:szCs w:val="24"/>
        </w:rPr>
        <w:t>экологически</w:t>
      </w:r>
      <w:r w:rsidR="005871FD" w:rsidRPr="00851AE5">
        <w:rPr>
          <w:rFonts w:ascii="Times New Roman" w:hAnsi="Times New Roman" w:cs="Times New Roman"/>
          <w:sz w:val="24"/>
          <w:szCs w:val="24"/>
        </w:rPr>
        <w:t>х</w:t>
      </w:r>
      <w:r w:rsidRPr="00851AE5">
        <w:rPr>
          <w:rFonts w:ascii="Times New Roman" w:hAnsi="Times New Roman" w:cs="Times New Roman"/>
          <w:sz w:val="24"/>
          <w:szCs w:val="24"/>
        </w:rPr>
        <w:t xml:space="preserve"> аспект</w:t>
      </w:r>
      <w:r w:rsidR="005871FD" w:rsidRPr="00851AE5">
        <w:rPr>
          <w:rFonts w:ascii="Times New Roman" w:hAnsi="Times New Roman" w:cs="Times New Roman"/>
          <w:sz w:val="24"/>
          <w:szCs w:val="24"/>
        </w:rPr>
        <w:t>ов</w:t>
      </w:r>
      <w:r w:rsidRPr="00851AE5">
        <w:rPr>
          <w:rFonts w:ascii="Times New Roman" w:hAnsi="Times New Roman" w:cs="Times New Roman"/>
          <w:sz w:val="24"/>
          <w:szCs w:val="24"/>
        </w:rPr>
        <w:t xml:space="preserve"> использования </w:t>
      </w:r>
      <w:r w:rsidR="009C1E08" w:rsidRPr="00851AE5">
        <w:rPr>
          <w:rFonts w:ascii="Times New Roman" w:hAnsi="Times New Roman" w:cs="Times New Roman"/>
          <w:sz w:val="24"/>
          <w:szCs w:val="24"/>
        </w:rPr>
        <w:t>природн</w:t>
      </w:r>
      <w:r w:rsidR="009C1E08" w:rsidRPr="00851AE5">
        <w:rPr>
          <w:rFonts w:ascii="Times New Roman" w:hAnsi="Times New Roman" w:cs="Times New Roman"/>
          <w:sz w:val="24"/>
        </w:rPr>
        <w:t>ого газа</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обеспечение безопасной эксплуатации транспортных средств, использующих </w:t>
      </w:r>
      <w:r w:rsidR="009C1E08" w:rsidRPr="00851AE5">
        <w:rPr>
          <w:rFonts w:ascii="Times New Roman" w:hAnsi="Times New Roman" w:cs="Times New Roman"/>
          <w:sz w:val="24"/>
          <w:szCs w:val="24"/>
        </w:rPr>
        <w:t>природный газ в качестве моторного топлива</w:t>
      </w:r>
      <w:r w:rsidRPr="00851AE5">
        <w:rPr>
          <w:rFonts w:ascii="Times New Roman" w:hAnsi="Times New Roman" w:cs="Times New Roman"/>
          <w:sz w:val="24"/>
          <w:szCs w:val="24"/>
        </w:rPr>
        <w:t>;</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технико-экономические оценки эффективности применения транспортных средств, использующих </w:t>
      </w:r>
      <w:r w:rsidR="009C1E08" w:rsidRPr="00851AE5">
        <w:rPr>
          <w:rFonts w:ascii="Times New Roman" w:hAnsi="Times New Roman" w:cs="Times New Roman"/>
          <w:sz w:val="24"/>
          <w:szCs w:val="24"/>
        </w:rPr>
        <w:t>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В рамках реализации данных задач и развития рынка использования </w:t>
      </w:r>
      <w:r w:rsidR="009C1E08" w:rsidRPr="00851AE5">
        <w:rPr>
          <w:rFonts w:ascii="Times New Roman" w:hAnsi="Times New Roman" w:cs="Times New Roman"/>
          <w:sz w:val="24"/>
          <w:szCs w:val="24"/>
        </w:rPr>
        <w:t>природн</w:t>
      </w:r>
      <w:r w:rsidR="009C1E08" w:rsidRPr="00851AE5">
        <w:rPr>
          <w:rFonts w:ascii="Times New Roman" w:hAnsi="Times New Roman" w:cs="Times New Roman"/>
          <w:sz w:val="24"/>
        </w:rPr>
        <w:t>ого газа</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 xml:space="preserve">качестве моторного топлива </w:t>
      </w:r>
      <w:r w:rsidR="00916C68" w:rsidRPr="00851AE5">
        <w:rPr>
          <w:rFonts w:ascii="Times New Roman" w:hAnsi="Times New Roman" w:cs="Times New Roman"/>
          <w:sz w:val="24"/>
          <w:szCs w:val="24"/>
        </w:rPr>
        <w:t>активную деятельность ведет П</w:t>
      </w:r>
      <w:r w:rsidRPr="00851AE5">
        <w:rPr>
          <w:rFonts w:ascii="Times New Roman" w:hAnsi="Times New Roman" w:cs="Times New Roman"/>
          <w:sz w:val="24"/>
          <w:szCs w:val="24"/>
        </w:rPr>
        <w:t xml:space="preserve">АО «ГТЛК». </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2013</w:t>
      </w:r>
      <w:r w:rsidR="00CC4950" w:rsidRPr="00851AE5">
        <w:rPr>
          <w:rFonts w:ascii="Times New Roman" w:hAnsi="Times New Roman" w:cs="Times New Roman"/>
          <w:sz w:val="24"/>
          <w:szCs w:val="24"/>
        </w:rPr>
        <w:t xml:space="preserve"> </w:t>
      </w:r>
      <w:r w:rsidRPr="00851AE5">
        <w:rPr>
          <w:rFonts w:ascii="Times New Roman" w:hAnsi="Times New Roman" w:cs="Times New Roman"/>
          <w:sz w:val="24"/>
          <w:szCs w:val="24"/>
        </w:rPr>
        <w:t>-</w:t>
      </w:r>
      <w:r w:rsidR="00CC4950" w:rsidRPr="00851AE5">
        <w:rPr>
          <w:rFonts w:ascii="Times New Roman" w:hAnsi="Times New Roman" w:cs="Times New Roman"/>
          <w:sz w:val="24"/>
          <w:szCs w:val="24"/>
        </w:rPr>
        <w:t xml:space="preserve"> </w:t>
      </w:r>
      <w:r w:rsidRPr="00851AE5">
        <w:rPr>
          <w:rFonts w:ascii="Times New Roman" w:hAnsi="Times New Roman" w:cs="Times New Roman"/>
          <w:sz w:val="24"/>
          <w:szCs w:val="24"/>
        </w:rPr>
        <w:t>2014 г</w:t>
      </w:r>
      <w:r w:rsidR="00CC4950" w:rsidRPr="00851AE5">
        <w:rPr>
          <w:rFonts w:ascii="Times New Roman" w:hAnsi="Times New Roman" w:cs="Times New Roman"/>
          <w:sz w:val="24"/>
          <w:szCs w:val="24"/>
        </w:rPr>
        <w:t>одах</w:t>
      </w:r>
      <w:r w:rsidRPr="00851AE5">
        <w:rPr>
          <w:rFonts w:ascii="Times New Roman" w:hAnsi="Times New Roman" w:cs="Times New Roman"/>
          <w:sz w:val="24"/>
          <w:szCs w:val="24"/>
        </w:rPr>
        <w:t xml:space="preserve">. </w:t>
      </w:r>
      <w:r w:rsidR="00916C68" w:rsidRPr="00851AE5">
        <w:rPr>
          <w:rFonts w:ascii="Times New Roman" w:hAnsi="Times New Roman" w:cs="Times New Roman"/>
          <w:sz w:val="24"/>
          <w:szCs w:val="24"/>
        </w:rPr>
        <w:t>П</w:t>
      </w:r>
      <w:r w:rsidRPr="00851AE5">
        <w:rPr>
          <w:rFonts w:ascii="Times New Roman" w:hAnsi="Times New Roman" w:cs="Times New Roman"/>
          <w:sz w:val="24"/>
          <w:szCs w:val="24"/>
        </w:rPr>
        <w:t>АО «ГТЛК» подписало соглашения о сотрудничестве, направленные на объединение усилий в расширении отечественного парка техники</w:t>
      </w:r>
      <w:r w:rsidR="005871FD"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C1E08" w:rsidRPr="00851AE5">
        <w:rPr>
          <w:rFonts w:ascii="Times New Roman" w:hAnsi="Times New Roman" w:cs="Times New Roman"/>
          <w:sz w:val="24"/>
          <w:szCs w:val="24"/>
        </w:rPr>
        <w:t>использ</w:t>
      </w:r>
      <w:r w:rsidR="009C1E08" w:rsidRPr="00851AE5">
        <w:rPr>
          <w:rFonts w:ascii="Times New Roman" w:hAnsi="Times New Roman" w:cs="Times New Roman"/>
          <w:sz w:val="24"/>
        </w:rPr>
        <w:t>ующей</w:t>
      </w:r>
      <w:r w:rsidR="009C1E08" w:rsidRPr="00851AE5">
        <w:rPr>
          <w:rFonts w:ascii="Times New Roman" w:hAnsi="Times New Roman" w:cs="Times New Roman"/>
          <w:sz w:val="24"/>
          <w:szCs w:val="24"/>
        </w:rPr>
        <w:t xml:space="preserve"> 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с ОАО «КАМАЗ» и ООО «Газпром газомоторное топливо».</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В рамках распоряжения Правительства Российской Федерации  от 13 мая 2013 г.  </w:t>
      </w:r>
      <w:r w:rsidR="00CC4950"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767-р </w:t>
      </w:r>
      <w:r w:rsidR="00916C68" w:rsidRPr="00851AE5">
        <w:rPr>
          <w:rFonts w:ascii="Times New Roman" w:hAnsi="Times New Roman" w:cs="Times New Roman"/>
          <w:sz w:val="24"/>
          <w:szCs w:val="24"/>
        </w:rPr>
        <w:t>П</w:t>
      </w:r>
      <w:r w:rsidRPr="00851AE5">
        <w:rPr>
          <w:rFonts w:ascii="Times New Roman" w:hAnsi="Times New Roman" w:cs="Times New Roman"/>
          <w:sz w:val="24"/>
          <w:szCs w:val="24"/>
        </w:rPr>
        <w:t>АО «ГТЛК» запустило пилотную программу для поставки пассажирского автотранспорта</w:t>
      </w:r>
      <w:r w:rsidR="005871FD"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w:t>
      </w:r>
      <w:r w:rsidR="009C1E08" w:rsidRPr="00851AE5">
        <w:rPr>
          <w:rFonts w:ascii="Times New Roman" w:hAnsi="Times New Roman" w:cs="Times New Roman"/>
          <w:sz w:val="24"/>
          <w:szCs w:val="24"/>
        </w:rPr>
        <w:t>использ</w:t>
      </w:r>
      <w:r w:rsidR="009C1E08" w:rsidRPr="00851AE5">
        <w:rPr>
          <w:rFonts w:ascii="Times New Roman" w:hAnsi="Times New Roman" w:cs="Times New Roman"/>
          <w:sz w:val="24"/>
        </w:rPr>
        <w:t>ующего</w:t>
      </w:r>
      <w:r w:rsidR="009C1E08" w:rsidRPr="00851AE5">
        <w:rPr>
          <w:rFonts w:ascii="Times New Roman" w:hAnsi="Times New Roman" w:cs="Times New Roman"/>
          <w:sz w:val="24"/>
          <w:szCs w:val="24"/>
        </w:rPr>
        <w:t xml:space="preserve"> 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005871FD" w:rsidRPr="00851AE5">
        <w:rPr>
          <w:rFonts w:ascii="Times New Roman" w:hAnsi="Times New Roman" w:cs="Times New Roman"/>
          <w:sz w:val="24"/>
          <w:szCs w:val="24"/>
        </w:rPr>
        <w:t>,</w:t>
      </w:r>
      <w:r w:rsidR="009C1E08" w:rsidRPr="00851AE5">
        <w:rPr>
          <w:rFonts w:ascii="Times New Roman" w:hAnsi="Times New Roman" w:cs="Times New Roman"/>
          <w:sz w:val="24"/>
          <w:szCs w:val="24"/>
        </w:rPr>
        <w:t xml:space="preserve"> </w:t>
      </w:r>
      <w:r w:rsidRPr="00851AE5">
        <w:rPr>
          <w:rFonts w:ascii="Times New Roman" w:hAnsi="Times New Roman" w:cs="Times New Roman"/>
          <w:sz w:val="24"/>
          <w:szCs w:val="24"/>
        </w:rPr>
        <w:t>на льготных условиях. Для реализации программы использовались только собственные средст</w:t>
      </w:r>
      <w:r w:rsidR="00916C68" w:rsidRPr="00851AE5">
        <w:rPr>
          <w:rFonts w:ascii="Times New Roman" w:hAnsi="Times New Roman" w:cs="Times New Roman"/>
          <w:sz w:val="24"/>
          <w:szCs w:val="24"/>
        </w:rPr>
        <w:t>ва компании, которые позволили П</w:t>
      </w:r>
      <w:r w:rsidRPr="00851AE5">
        <w:rPr>
          <w:rFonts w:ascii="Times New Roman" w:hAnsi="Times New Roman" w:cs="Times New Roman"/>
          <w:sz w:val="24"/>
          <w:szCs w:val="24"/>
        </w:rPr>
        <w:t>АО «ГТЛК» закупить 65 ед. автобусов на газомоторном топливе на сумму 459 млн</w:t>
      </w:r>
      <w:r w:rsidR="00F87378" w:rsidRPr="00851AE5">
        <w:rPr>
          <w:rFonts w:ascii="Times New Roman" w:hAnsi="Times New Roman" w:cs="Times New Roman"/>
          <w:sz w:val="24"/>
          <w:szCs w:val="24"/>
        </w:rPr>
        <w:t>.</w:t>
      </w:r>
      <w:r w:rsidRPr="00851AE5">
        <w:rPr>
          <w:rFonts w:ascii="Times New Roman" w:hAnsi="Times New Roman" w:cs="Times New Roman"/>
          <w:sz w:val="24"/>
          <w:szCs w:val="24"/>
        </w:rPr>
        <w:t xml:space="preserve"> руб. для передачи в лизинг МУП «Челябинский автобусный транспорт» и  МКП «Тулгорэлектротранс». Кроме этого 20 ед. автобусов были переоборудованы на газомоторное топливо лизингополучателем МУП «Златоустовское автотранспортное предприятие».</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настоящее время развитие пилотной программы ограничено объемом возвратных средств лизингополучателей и требует дополнительного финансирования.</w:t>
      </w:r>
    </w:p>
    <w:p w:rsidR="009949DA" w:rsidRPr="00851AE5" w:rsidRDefault="00916C68"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w:t>
      </w:r>
      <w:r w:rsidR="009949DA" w:rsidRPr="00851AE5">
        <w:rPr>
          <w:rFonts w:ascii="Times New Roman" w:hAnsi="Times New Roman" w:cs="Times New Roman"/>
          <w:sz w:val="24"/>
          <w:szCs w:val="24"/>
        </w:rPr>
        <w:t xml:space="preserve">АО «ГТЛК», с учетом опыта реализации пилотной программы, предлагает сегодня комплексную программу  некоммерческого лизинга техники на </w:t>
      </w:r>
      <w:r w:rsidR="005871FD" w:rsidRPr="00851AE5">
        <w:rPr>
          <w:rFonts w:ascii="Times New Roman" w:hAnsi="Times New Roman" w:cs="Times New Roman"/>
          <w:sz w:val="24"/>
          <w:szCs w:val="24"/>
        </w:rPr>
        <w:t>газомоторном топливе</w:t>
      </w:r>
      <w:r w:rsidR="009949DA" w:rsidRPr="00851AE5">
        <w:rPr>
          <w:rFonts w:ascii="Times New Roman" w:hAnsi="Times New Roman" w:cs="Times New Roman"/>
          <w:sz w:val="24"/>
          <w:szCs w:val="24"/>
        </w:rPr>
        <w:t>, которая придаст дополнительный импульс решению государственной задачи по стимулированию спроса на технику</w:t>
      </w:r>
      <w:r w:rsidR="009C1E08" w:rsidRPr="00851AE5">
        <w:rPr>
          <w:rFonts w:ascii="Times New Roman" w:hAnsi="Times New Roman" w:cs="Times New Roman"/>
          <w:sz w:val="24"/>
          <w:szCs w:val="24"/>
        </w:rPr>
        <w:t>,</w:t>
      </w:r>
      <w:r w:rsidR="009949DA" w:rsidRPr="00851AE5">
        <w:rPr>
          <w:rFonts w:ascii="Times New Roman" w:hAnsi="Times New Roman" w:cs="Times New Roman"/>
          <w:sz w:val="24"/>
          <w:szCs w:val="24"/>
        </w:rPr>
        <w:t xml:space="preserve"> </w:t>
      </w:r>
      <w:r w:rsidR="009C1E08" w:rsidRPr="00851AE5">
        <w:rPr>
          <w:rFonts w:ascii="Times New Roman" w:hAnsi="Times New Roman" w:cs="Times New Roman"/>
          <w:sz w:val="24"/>
          <w:szCs w:val="24"/>
        </w:rPr>
        <w:t>использ</w:t>
      </w:r>
      <w:r w:rsidR="009C1E08" w:rsidRPr="00851AE5">
        <w:rPr>
          <w:rFonts w:ascii="Times New Roman" w:hAnsi="Times New Roman" w:cs="Times New Roman"/>
          <w:sz w:val="24"/>
        </w:rPr>
        <w:t>ующую</w:t>
      </w:r>
      <w:r w:rsidR="009C1E08" w:rsidRPr="00851AE5">
        <w:rPr>
          <w:rFonts w:ascii="Times New Roman" w:hAnsi="Times New Roman" w:cs="Times New Roman"/>
          <w:sz w:val="24"/>
          <w:szCs w:val="24"/>
        </w:rPr>
        <w:t xml:space="preserve"> 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009949DA" w:rsidRPr="00851AE5">
        <w:rPr>
          <w:rFonts w:ascii="Times New Roman" w:hAnsi="Times New Roman" w:cs="Times New Roman"/>
          <w:sz w:val="24"/>
          <w:szCs w:val="24"/>
        </w:rPr>
        <w:t xml:space="preserve"> и модернизации </w:t>
      </w:r>
      <w:r w:rsidR="009030FF" w:rsidRPr="00851AE5">
        <w:rPr>
          <w:rFonts w:ascii="Times New Roman" w:hAnsi="Times New Roman" w:cs="Times New Roman"/>
          <w:sz w:val="24"/>
          <w:szCs w:val="24"/>
        </w:rPr>
        <w:t>авто</w:t>
      </w:r>
      <w:r w:rsidR="009949DA" w:rsidRPr="00851AE5">
        <w:rPr>
          <w:rFonts w:ascii="Times New Roman" w:hAnsi="Times New Roman" w:cs="Times New Roman"/>
          <w:sz w:val="24"/>
          <w:szCs w:val="24"/>
        </w:rPr>
        <w:t>парка пассажирских и дорожно-коммунальных предприятий экологичной и эффективной отечественной техникой.</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Механизм некоммерческой программы лизинга заключается в передаче в лизинг техники</w:t>
      </w:r>
      <w:r w:rsidR="009030FF"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C1E08" w:rsidRPr="00851AE5">
        <w:rPr>
          <w:rFonts w:ascii="Times New Roman" w:hAnsi="Times New Roman" w:cs="Times New Roman"/>
          <w:sz w:val="24"/>
          <w:szCs w:val="24"/>
        </w:rPr>
        <w:t>использ</w:t>
      </w:r>
      <w:r w:rsidR="009C1E08" w:rsidRPr="00851AE5">
        <w:rPr>
          <w:rFonts w:ascii="Times New Roman" w:hAnsi="Times New Roman" w:cs="Times New Roman"/>
          <w:sz w:val="24"/>
        </w:rPr>
        <w:t>ующей</w:t>
      </w:r>
      <w:r w:rsidR="009C1E08" w:rsidRPr="00851AE5">
        <w:rPr>
          <w:rFonts w:ascii="Times New Roman" w:hAnsi="Times New Roman" w:cs="Times New Roman"/>
          <w:sz w:val="24"/>
          <w:szCs w:val="24"/>
        </w:rPr>
        <w:t xml:space="preserve"> 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009030FF" w:rsidRPr="00851AE5">
        <w:rPr>
          <w:rFonts w:ascii="Times New Roman" w:hAnsi="Times New Roman" w:cs="Times New Roman"/>
          <w:sz w:val="24"/>
          <w:szCs w:val="24"/>
        </w:rPr>
        <w:t>,</w:t>
      </w:r>
      <w:r w:rsidRPr="00851AE5">
        <w:rPr>
          <w:rFonts w:ascii="Times New Roman" w:hAnsi="Times New Roman" w:cs="Times New Roman"/>
          <w:sz w:val="24"/>
          <w:szCs w:val="24"/>
        </w:rPr>
        <w:t xml:space="preserve"> на льготных для лизингополучателя условиях, включающих в себя: авансовый платеж - 0%, срок лизинга до 5 лет, эффективная ставка по договору лизинга предлагается ниже ставки рефинансирования ЦБ РФ 7,9%.</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Программа предусматривает закупку только техники, произведенной на территории Российской Федерации, что позволит поддержать российские машиностроительные предприятия и стимулировать спрос на отечественную технику.</w:t>
      </w:r>
    </w:p>
    <w:p w:rsidR="009949DA" w:rsidRPr="00851AE5" w:rsidRDefault="009949D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Реализация </w:t>
      </w:r>
      <w:r w:rsidR="00CC4950" w:rsidRPr="00851AE5">
        <w:rPr>
          <w:rFonts w:ascii="Times New Roman" w:hAnsi="Times New Roman" w:cs="Times New Roman"/>
          <w:sz w:val="24"/>
          <w:szCs w:val="24"/>
        </w:rPr>
        <w:t>П</w:t>
      </w:r>
      <w:r w:rsidRPr="00851AE5">
        <w:rPr>
          <w:rFonts w:ascii="Times New Roman" w:hAnsi="Times New Roman" w:cs="Times New Roman"/>
          <w:sz w:val="24"/>
          <w:szCs w:val="24"/>
        </w:rPr>
        <w:t>рограммы обеспечит пассажирским автотранспортным, дорожным и коммунальным предприятиям возможность приобретения современной техники без существенных затрат с их стороны, а также позволит повысить эффективность и качество транспортного обслуживания населения, уровень безопасности пассажирских перевозок; улучшить экологическую обстановку в городах.</w:t>
      </w:r>
    </w:p>
    <w:p w:rsidR="0002637B" w:rsidRPr="00851AE5" w:rsidRDefault="0002637B" w:rsidP="00851AE5">
      <w:pPr>
        <w:rPr>
          <w:rFonts w:ascii="Times New Roman" w:hAnsi="Times New Roman" w:cs="Times New Roman"/>
          <w:sz w:val="24"/>
          <w:szCs w:val="24"/>
          <w:lang w:eastAsia="ru-RU"/>
        </w:rPr>
      </w:pPr>
    </w:p>
    <w:p w:rsidR="00C24AC6" w:rsidRPr="00851AE5" w:rsidRDefault="00C24AC6" w:rsidP="00851AE5">
      <w:pPr>
        <w:pStyle w:val="10"/>
        <w:numPr>
          <w:ilvl w:val="0"/>
          <w:numId w:val="0"/>
        </w:numPr>
        <w:spacing w:before="0" w:after="0" w:line="276" w:lineRule="auto"/>
        <w:ind w:left="567"/>
        <w:jc w:val="center"/>
        <w:rPr>
          <w:rFonts w:ascii="Times New Roman" w:hAnsi="Times New Roman"/>
          <w:sz w:val="24"/>
        </w:rPr>
      </w:pPr>
      <w:bookmarkStart w:id="25" w:name="_Toc478467733"/>
      <w:r w:rsidRPr="00851AE5">
        <w:rPr>
          <w:rFonts w:ascii="Times New Roman" w:hAnsi="Times New Roman"/>
          <w:sz w:val="24"/>
        </w:rPr>
        <w:t>РАЗДЕЛ 1</w:t>
      </w:r>
      <w:r w:rsidR="008E3390" w:rsidRPr="00851AE5">
        <w:rPr>
          <w:rFonts w:ascii="Times New Roman" w:hAnsi="Times New Roman"/>
          <w:sz w:val="24"/>
        </w:rPr>
        <w:t>3</w:t>
      </w:r>
      <w:r w:rsidRPr="00851AE5">
        <w:rPr>
          <w:rFonts w:ascii="Times New Roman" w:hAnsi="Times New Roman"/>
          <w:sz w:val="24"/>
        </w:rPr>
        <w:t>. Сведения о</w:t>
      </w:r>
      <w:r w:rsidR="00E353C3" w:rsidRPr="00851AE5">
        <w:rPr>
          <w:rFonts w:ascii="Times New Roman" w:hAnsi="Times New Roman"/>
          <w:sz w:val="24"/>
        </w:rPr>
        <w:t xml:space="preserve"> </w:t>
      </w:r>
      <w:r w:rsidRPr="00851AE5">
        <w:rPr>
          <w:rFonts w:ascii="Times New Roman" w:hAnsi="Times New Roman"/>
          <w:sz w:val="24"/>
        </w:rPr>
        <w:t>показателях (индикаторах) Программы, порядке сбора информации и методике расчета</w:t>
      </w:r>
      <w:bookmarkEnd w:id="25"/>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Перечень показателей и индикаторов</w:t>
      </w:r>
      <w:r w:rsidR="009030FF" w:rsidRPr="00851AE5">
        <w:rPr>
          <w:rFonts w:ascii="Times New Roman" w:hAnsi="Times New Roman" w:cs="Times New Roman"/>
          <w:sz w:val="24"/>
          <w:szCs w:val="24"/>
        </w:rPr>
        <w:t xml:space="preserve"> Программы определен</w:t>
      </w:r>
      <w:r w:rsidRPr="00851AE5">
        <w:rPr>
          <w:rFonts w:ascii="Times New Roman" w:hAnsi="Times New Roman" w:cs="Times New Roman"/>
          <w:sz w:val="24"/>
          <w:szCs w:val="24"/>
        </w:rPr>
        <w:t xml:space="preserve"> исходя из следующих требований:</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необходимость полной и объективной характеристики достижения целей, решения задач и реализации  основных мероприятий подпрограмм;</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наблюдаемость значений показателей в течение срока реализации Программы;</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наличие формализованных методик расчета значений показателей и индикаторов.</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Достижение целей характеризуется показателями (индикаторами), которые отражают конечные общественно значимые результаты реализации Программы. Достижение показателей (индикаторов) целей обеспечивается  путем выполнения (реализации) всех подпрограмм Программы. </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Решение задач Программы, результативность подпрограмм характеризуются  показателями, которые отражают состояние, развитие подсистем и элементов в сфере реализации Программы, то есть показателями непосредственных результатов реализации мероприятий. Взаимосвязь целей и задач Программы </w:t>
      </w:r>
      <w:r w:rsidR="009324EE" w:rsidRPr="00851AE5">
        <w:rPr>
          <w:rFonts w:ascii="Times New Roman" w:hAnsi="Times New Roman" w:cs="Times New Roman"/>
          <w:sz w:val="24"/>
          <w:szCs w:val="24"/>
        </w:rPr>
        <w:t xml:space="preserve">и </w:t>
      </w:r>
      <w:r w:rsidRPr="00851AE5">
        <w:rPr>
          <w:rFonts w:ascii="Times New Roman" w:hAnsi="Times New Roman" w:cs="Times New Roman"/>
          <w:sz w:val="24"/>
          <w:szCs w:val="24"/>
        </w:rPr>
        <w:t xml:space="preserve">подпрограмм с целевыми показателями (индикаторами) приведена в приложении </w:t>
      </w:r>
      <w:r w:rsidR="00323263" w:rsidRPr="00851AE5">
        <w:rPr>
          <w:rFonts w:ascii="Times New Roman" w:hAnsi="Times New Roman" w:cs="Times New Roman"/>
          <w:sz w:val="24"/>
          <w:szCs w:val="24"/>
        </w:rPr>
        <w:t>5</w:t>
      </w:r>
      <w:r w:rsidR="00055C3B" w:rsidRPr="00851AE5">
        <w:rPr>
          <w:rFonts w:ascii="Times New Roman" w:hAnsi="Times New Roman" w:cs="Times New Roman"/>
          <w:sz w:val="24"/>
          <w:szCs w:val="24"/>
        </w:rPr>
        <w:t xml:space="preserve"> к дополнительным и обосновывающим материалам</w:t>
      </w:r>
      <w:r w:rsidRPr="00851AE5">
        <w:rPr>
          <w:rFonts w:ascii="Times New Roman" w:hAnsi="Times New Roman" w:cs="Times New Roman"/>
          <w:sz w:val="24"/>
          <w:szCs w:val="24"/>
        </w:rPr>
        <w:t>.</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Оценивать эффективность Программы и осуществлять мониторинг хода ее реализации планируется по 1</w:t>
      </w:r>
      <w:r w:rsidR="000343B8" w:rsidRPr="00851AE5">
        <w:rPr>
          <w:rFonts w:ascii="Times New Roman" w:hAnsi="Times New Roman" w:cs="Times New Roman"/>
          <w:sz w:val="24"/>
          <w:szCs w:val="24"/>
        </w:rPr>
        <w:t>1</w:t>
      </w:r>
      <w:r w:rsidRPr="00851AE5">
        <w:rPr>
          <w:rFonts w:ascii="Times New Roman" w:hAnsi="Times New Roman" w:cs="Times New Roman"/>
          <w:sz w:val="24"/>
          <w:szCs w:val="24"/>
        </w:rPr>
        <w:t xml:space="preserve"> показателям, характеризующим достижение целей и решение задач Программы, и по 2</w:t>
      </w:r>
      <w:r w:rsidR="000343B8" w:rsidRPr="00851AE5">
        <w:rPr>
          <w:rFonts w:ascii="Times New Roman" w:hAnsi="Times New Roman" w:cs="Times New Roman"/>
          <w:sz w:val="24"/>
          <w:szCs w:val="24"/>
        </w:rPr>
        <w:t>6</w:t>
      </w:r>
      <w:r w:rsidRPr="00851AE5">
        <w:rPr>
          <w:rFonts w:ascii="Times New Roman" w:hAnsi="Times New Roman" w:cs="Times New Roman"/>
          <w:sz w:val="24"/>
          <w:szCs w:val="24"/>
        </w:rPr>
        <w:t xml:space="preserve"> показателям подпрограмм.</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Состав показателей и индикаторов Программы  и их значения по годам реализации приведены в приложении №</w:t>
      </w:r>
      <w:r w:rsidR="009030FF"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1 к </w:t>
      </w:r>
      <w:r w:rsidR="00D51767" w:rsidRPr="00851AE5">
        <w:rPr>
          <w:rFonts w:ascii="Times New Roman" w:hAnsi="Times New Roman" w:cs="Times New Roman"/>
          <w:sz w:val="24"/>
          <w:szCs w:val="24"/>
        </w:rPr>
        <w:t>П</w:t>
      </w:r>
      <w:r w:rsidRPr="00851AE5">
        <w:rPr>
          <w:rFonts w:ascii="Times New Roman" w:hAnsi="Times New Roman" w:cs="Times New Roman"/>
          <w:sz w:val="24"/>
          <w:szCs w:val="24"/>
        </w:rPr>
        <w:t>рограмме.</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настоящее время только 5 показателей (индикаторов) Программы включены в Федеральный план статистических работ:</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объем потребления сжиженного природного газа в качестве моторного топлива на железнодорожном транспорте; </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объем потребления сжиженного природного газа в качестве моторного топлива на морском и речном транспорте; </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количество автотранспортных средств, использующих компримированный  природный газ в качестве моторного топлива;</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количество автотранспортных средств, использующих сжиженный природный газ в качестве моторного топлива.</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Источником статистических данных об объеме потребления </w:t>
      </w:r>
      <w:r w:rsidR="009C1E08" w:rsidRPr="00851AE5">
        <w:rPr>
          <w:rFonts w:ascii="Times New Roman" w:hAnsi="Times New Roman" w:cs="Times New Roman"/>
          <w:sz w:val="24"/>
          <w:szCs w:val="24"/>
        </w:rPr>
        <w:t>природн</w:t>
      </w:r>
      <w:r w:rsidR="009C1E08" w:rsidRPr="00851AE5">
        <w:rPr>
          <w:rFonts w:ascii="Times New Roman" w:hAnsi="Times New Roman" w:cs="Times New Roman"/>
          <w:sz w:val="24"/>
        </w:rPr>
        <w:t>ого газа</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 xml:space="preserve">качестве моторного топлива </w:t>
      </w:r>
      <w:r w:rsidRPr="00851AE5">
        <w:rPr>
          <w:rFonts w:ascii="Times New Roman" w:hAnsi="Times New Roman" w:cs="Times New Roman"/>
          <w:sz w:val="24"/>
          <w:szCs w:val="24"/>
        </w:rPr>
        <w:t>является форма № 4-ТЭР «Сведения об использовании топливно-энергетических ресурсов»,  утвержденная приказом Росстата  от 11</w:t>
      </w:r>
      <w:r w:rsidR="009A6C8C" w:rsidRPr="00851AE5">
        <w:rPr>
          <w:rFonts w:ascii="Times New Roman" w:hAnsi="Times New Roman" w:cs="Times New Roman"/>
          <w:sz w:val="24"/>
          <w:szCs w:val="24"/>
        </w:rPr>
        <w:t xml:space="preserve"> августа </w:t>
      </w:r>
      <w:r w:rsidRPr="00851AE5">
        <w:rPr>
          <w:rFonts w:ascii="Times New Roman" w:hAnsi="Times New Roman" w:cs="Times New Roman"/>
          <w:sz w:val="24"/>
          <w:szCs w:val="24"/>
        </w:rPr>
        <w:t>2016 г. № 414. В то же время объем потребления сжиженного природного газа в качестве моторного топлива на автомобильном транспорте на основании данной формы не может быть установлен, так как сведен</w:t>
      </w:r>
      <w:r w:rsidR="001B4240" w:rsidRPr="00851AE5">
        <w:rPr>
          <w:rFonts w:ascii="Times New Roman" w:hAnsi="Times New Roman" w:cs="Times New Roman"/>
          <w:sz w:val="24"/>
          <w:szCs w:val="24"/>
        </w:rPr>
        <w:t>и</w:t>
      </w:r>
      <w:r w:rsidRPr="00851AE5">
        <w:rPr>
          <w:rFonts w:ascii="Times New Roman" w:hAnsi="Times New Roman" w:cs="Times New Roman"/>
          <w:sz w:val="24"/>
          <w:szCs w:val="24"/>
        </w:rPr>
        <w:t>я по ней не представляются субъектами малого предпринимательства, которы</w:t>
      </w:r>
      <w:r w:rsidR="001B4240" w:rsidRPr="00851AE5">
        <w:rPr>
          <w:rFonts w:ascii="Times New Roman" w:hAnsi="Times New Roman" w:cs="Times New Roman"/>
          <w:sz w:val="24"/>
          <w:szCs w:val="24"/>
        </w:rPr>
        <w:t>е</w:t>
      </w:r>
      <w:r w:rsidRPr="00851AE5">
        <w:rPr>
          <w:rFonts w:ascii="Times New Roman" w:hAnsi="Times New Roman" w:cs="Times New Roman"/>
          <w:sz w:val="24"/>
          <w:szCs w:val="24"/>
        </w:rPr>
        <w:t xml:space="preserve"> на автомобильном транспорте (в отличие от других видов транспорта) доминируют.</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Источником статистических данных о количестве автотранспортных средств, использующих компримированный  и сжиженный природный газ в качестве моторного топлива, является форма </w:t>
      </w:r>
      <w:r w:rsidR="0076722D" w:rsidRPr="00851AE5">
        <w:rPr>
          <w:rFonts w:ascii="Times New Roman" w:hAnsi="Times New Roman" w:cs="Times New Roman"/>
          <w:sz w:val="24"/>
          <w:szCs w:val="24"/>
        </w:rPr>
        <w:t xml:space="preserve">№1-БДД  </w:t>
      </w:r>
      <w:r w:rsidRPr="00851AE5">
        <w:rPr>
          <w:rFonts w:ascii="Times New Roman" w:hAnsi="Times New Roman" w:cs="Times New Roman"/>
          <w:sz w:val="24"/>
          <w:szCs w:val="24"/>
        </w:rPr>
        <w:t>«Сведения о безопасности дорожного движения»,  утвержденная приказом Росстата  от 21</w:t>
      </w:r>
      <w:r w:rsidR="0076722D" w:rsidRPr="00851AE5">
        <w:rPr>
          <w:rFonts w:ascii="Times New Roman" w:hAnsi="Times New Roman" w:cs="Times New Roman"/>
          <w:sz w:val="24"/>
          <w:szCs w:val="24"/>
        </w:rPr>
        <w:t xml:space="preserve"> января </w:t>
      </w:r>
      <w:r w:rsidRPr="00851AE5">
        <w:rPr>
          <w:rFonts w:ascii="Times New Roman" w:hAnsi="Times New Roman" w:cs="Times New Roman"/>
          <w:sz w:val="24"/>
          <w:szCs w:val="24"/>
        </w:rPr>
        <w:t>2014</w:t>
      </w:r>
      <w:r w:rsidR="0076722D" w:rsidRPr="00851AE5">
        <w:rPr>
          <w:rFonts w:ascii="Times New Roman" w:hAnsi="Times New Roman" w:cs="Times New Roman"/>
          <w:sz w:val="24"/>
          <w:szCs w:val="24"/>
        </w:rPr>
        <w:t xml:space="preserve"> </w:t>
      </w:r>
      <w:r w:rsidRPr="00851AE5">
        <w:rPr>
          <w:rFonts w:ascii="Times New Roman" w:hAnsi="Times New Roman" w:cs="Times New Roman"/>
          <w:sz w:val="24"/>
          <w:szCs w:val="24"/>
        </w:rPr>
        <w:t>г. №</w:t>
      </w:r>
      <w:r w:rsidR="0076722D" w:rsidRPr="00851AE5">
        <w:rPr>
          <w:rFonts w:ascii="Times New Roman" w:hAnsi="Times New Roman" w:cs="Times New Roman"/>
          <w:sz w:val="24"/>
          <w:szCs w:val="24"/>
        </w:rPr>
        <w:t xml:space="preserve"> </w:t>
      </w:r>
      <w:r w:rsidRPr="00851AE5">
        <w:rPr>
          <w:rFonts w:ascii="Times New Roman" w:hAnsi="Times New Roman" w:cs="Times New Roman"/>
          <w:sz w:val="24"/>
          <w:szCs w:val="24"/>
        </w:rPr>
        <w:t>42. Данная форма представляется подразделения</w:t>
      </w:r>
      <w:r w:rsidR="0076722D" w:rsidRPr="00851AE5">
        <w:rPr>
          <w:rFonts w:ascii="Times New Roman" w:hAnsi="Times New Roman" w:cs="Times New Roman"/>
          <w:sz w:val="24"/>
          <w:szCs w:val="24"/>
        </w:rPr>
        <w:t>ми</w:t>
      </w:r>
      <w:r w:rsidRPr="00851AE5">
        <w:rPr>
          <w:rFonts w:ascii="Times New Roman" w:hAnsi="Times New Roman" w:cs="Times New Roman"/>
          <w:sz w:val="24"/>
          <w:szCs w:val="24"/>
        </w:rPr>
        <w:t xml:space="preserve"> Госавтоинспекции на региональном уровне. Необходимо отметить, что на сегодняшний момент достоверность представляемых данных вызывае</w:t>
      </w:r>
      <w:r w:rsidR="0076722D" w:rsidRPr="00851AE5">
        <w:rPr>
          <w:rFonts w:ascii="Times New Roman" w:hAnsi="Times New Roman" w:cs="Times New Roman"/>
          <w:sz w:val="24"/>
          <w:szCs w:val="24"/>
        </w:rPr>
        <w:t>т серьезные сомнения:</w:t>
      </w:r>
      <w:r w:rsidRPr="00851AE5">
        <w:rPr>
          <w:rFonts w:ascii="Times New Roman" w:hAnsi="Times New Roman" w:cs="Times New Roman"/>
          <w:sz w:val="24"/>
          <w:szCs w:val="24"/>
        </w:rPr>
        <w:t xml:space="preserve"> так по данным за 2015 года число  автотранспортных средств</w:t>
      </w:r>
      <w:r w:rsidR="0076722D" w:rsidRPr="00851AE5">
        <w:rPr>
          <w:rFonts w:ascii="Times New Roman" w:hAnsi="Times New Roman" w:cs="Times New Roman"/>
          <w:sz w:val="24"/>
          <w:szCs w:val="24"/>
        </w:rPr>
        <w:t>,</w:t>
      </w:r>
      <w:r w:rsidRPr="00851AE5">
        <w:rPr>
          <w:rFonts w:ascii="Times New Roman" w:hAnsi="Times New Roman" w:cs="Times New Roman"/>
          <w:sz w:val="24"/>
          <w:szCs w:val="24"/>
        </w:rPr>
        <w:t xml:space="preserve"> имеющих возможность использования природного газа в качестве моторного топлива</w:t>
      </w:r>
      <w:r w:rsidR="0076722D" w:rsidRPr="00851AE5">
        <w:rPr>
          <w:rFonts w:ascii="Times New Roman" w:hAnsi="Times New Roman" w:cs="Times New Roman"/>
          <w:sz w:val="24"/>
          <w:szCs w:val="24"/>
        </w:rPr>
        <w:t xml:space="preserve">, </w:t>
      </w:r>
      <w:r w:rsidRPr="00851AE5">
        <w:rPr>
          <w:rFonts w:ascii="Times New Roman" w:hAnsi="Times New Roman" w:cs="Times New Roman"/>
          <w:sz w:val="24"/>
          <w:szCs w:val="24"/>
        </w:rPr>
        <w:t>составило 1375,1 т</w:t>
      </w:r>
      <w:r w:rsidR="00F87378" w:rsidRPr="00851AE5">
        <w:rPr>
          <w:rFonts w:ascii="Times New Roman" w:hAnsi="Times New Roman" w:cs="Times New Roman"/>
          <w:sz w:val="24"/>
          <w:szCs w:val="24"/>
        </w:rPr>
        <w:t>ы</w:t>
      </w:r>
      <w:r w:rsidRPr="00851AE5">
        <w:rPr>
          <w:rFonts w:ascii="Times New Roman" w:hAnsi="Times New Roman" w:cs="Times New Roman"/>
          <w:sz w:val="24"/>
          <w:szCs w:val="24"/>
        </w:rPr>
        <w:t>с.</w:t>
      </w:r>
      <w:r w:rsidR="0076722D" w:rsidRPr="00851AE5">
        <w:rPr>
          <w:rFonts w:ascii="Times New Roman" w:hAnsi="Times New Roman" w:cs="Times New Roman"/>
          <w:sz w:val="24"/>
          <w:szCs w:val="24"/>
        </w:rPr>
        <w:t xml:space="preserve"> </w:t>
      </w:r>
      <w:r w:rsidRPr="00851AE5">
        <w:rPr>
          <w:rFonts w:ascii="Times New Roman" w:hAnsi="Times New Roman" w:cs="Times New Roman"/>
          <w:sz w:val="24"/>
          <w:szCs w:val="24"/>
        </w:rPr>
        <w:t>ед., в том числе сжиженного природного газа – 1184,8 тыс. единиц, что является явно завышенной цифрой (по данным  КАМАЗа выпущено всего несколько единиц автомобильной техники на СПГ).  Представляется вероятным, что при предоставлении отчетности респонденты путают сжиженный природный газ и сжиженный углеродный (нефтяной) газ. Такая ситуация в значительной мере может объясняться отсутствием нормативно установленной терминологии в области газомот</w:t>
      </w:r>
      <w:r w:rsidR="009030FF" w:rsidRPr="00851AE5">
        <w:rPr>
          <w:rFonts w:ascii="Times New Roman" w:hAnsi="Times New Roman" w:cs="Times New Roman"/>
          <w:sz w:val="24"/>
          <w:szCs w:val="24"/>
        </w:rPr>
        <w:t>о</w:t>
      </w:r>
      <w:r w:rsidRPr="00851AE5">
        <w:rPr>
          <w:rFonts w:ascii="Times New Roman" w:hAnsi="Times New Roman" w:cs="Times New Roman"/>
          <w:sz w:val="24"/>
          <w:szCs w:val="24"/>
        </w:rPr>
        <w:t>рных топлив.</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Сведения о показателях, включенных в Федеральный план статистических работ, приведены в приложении </w:t>
      </w:r>
      <w:r w:rsidR="00055C3B" w:rsidRPr="00851AE5">
        <w:rPr>
          <w:rFonts w:ascii="Times New Roman" w:hAnsi="Times New Roman" w:cs="Times New Roman"/>
          <w:sz w:val="24"/>
          <w:szCs w:val="24"/>
        </w:rPr>
        <w:t>6</w:t>
      </w:r>
      <w:r w:rsidRPr="00851AE5">
        <w:rPr>
          <w:rFonts w:ascii="Times New Roman" w:hAnsi="Times New Roman" w:cs="Times New Roman"/>
          <w:sz w:val="24"/>
          <w:szCs w:val="24"/>
        </w:rPr>
        <w:t xml:space="preserve"> к дополнительным и обосновывающим материалам.</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Для показателей (индикаторов), не включенных в Федеральный план статистических работ, в приложении </w:t>
      </w:r>
      <w:r w:rsidR="00055C3B" w:rsidRPr="00851AE5">
        <w:rPr>
          <w:rFonts w:ascii="Times New Roman" w:hAnsi="Times New Roman" w:cs="Times New Roman"/>
          <w:sz w:val="24"/>
          <w:szCs w:val="24"/>
        </w:rPr>
        <w:t>7</w:t>
      </w:r>
      <w:r w:rsidRPr="00851AE5">
        <w:rPr>
          <w:rFonts w:ascii="Times New Roman" w:hAnsi="Times New Roman" w:cs="Times New Roman"/>
          <w:sz w:val="24"/>
          <w:szCs w:val="24"/>
        </w:rPr>
        <w:t xml:space="preserve"> к дополнительным и обосновывающим материалам приведены сведения о порядке сбора информации и методикам  их расчета. </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При этом значительная часть расчетных показателей базиру</w:t>
      </w:r>
      <w:r w:rsidR="0076722D" w:rsidRPr="00851AE5">
        <w:rPr>
          <w:rFonts w:ascii="Times New Roman" w:hAnsi="Times New Roman" w:cs="Times New Roman"/>
          <w:sz w:val="24"/>
          <w:szCs w:val="24"/>
        </w:rPr>
        <w:t>е</w:t>
      </w:r>
      <w:r w:rsidRPr="00851AE5">
        <w:rPr>
          <w:rFonts w:ascii="Times New Roman" w:hAnsi="Times New Roman" w:cs="Times New Roman"/>
          <w:sz w:val="24"/>
          <w:szCs w:val="24"/>
        </w:rPr>
        <w:t>тся на статистических данных. Так, целевой показатель «Объемы выбросов вредных (загрязняющих) веществ от передвижных источников загрязнения в расчете на одно транспортное средство (по отношению к 2015 году)» рассчитывается на основании статистического показателя «Объемы выбросов вредных (загрязняющих) веществ от передвижных источников загрязнения»</w:t>
      </w:r>
      <w:r w:rsidR="0076722D" w:rsidRPr="00851AE5">
        <w:rPr>
          <w:rFonts w:ascii="Times New Roman" w:hAnsi="Times New Roman" w:cs="Times New Roman"/>
          <w:sz w:val="24"/>
          <w:szCs w:val="24"/>
        </w:rPr>
        <w:t>,</w:t>
      </w:r>
      <w:r w:rsidRPr="00851AE5">
        <w:rPr>
          <w:rFonts w:ascii="Times New Roman" w:hAnsi="Times New Roman" w:cs="Times New Roman"/>
          <w:sz w:val="24"/>
          <w:szCs w:val="24"/>
        </w:rPr>
        <w:t xml:space="preserve"> представляемых Федеральн</w:t>
      </w:r>
      <w:r w:rsidR="0076722D" w:rsidRPr="00851AE5">
        <w:rPr>
          <w:rFonts w:ascii="Times New Roman" w:hAnsi="Times New Roman" w:cs="Times New Roman"/>
          <w:sz w:val="24"/>
          <w:szCs w:val="24"/>
        </w:rPr>
        <w:t xml:space="preserve">ой </w:t>
      </w:r>
      <w:r w:rsidRPr="00851AE5">
        <w:rPr>
          <w:rFonts w:ascii="Times New Roman" w:hAnsi="Times New Roman" w:cs="Times New Roman"/>
          <w:sz w:val="24"/>
          <w:szCs w:val="24"/>
        </w:rPr>
        <w:t>служб</w:t>
      </w:r>
      <w:r w:rsidR="0076722D" w:rsidRPr="00851AE5">
        <w:rPr>
          <w:rFonts w:ascii="Times New Roman" w:hAnsi="Times New Roman" w:cs="Times New Roman"/>
          <w:sz w:val="24"/>
          <w:szCs w:val="24"/>
        </w:rPr>
        <w:t>ой</w:t>
      </w:r>
      <w:r w:rsidRPr="00851AE5">
        <w:rPr>
          <w:rFonts w:ascii="Times New Roman" w:hAnsi="Times New Roman" w:cs="Times New Roman"/>
          <w:sz w:val="24"/>
          <w:szCs w:val="24"/>
        </w:rPr>
        <w:t xml:space="preserve"> по надзору в сфере природопользования в соответствии с п.57.2 Федерального плана статистических работ.</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Целевой показатель «Снижение затрат на топливо (по отношению к уровню 2015 года)» определяется на основании данных формы №1-предприятие, утвержденной приказом Росстата  от 15</w:t>
      </w:r>
      <w:r w:rsidR="0076722D" w:rsidRPr="00851AE5">
        <w:rPr>
          <w:rFonts w:ascii="Times New Roman" w:hAnsi="Times New Roman" w:cs="Times New Roman"/>
          <w:sz w:val="24"/>
          <w:szCs w:val="24"/>
        </w:rPr>
        <w:t xml:space="preserve"> июля </w:t>
      </w:r>
      <w:r w:rsidRPr="00851AE5">
        <w:rPr>
          <w:rFonts w:ascii="Times New Roman" w:hAnsi="Times New Roman" w:cs="Times New Roman"/>
          <w:sz w:val="24"/>
          <w:szCs w:val="24"/>
        </w:rPr>
        <w:t>2015 г. № 320 (п. 1.32.4 Федерального плана статистических работ).</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Показатель «Количество автомобильных газонаполнительных  компрессорных станций» определяется на базе ст</w:t>
      </w:r>
      <w:r w:rsidR="009543F7" w:rsidRPr="00851AE5">
        <w:rPr>
          <w:rFonts w:ascii="Times New Roman" w:hAnsi="Times New Roman" w:cs="Times New Roman"/>
          <w:sz w:val="24"/>
          <w:szCs w:val="24"/>
        </w:rPr>
        <w:t>атистических данных о количестве</w:t>
      </w:r>
      <w:r w:rsidRPr="00851AE5">
        <w:rPr>
          <w:rFonts w:ascii="Times New Roman" w:hAnsi="Times New Roman" w:cs="Times New Roman"/>
          <w:sz w:val="24"/>
          <w:szCs w:val="24"/>
        </w:rPr>
        <w:t xml:space="preserve"> автомобильных газонаполнительных  компрессорных станций   на дорогах фе</w:t>
      </w:r>
      <w:r w:rsidR="00F87378" w:rsidRPr="00851AE5">
        <w:rPr>
          <w:rFonts w:ascii="Times New Roman" w:hAnsi="Times New Roman" w:cs="Times New Roman"/>
          <w:sz w:val="24"/>
          <w:szCs w:val="24"/>
        </w:rPr>
        <w:t xml:space="preserve">дерального, регионального или  </w:t>
      </w:r>
      <w:r w:rsidRPr="00851AE5">
        <w:rPr>
          <w:rFonts w:ascii="Times New Roman" w:hAnsi="Times New Roman" w:cs="Times New Roman"/>
          <w:sz w:val="24"/>
          <w:szCs w:val="24"/>
        </w:rPr>
        <w:t xml:space="preserve">межмуниципального значения  </w:t>
      </w:r>
      <w:r w:rsidR="00E41B63" w:rsidRPr="00851AE5">
        <w:rPr>
          <w:rFonts w:ascii="Times New Roman" w:hAnsi="Times New Roman" w:cs="Times New Roman"/>
          <w:sz w:val="24"/>
          <w:szCs w:val="24"/>
        </w:rPr>
        <w:t>по данным формы 1-ДГ, утвержденной приказом Росстата от 23</w:t>
      </w:r>
      <w:r w:rsidR="009543F7" w:rsidRPr="00851AE5">
        <w:rPr>
          <w:rFonts w:ascii="Times New Roman" w:hAnsi="Times New Roman" w:cs="Times New Roman"/>
          <w:sz w:val="24"/>
          <w:szCs w:val="24"/>
        </w:rPr>
        <w:t xml:space="preserve"> сентября </w:t>
      </w:r>
      <w:r w:rsidR="00E41B63" w:rsidRPr="00851AE5">
        <w:rPr>
          <w:rFonts w:ascii="Times New Roman" w:hAnsi="Times New Roman" w:cs="Times New Roman"/>
          <w:sz w:val="24"/>
          <w:szCs w:val="24"/>
        </w:rPr>
        <w:t xml:space="preserve"> 2013 г. № 379, и на дорогах местного значения по данным формы </w:t>
      </w:r>
      <w:r w:rsidR="00F87378" w:rsidRPr="00851AE5">
        <w:rPr>
          <w:rFonts w:ascii="Times New Roman" w:hAnsi="Times New Roman" w:cs="Times New Roman"/>
          <w:sz w:val="24"/>
          <w:szCs w:val="24"/>
        </w:rPr>
        <w:t xml:space="preserve">   </w:t>
      </w:r>
      <w:r w:rsidR="00E41B63" w:rsidRPr="00851AE5">
        <w:rPr>
          <w:rFonts w:ascii="Times New Roman" w:hAnsi="Times New Roman" w:cs="Times New Roman"/>
          <w:sz w:val="24"/>
          <w:szCs w:val="24"/>
        </w:rPr>
        <w:t>№3</w:t>
      </w:r>
      <w:r w:rsidR="00F87378" w:rsidRPr="00851AE5">
        <w:rPr>
          <w:rFonts w:ascii="Times New Roman" w:hAnsi="Times New Roman" w:cs="Times New Roman"/>
          <w:sz w:val="24"/>
          <w:szCs w:val="24"/>
        </w:rPr>
        <w:t> - </w:t>
      </w:r>
      <w:r w:rsidR="00E41B63" w:rsidRPr="00851AE5">
        <w:rPr>
          <w:rFonts w:ascii="Times New Roman" w:hAnsi="Times New Roman" w:cs="Times New Roman"/>
          <w:sz w:val="24"/>
          <w:szCs w:val="24"/>
        </w:rPr>
        <w:t>ДГ(мо), утв</w:t>
      </w:r>
      <w:r w:rsidR="009543F7" w:rsidRPr="00851AE5">
        <w:rPr>
          <w:rFonts w:ascii="Times New Roman" w:hAnsi="Times New Roman" w:cs="Times New Roman"/>
          <w:sz w:val="24"/>
          <w:szCs w:val="24"/>
        </w:rPr>
        <w:t xml:space="preserve">ержденной приказом Росстата от </w:t>
      </w:r>
      <w:r w:rsidR="00E41B63" w:rsidRPr="00851AE5">
        <w:rPr>
          <w:rFonts w:ascii="Times New Roman" w:hAnsi="Times New Roman" w:cs="Times New Roman"/>
          <w:sz w:val="24"/>
          <w:szCs w:val="24"/>
        </w:rPr>
        <w:t>3</w:t>
      </w:r>
      <w:r w:rsidR="009543F7" w:rsidRPr="00851AE5">
        <w:rPr>
          <w:rFonts w:ascii="Times New Roman" w:hAnsi="Times New Roman" w:cs="Times New Roman"/>
          <w:sz w:val="24"/>
          <w:szCs w:val="24"/>
        </w:rPr>
        <w:t xml:space="preserve"> августа </w:t>
      </w:r>
      <w:r w:rsidR="00E41B63" w:rsidRPr="00851AE5">
        <w:rPr>
          <w:rFonts w:ascii="Times New Roman" w:hAnsi="Times New Roman" w:cs="Times New Roman"/>
          <w:sz w:val="24"/>
          <w:szCs w:val="24"/>
        </w:rPr>
        <w:t>2016</w:t>
      </w:r>
      <w:r w:rsidR="009543F7" w:rsidRPr="00851AE5">
        <w:rPr>
          <w:rFonts w:ascii="Times New Roman" w:hAnsi="Times New Roman" w:cs="Times New Roman"/>
          <w:sz w:val="24"/>
          <w:szCs w:val="24"/>
        </w:rPr>
        <w:t xml:space="preserve"> г.</w:t>
      </w:r>
      <w:r w:rsidR="00E41B63" w:rsidRPr="00851AE5">
        <w:rPr>
          <w:rFonts w:ascii="Times New Roman" w:hAnsi="Times New Roman" w:cs="Times New Roman"/>
          <w:sz w:val="24"/>
          <w:szCs w:val="24"/>
        </w:rPr>
        <w:t xml:space="preserve"> №</w:t>
      </w:r>
      <w:r w:rsidR="009543F7" w:rsidRPr="00851AE5">
        <w:rPr>
          <w:rFonts w:ascii="Times New Roman" w:hAnsi="Times New Roman" w:cs="Times New Roman"/>
          <w:sz w:val="24"/>
          <w:szCs w:val="24"/>
        </w:rPr>
        <w:t xml:space="preserve"> </w:t>
      </w:r>
      <w:r w:rsidR="00E41B63" w:rsidRPr="00851AE5">
        <w:rPr>
          <w:rFonts w:ascii="Times New Roman" w:hAnsi="Times New Roman" w:cs="Times New Roman"/>
          <w:sz w:val="24"/>
          <w:szCs w:val="24"/>
        </w:rPr>
        <w:t>385.</w:t>
      </w:r>
    </w:p>
    <w:p w:rsidR="00106C7A" w:rsidRPr="00851AE5" w:rsidRDefault="00106C7A"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Следует отметить, что в рамках реализации Программы планируется правовая регламентация  терминов и расширение на этой базе статистического инструментария наблюдения за процессами использования природного газа в качестве моторного топлива.</w:t>
      </w:r>
    </w:p>
    <w:p w:rsidR="00CC1318" w:rsidRPr="00851AE5" w:rsidRDefault="00CC1318" w:rsidP="00851AE5">
      <w:pPr>
        <w:rPr>
          <w:rFonts w:ascii="Times New Roman" w:hAnsi="Times New Roman" w:cs="Times New Roman"/>
          <w:sz w:val="24"/>
          <w:szCs w:val="24"/>
        </w:rPr>
      </w:pPr>
    </w:p>
    <w:p w:rsidR="00274A11" w:rsidRPr="00851AE5" w:rsidRDefault="0087211D" w:rsidP="00851AE5">
      <w:pPr>
        <w:pStyle w:val="10"/>
        <w:numPr>
          <w:ilvl w:val="0"/>
          <w:numId w:val="0"/>
        </w:numPr>
        <w:spacing w:before="0" w:after="0" w:line="276" w:lineRule="auto"/>
        <w:ind w:left="567"/>
        <w:jc w:val="center"/>
        <w:rPr>
          <w:rFonts w:ascii="Times New Roman" w:hAnsi="Times New Roman"/>
          <w:b w:val="0"/>
          <w:bCs/>
          <w:sz w:val="24"/>
        </w:rPr>
      </w:pPr>
      <w:bookmarkStart w:id="26" w:name="_Toc478467734"/>
      <w:r w:rsidRPr="00851AE5">
        <w:rPr>
          <w:rFonts w:ascii="Times New Roman" w:hAnsi="Times New Roman"/>
          <w:sz w:val="24"/>
        </w:rPr>
        <w:t>РАЗДЕЛ 1</w:t>
      </w:r>
      <w:r w:rsidR="008E3390" w:rsidRPr="00851AE5">
        <w:rPr>
          <w:rFonts w:ascii="Times New Roman" w:hAnsi="Times New Roman"/>
          <w:sz w:val="24"/>
        </w:rPr>
        <w:t>4</w:t>
      </w:r>
      <w:r w:rsidRPr="00851AE5">
        <w:rPr>
          <w:rFonts w:ascii="Times New Roman" w:hAnsi="Times New Roman"/>
          <w:sz w:val="24"/>
        </w:rPr>
        <w:t xml:space="preserve">. </w:t>
      </w:r>
      <w:r w:rsidR="002E5A7B" w:rsidRPr="00851AE5">
        <w:rPr>
          <w:rFonts w:ascii="Times New Roman" w:hAnsi="Times New Roman"/>
          <w:sz w:val="24"/>
        </w:rPr>
        <w:t xml:space="preserve">Обоснование необходимости и достаточности  набора контрольных событий Плана реализации государственной программы   </w:t>
      </w:r>
      <w:bookmarkEnd w:id="26"/>
      <w:r w:rsidR="00B31336" w:rsidRPr="00851AE5">
        <w:rPr>
          <w:rFonts w:ascii="Times New Roman" w:hAnsi="Times New Roman"/>
          <w:sz w:val="24"/>
        </w:rPr>
        <w:t>Российской Федерации «Расширение использования природного газа в качестве моторного топлива на транспорте и техникой специального назначения»</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Набор контрольных событий проекта плана реализации государственной программы Российской Федерации «Расширение использования природного газа в качестве моторного топлива</w:t>
      </w:r>
      <w:r w:rsidR="00210A3E" w:rsidRPr="00851AE5">
        <w:rPr>
          <w:rFonts w:ascii="Times New Roman" w:hAnsi="Times New Roman" w:cs="Times New Roman"/>
          <w:sz w:val="24"/>
          <w:szCs w:val="24"/>
        </w:rPr>
        <w:t xml:space="preserve"> на транспорте и техникой специального назначения</w:t>
      </w:r>
      <w:r w:rsidRPr="00851AE5">
        <w:rPr>
          <w:rFonts w:ascii="Times New Roman" w:hAnsi="Times New Roman" w:cs="Times New Roman"/>
          <w:sz w:val="24"/>
          <w:szCs w:val="24"/>
        </w:rPr>
        <w:t xml:space="preserve">» на 2018 год и на плановый период 2019- 2020 годов (далее - план реализации) сформирован в соответствии с требованиями, определенными пунктом 31 Методических указаний по разработке и реализации государственных программ Российской  Федерации,  утвержденных   приказом   Минэкономразвития   России от </w:t>
      </w:r>
      <w:r w:rsidR="00E15262" w:rsidRPr="00851AE5">
        <w:rPr>
          <w:rFonts w:ascii="Times New Roman" w:hAnsi="Times New Roman" w:cs="Times New Roman"/>
          <w:sz w:val="24"/>
          <w:szCs w:val="24"/>
        </w:rPr>
        <w:t xml:space="preserve">  </w:t>
      </w:r>
      <w:r w:rsidRPr="00851AE5">
        <w:rPr>
          <w:rFonts w:ascii="Times New Roman" w:hAnsi="Times New Roman" w:cs="Times New Roman"/>
          <w:sz w:val="24"/>
          <w:szCs w:val="24"/>
        </w:rPr>
        <w:t>16 сентября 2016 г. № 582.</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Одним из основных принципов формирования государственной программы является увязка целей и задач в сфере расширения использования природного газа в качестве моторного топлива, указанных в </w:t>
      </w:r>
      <w:r w:rsidR="00E15262" w:rsidRPr="00851AE5">
        <w:rPr>
          <w:rFonts w:ascii="Times New Roman" w:hAnsi="Times New Roman" w:cs="Times New Roman"/>
          <w:sz w:val="24"/>
          <w:szCs w:val="24"/>
        </w:rPr>
        <w:t>П</w:t>
      </w:r>
      <w:r w:rsidRPr="00851AE5">
        <w:rPr>
          <w:rFonts w:ascii="Times New Roman" w:hAnsi="Times New Roman" w:cs="Times New Roman"/>
          <w:sz w:val="24"/>
          <w:szCs w:val="24"/>
        </w:rPr>
        <w:t>рограмме, и объемов и источников финансирования.</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Контроль использования бюджетных ассигнований на реализацию основных мероприятий государственной программы является одним из приоритетов при управлении государственной программой, в связи с чем, в целях раннего предупреждения возникновения проблем и отклонений хода реализации основных мероприятий, финансируемых за счет средств федерального бюджета, план реализации сформирован из контрольных событий таких основных мероприятий.</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Основным</w:t>
      </w:r>
      <w:r w:rsidR="00B31336" w:rsidRPr="00851AE5">
        <w:rPr>
          <w:rFonts w:ascii="Times New Roman" w:hAnsi="Times New Roman" w:cs="Times New Roman"/>
          <w:sz w:val="24"/>
          <w:szCs w:val="24"/>
        </w:rPr>
        <w:t>и</w:t>
      </w:r>
      <w:r w:rsidRPr="00851AE5">
        <w:rPr>
          <w:rFonts w:ascii="Times New Roman" w:hAnsi="Times New Roman" w:cs="Times New Roman"/>
          <w:sz w:val="24"/>
          <w:szCs w:val="24"/>
        </w:rPr>
        <w:t xml:space="preserve"> направлениями, финансируемыми целевым образом из федерального бюджета в рамках подпрограммы 1 «Автомобильный транспорт» </w:t>
      </w:r>
      <w:r w:rsidR="00E15262" w:rsidRPr="00851AE5">
        <w:rPr>
          <w:rFonts w:ascii="Times New Roman" w:hAnsi="Times New Roman" w:cs="Times New Roman"/>
          <w:sz w:val="24"/>
          <w:szCs w:val="24"/>
        </w:rPr>
        <w:t>П</w:t>
      </w:r>
      <w:r w:rsidRPr="00851AE5">
        <w:rPr>
          <w:rFonts w:ascii="Times New Roman" w:hAnsi="Times New Roman" w:cs="Times New Roman"/>
          <w:sz w:val="24"/>
          <w:szCs w:val="24"/>
        </w:rPr>
        <w:t>рограммы, является субсидирование части затрат субъектов Российской Федерации на  приобретение автотранспортных средств</w:t>
      </w:r>
      <w:r w:rsidR="00B31336"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w:t>
      </w:r>
      <w:r w:rsidR="009C1E08" w:rsidRPr="00851AE5">
        <w:rPr>
          <w:rFonts w:ascii="Times New Roman" w:hAnsi="Times New Roman" w:cs="Times New Roman"/>
          <w:sz w:val="24"/>
          <w:szCs w:val="24"/>
        </w:rPr>
        <w:t>использ</w:t>
      </w:r>
      <w:r w:rsidR="009C1E08" w:rsidRPr="00851AE5">
        <w:rPr>
          <w:rFonts w:ascii="Times New Roman" w:hAnsi="Times New Roman" w:cs="Times New Roman"/>
          <w:sz w:val="24"/>
        </w:rPr>
        <w:t>ующих</w:t>
      </w:r>
      <w:r w:rsidR="009C1E08" w:rsidRPr="00851AE5">
        <w:rPr>
          <w:rFonts w:ascii="Times New Roman" w:hAnsi="Times New Roman" w:cs="Times New Roman"/>
          <w:sz w:val="24"/>
          <w:szCs w:val="24"/>
        </w:rPr>
        <w:t xml:space="preserve"> 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00B31336"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и создание газозаправочной инфраструктуры и субсидирование производителей автотранспортных средств</w:t>
      </w:r>
      <w:r w:rsidR="00B31336"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A76752" w:rsidRPr="00851AE5">
        <w:rPr>
          <w:rFonts w:ascii="Times New Roman" w:eastAsia="Calibri" w:hAnsi="Times New Roman" w:cs="Times New Roman"/>
          <w:sz w:val="24"/>
          <w:szCs w:val="24"/>
        </w:rPr>
        <w:t>использующих природный газ в качестве моторного топлива</w:t>
      </w:r>
      <w:r w:rsidRPr="00851AE5">
        <w:rPr>
          <w:rFonts w:ascii="Times New Roman" w:hAnsi="Times New Roman" w:cs="Times New Roman"/>
          <w:sz w:val="24"/>
          <w:szCs w:val="24"/>
        </w:rPr>
        <w:t>. Соответствующие контрольные события, обеспечивающие контроль за расходованием  средств из федерального бюджета, включены в план реализации. Также в план реализации включены контрольные события</w:t>
      </w:r>
      <w:r w:rsidR="002D0B35" w:rsidRPr="00851AE5">
        <w:rPr>
          <w:rFonts w:ascii="Times New Roman" w:hAnsi="Times New Roman" w:cs="Times New Roman"/>
          <w:sz w:val="24"/>
          <w:szCs w:val="24"/>
        </w:rPr>
        <w:t>,</w:t>
      </w:r>
      <w:r w:rsidRPr="00851AE5">
        <w:rPr>
          <w:rFonts w:ascii="Times New Roman" w:hAnsi="Times New Roman" w:cs="Times New Roman"/>
          <w:sz w:val="24"/>
          <w:szCs w:val="24"/>
        </w:rPr>
        <w:t xml:space="preserve"> отражающие научно-техническое обеспечение достижения целей и решения задач подпрограммы.</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По подпрограмме 2 «Железнодорожный транспорт» основными  статьями расходов федерального бюджета является государственная поддержка приобретения локомотивов</w:t>
      </w:r>
      <w:r w:rsidR="00B31336" w:rsidRPr="00851AE5">
        <w:rPr>
          <w:rFonts w:ascii="Times New Roman" w:hAnsi="Times New Roman" w:cs="Times New Roman"/>
          <w:sz w:val="24"/>
          <w:szCs w:val="24"/>
        </w:rPr>
        <w:t>,</w:t>
      </w:r>
      <w:r w:rsidRPr="00851AE5">
        <w:rPr>
          <w:rFonts w:ascii="Times New Roman" w:hAnsi="Times New Roman" w:cs="Times New Roman"/>
          <w:sz w:val="24"/>
          <w:szCs w:val="24"/>
        </w:rPr>
        <w:t xml:space="preserve"> </w:t>
      </w:r>
      <w:r w:rsidR="009C1E08" w:rsidRPr="00851AE5">
        <w:rPr>
          <w:rFonts w:ascii="Times New Roman" w:hAnsi="Times New Roman" w:cs="Times New Roman"/>
          <w:sz w:val="24"/>
          <w:szCs w:val="24"/>
        </w:rPr>
        <w:t>использ</w:t>
      </w:r>
      <w:r w:rsidR="009C1E08" w:rsidRPr="00851AE5">
        <w:rPr>
          <w:rFonts w:ascii="Times New Roman" w:hAnsi="Times New Roman" w:cs="Times New Roman"/>
          <w:sz w:val="24"/>
        </w:rPr>
        <w:t>ующих</w:t>
      </w:r>
      <w:r w:rsidR="009C1E08" w:rsidRPr="00851AE5">
        <w:rPr>
          <w:rFonts w:ascii="Times New Roman" w:hAnsi="Times New Roman" w:cs="Times New Roman"/>
          <w:sz w:val="24"/>
          <w:szCs w:val="24"/>
        </w:rPr>
        <w:t xml:space="preserve"> 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00B31336" w:rsidRPr="00851AE5">
        <w:rPr>
          <w:rFonts w:ascii="Times New Roman" w:hAnsi="Times New Roman" w:cs="Times New Roman"/>
          <w:sz w:val="24"/>
          <w:szCs w:val="24"/>
        </w:rPr>
        <w:t>,</w:t>
      </w:r>
      <w:r w:rsidRPr="00851AE5">
        <w:rPr>
          <w:rFonts w:ascii="Times New Roman" w:hAnsi="Times New Roman" w:cs="Times New Roman"/>
          <w:sz w:val="24"/>
          <w:szCs w:val="24"/>
        </w:rPr>
        <w:t xml:space="preserve"> и производств</w:t>
      </w:r>
      <w:r w:rsidR="002D0B35" w:rsidRPr="00851AE5">
        <w:rPr>
          <w:rFonts w:ascii="Times New Roman" w:hAnsi="Times New Roman" w:cs="Times New Roman"/>
          <w:sz w:val="24"/>
          <w:szCs w:val="24"/>
        </w:rPr>
        <w:t>о</w:t>
      </w:r>
      <w:r w:rsidRPr="00851AE5">
        <w:rPr>
          <w:rFonts w:ascii="Times New Roman" w:hAnsi="Times New Roman" w:cs="Times New Roman"/>
          <w:sz w:val="24"/>
          <w:szCs w:val="24"/>
        </w:rPr>
        <w:t xml:space="preserve"> газотурбинной установк</w:t>
      </w:r>
      <w:r w:rsidR="002D0B35" w:rsidRPr="00851AE5">
        <w:rPr>
          <w:rFonts w:ascii="Times New Roman" w:hAnsi="Times New Roman" w:cs="Times New Roman"/>
          <w:sz w:val="24"/>
          <w:szCs w:val="24"/>
        </w:rPr>
        <w:t>и на базе газотурбинного двигате</w:t>
      </w:r>
      <w:r w:rsidRPr="00851AE5">
        <w:rPr>
          <w:rFonts w:ascii="Times New Roman" w:hAnsi="Times New Roman" w:cs="Times New Roman"/>
          <w:sz w:val="24"/>
          <w:szCs w:val="24"/>
        </w:rPr>
        <w:t>ля Е 70/8РД, тягового подвижного состава, локомобилей и локомотивов, использующ</w:t>
      </w:r>
      <w:r w:rsidR="002D0B35" w:rsidRPr="00851AE5">
        <w:rPr>
          <w:rFonts w:ascii="Times New Roman" w:hAnsi="Times New Roman" w:cs="Times New Roman"/>
          <w:sz w:val="24"/>
          <w:szCs w:val="24"/>
        </w:rPr>
        <w:t>их</w:t>
      </w:r>
      <w:r w:rsidRPr="00851AE5">
        <w:rPr>
          <w:rFonts w:ascii="Times New Roman" w:hAnsi="Times New Roman" w:cs="Times New Roman"/>
          <w:sz w:val="24"/>
          <w:szCs w:val="24"/>
        </w:rPr>
        <w:t xml:space="preserve"> </w:t>
      </w:r>
      <w:r w:rsidR="009C1E08" w:rsidRPr="00851AE5">
        <w:rPr>
          <w:rFonts w:ascii="Times New Roman" w:hAnsi="Times New Roman" w:cs="Times New Roman"/>
          <w:sz w:val="24"/>
          <w:szCs w:val="24"/>
        </w:rPr>
        <w:t>природн</w:t>
      </w:r>
      <w:r w:rsidR="009C1E08" w:rsidRPr="00851AE5">
        <w:rPr>
          <w:rFonts w:ascii="Times New Roman" w:hAnsi="Times New Roman" w:cs="Times New Roman"/>
          <w:sz w:val="24"/>
        </w:rPr>
        <w:t>ый газ</w:t>
      </w:r>
      <w:r w:rsidR="009C1E08" w:rsidRPr="00851AE5">
        <w:rPr>
          <w:rFonts w:ascii="Times New Roman" w:hAnsi="Times New Roman" w:cs="Times New Roman"/>
          <w:sz w:val="24"/>
          <w:szCs w:val="24"/>
        </w:rPr>
        <w:t xml:space="preserve"> в</w:t>
      </w:r>
      <w:r w:rsidR="009C1E08" w:rsidRPr="00851AE5">
        <w:rPr>
          <w:sz w:val="24"/>
          <w:szCs w:val="24"/>
        </w:rPr>
        <w:t xml:space="preserve"> </w:t>
      </w:r>
      <w:r w:rsidR="009C1E08"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соответствующие контрольные события включены в план реализации.</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Кроме это</w:t>
      </w:r>
      <w:r w:rsidR="000231FA" w:rsidRPr="00851AE5">
        <w:rPr>
          <w:rFonts w:ascii="Times New Roman" w:hAnsi="Times New Roman" w:cs="Times New Roman"/>
          <w:sz w:val="24"/>
          <w:szCs w:val="24"/>
        </w:rPr>
        <w:t xml:space="preserve">го, </w:t>
      </w:r>
      <w:r w:rsidRPr="00851AE5">
        <w:rPr>
          <w:rFonts w:ascii="Times New Roman" w:hAnsi="Times New Roman" w:cs="Times New Roman"/>
          <w:sz w:val="24"/>
          <w:szCs w:val="24"/>
        </w:rPr>
        <w:t xml:space="preserve"> предусматривается предоставление субсидий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обеспечения локомотивов сжиженным природным газом, что также нашло отражени</w:t>
      </w:r>
      <w:r w:rsidR="00B31336" w:rsidRPr="00851AE5">
        <w:rPr>
          <w:rFonts w:ascii="Times New Roman" w:hAnsi="Times New Roman" w:cs="Times New Roman"/>
          <w:sz w:val="24"/>
          <w:szCs w:val="24"/>
        </w:rPr>
        <w:t>е</w:t>
      </w:r>
      <w:r w:rsidRPr="00851AE5">
        <w:rPr>
          <w:rFonts w:ascii="Times New Roman" w:hAnsi="Times New Roman" w:cs="Times New Roman"/>
          <w:sz w:val="24"/>
          <w:szCs w:val="24"/>
        </w:rPr>
        <w:t xml:space="preserve"> в плане реализации.</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Основной задачей подпрограммы 3 «Морской и речной транспорт» явля</w:t>
      </w:r>
      <w:r w:rsidR="002A7723" w:rsidRPr="00851AE5">
        <w:rPr>
          <w:rFonts w:ascii="Times New Roman" w:hAnsi="Times New Roman" w:cs="Times New Roman"/>
          <w:sz w:val="24"/>
          <w:szCs w:val="24"/>
        </w:rPr>
        <w:t>е</w:t>
      </w:r>
      <w:r w:rsidRPr="00851AE5">
        <w:rPr>
          <w:rFonts w:ascii="Times New Roman" w:hAnsi="Times New Roman" w:cs="Times New Roman"/>
          <w:sz w:val="24"/>
          <w:szCs w:val="24"/>
        </w:rPr>
        <w:t xml:space="preserve">тся увеличение численности  </w:t>
      </w:r>
      <w:r w:rsidR="002A7723" w:rsidRPr="00851AE5">
        <w:rPr>
          <w:rFonts w:ascii="Times New Roman" w:hAnsi="Times New Roman" w:cs="Times New Roman"/>
          <w:sz w:val="24"/>
          <w:szCs w:val="24"/>
        </w:rPr>
        <w:t xml:space="preserve">парка </w:t>
      </w:r>
      <w:r w:rsidRPr="00851AE5">
        <w:rPr>
          <w:rFonts w:ascii="Times New Roman" w:hAnsi="Times New Roman" w:cs="Times New Roman"/>
          <w:sz w:val="24"/>
          <w:szCs w:val="24"/>
        </w:rPr>
        <w:t xml:space="preserve">судов морского и речного флота, использующих природный газ для обеспечения работы энергетических установок, в том числе на основе развития системы лизинга, что нашло отражение в контрольных событиях плана деятельности. Не менее важным вопросом является нормативно-техническое обеспечение внедрения </w:t>
      </w:r>
      <w:r w:rsidR="009C1E08" w:rsidRPr="00851AE5">
        <w:rPr>
          <w:rFonts w:ascii="Times New Roman" w:hAnsi="Times New Roman" w:cs="Times New Roman"/>
          <w:sz w:val="24"/>
          <w:szCs w:val="24"/>
        </w:rPr>
        <w:t xml:space="preserve">природного газа в качестве </w:t>
      </w:r>
      <w:r w:rsidRPr="00851AE5">
        <w:rPr>
          <w:rFonts w:ascii="Times New Roman" w:hAnsi="Times New Roman" w:cs="Times New Roman"/>
          <w:sz w:val="24"/>
          <w:szCs w:val="24"/>
        </w:rPr>
        <w:t xml:space="preserve">моторного топлива на морском и речном транспорте, соответствующие контрольные события предусмотрены в плане деятельности. </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По подпрограмме 4 «Воздушный транспорт» в плане деятельности предусмотрены контрольные события</w:t>
      </w:r>
      <w:r w:rsidR="002A7723" w:rsidRPr="00851AE5">
        <w:rPr>
          <w:rFonts w:ascii="Times New Roman" w:hAnsi="Times New Roman" w:cs="Times New Roman"/>
          <w:sz w:val="24"/>
          <w:szCs w:val="24"/>
        </w:rPr>
        <w:t>,</w:t>
      </w:r>
      <w:r w:rsidRPr="00851AE5">
        <w:rPr>
          <w:rFonts w:ascii="Times New Roman" w:hAnsi="Times New Roman" w:cs="Times New Roman"/>
          <w:sz w:val="24"/>
          <w:szCs w:val="24"/>
        </w:rPr>
        <w:t xml:space="preserve"> необходимые для контроля процессов субсидирования частичной компенсации затрат на переоборудование существующего парка</w:t>
      </w:r>
      <w:r w:rsidR="009C1E08" w:rsidRPr="00851AE5">
        <w:rPr>
          <w:rFonts w:ascii="Times New Roman" w:hAnsi="Times New Roman" w:cs="Times New Roman"/>
          <w:sz w:val="24"/>
          <w:szCs w:val="24"/>
        </w:rPr>
        <w:t xml:space="preserve"> </w:t>
      </w:r>
      <w:r w:rsidR="00151DF9" w:rsidRPr="00851AE5">
        <w:rPr>
          <w:rFonts w:ascii="Times New Roman" w:hAnsi="Times New Roman" w:cs="Times New Roman"/>
          <w:sz w:val="24"/>
          <w:szCs w:val="24"/>
        </w:rPr>
        <w:t>наземной обслуживающей техники в аэропортах</w:t>
      </w:r>
      <w:r w:rsidRPr="00851AE5">
        <w:rPr>
          <w:rFonts w:ascii="Times New Roman" w:hAnsi="Times New Roman" w:cs="Times New Roman"/>
          <w:sz w:val="24"/>
          <w:szCs w:val="24"/>
        </w:rPr>
        <w:t xml:space="preserve">. </w:t>
      </w:r>
      <w:r w:rsidR="00151DF9" w:rsidRPr="00851AE5">
        <w:rPr>
          <w:rFonts w:ascii="Times New Roman" w:hAnsi="Times New Roman" w:cs="Times New Roman"/>
          <w:sz w:val="24"/>
          <w:szCs w:val="24"/>
        </w:rPr>
        <w:t>Кроме этого,</w:t>
      </w:r>
      <w:r w:rsidRPr="00851AE5">
        <w:rPr>
          <w:rFonts w:ascii="Times New Roman" w:hAnsi="Times New Roman" w:cs="Times New Roman"/>
          <w:sz w:val="24"/>
          <w:szCs w:val="24"/>
        </w:rPr>
        <w:t xml:space="preserve"> </w:t>
      </w:r>
      <w:r w:rsidR="00151DF9" w:rsidRPr="00851AE5">
        <w:rPr>
          <w:rFonts w:ascii="Times New Roman" w:hAnsi="Times New Roman" w:cs="Times New Roman"/>
          <w:sz w:val="24"/>
          <w:szCs w:val="24"/>
        </w:rPr>
        <w:t xml:space="preserve">важным </w:t>
      </w:r>
      <w:r w:rsidRPr="00851AE5">
        <w:rPr>
          <w:rFonts w:ascii="Times New Roman" w:hAnsi="Times New Roman" w:cs="Times New Roman"/>
          <w:sz w:val="24"/>
          <w:szCs w:val="24"/>
        </w:rPr>
        <w:t xml:space="preserve">направлением реализации подпрограммы является проведение научных исследований и опытно-конструкторских работ, обеспечивающих расширение объема и области использования </w:t>
      </w:r>
      <w:r w:rsidR="009C1E08" w:rsidRPr="00851AE5">
        <w:rPr>
          <w:rFonts w:ascii="Times New Roman" w:hAnsi="Times New Roman" w:cs="Times New Roman"/>
          <w:sz w:val="24"/>
          <w:szCs w:val="24"/>
        </w:rPr>
        <w:t xml:space="preserve">газа в качестве </w:t>
      </w:r>
      <w:r w:rsidRPr="00851AE5">
        <w:rPr>
          <w:rFonts w:ascii="Times New Roman" w:hAnsi="Times New Roman" w:cs="Times New Roman"/>
          <w:sz w:val="24"/>
          <w:szCs w:val="24"/>
        </w:rPr>
        <w:t xml:space="preserve">моторного топлива на воздушном транспорте, что нашло отражение в составе контрольных событий по подпрограмме. </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Подпрограмма 5 «Техника специального назначения» включает государственную поддержку субъектов Российской Федерации в части перевода коммунальной техники на использование </w:t>
      </w:r>
      <w:r w:rsidR="00151DF9" w:rsidRPr="00851AE5">
        <w:rPr>
          <w:rFonts w:ascii="Times New Roman" w:hAnsi="Times New Roman" w:cs="Times New Roman"/>
          <w:sz w:val="24"/>
          <w:szCs w:val="24"/>
        </w:rPr>
        <w:t>природн</w:t>
      </w:r>
      <w:r w:rsidR="00151DF9" w:rsidRPr="00851AE5">
        <w:rPr>
          <w:rFonts w:ascii="Times New Roman" w:hAnsi="Times New Roman" w:cs="Times New Roman"/>
          <w:sz w:val="24"/>
        </w:rPr>
        <w:t>ого газа</w:t>
      </w:r>
      <w:r w:rsidR="00151DF9" w:rsidRPr="00851AE5">
        <w:rPr>
          <w:rFonts w:ascii="Times New Roman" w:hAnsi="Times New Roman" w:cs="Times New Roman"/>
          <w:sz w:val="24"/>
          <w:szCs w:val="24"/>
        </w:rPr>
        <w:t xml:space="preserve"> в</w:t>
      </w:r>
      <w:r w:rsidR="00151DF9" w:rsidRPr="00851AE5">
        <w:rPr>
          <w:sz w:val="24"/>
          <w:szCs w:val="24"/>
        </w:rPr>
        <w:t xml:space="preserve"> </w:t>
      </w:r>
      <w:r w:rsidR="00151DF9"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субсидии производителям  на компенсацию части затрат, связанных с производством спецтехники</w:t>
      </w:r>
      <w:r w:rsidR="00B31336"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w:t>
      </w:r>
      <w:r w:rsidR="00151DF9" w:rsidRPr="00851AE5">
        <w:rPr>
          <w:rFonts w:ascii="Times New Roman" w:hAnsi="Times New Roman" w:cs="Times New Roman"/>
          <w:sz w:val="24"/>
          <w:szCs w:val="24"/>
        </w:rPr>
        <w:t>использ</w:t>
      </w:r>
      <w:r w:rsidR="00151DF9" w:rsidRPr="00851AE5">
        <w:rPr>
          <w:rFonts w:ascii="Times New Roman" w:hAnsi="Times New Roman" w:cs="Times New Roman"/>
          <w:sz w:val="24"/>
        </w:rPr>
        <w:t>ующей</w:t>
      </w:r>
      <w:r w:rsidR="00151DF9" w:rsidRPr="00851AE5">
        <w:rPr>
          <w:rFonts w:ascii="Times New Roman" w:hAnsi="Times New Roman" w:cs="Times New Roman"/>
          <w:sz w:val="24"/>
          <w:szCs w:val="24"/>
        </w:rPr>
        <w:t xml:space="preserve"> природн</w:t>
      </w:r>
      <w:r w:rsidR="00151DF9" w:rsidRPr="00851AE5">
        <w:rPr>
          <w:rFonts w:ascii="Times New Roman" w:hAnsi="Times New Roman" w:cs="Times New Roman"/>
          <w:sz w:val="24"/>
        </w:rPr>
        <w:t>ый газ</w:t>
      </w:r>
      <w:r w:rsidR="00151DF9" w:rsidRPr="00851AE5">
        <w:rPr>
          <w:rFonts w:ascii="Times New Roman" w:hAnsi="Times New Roman" w:cs="Times New Roman"/>
          <w:sz w:val="24"/>
          <w:szCs w:val="24"/>
        </w:rPr>
        <w:t xml:space="preserve"> в</w:t>
      </w:r>
      <w:r w:rsidR="00151DF9" w:rsidRPr="00851AE5">
        <w:rPr>
          <w:sz w:val="24"/>
          <w:szCs w:val="24"/>
        </w:rPr>
        <w:t xml:space="preserve"> </w:t>
      </w:r>
      <w:r w:rsidR="00151DF9" w:rsidRPr="00851AE5">
        <w:rPr>
          <w:rFonts w:ascii="Times New Roman" w:hAnsi="Times New Roman" w:cs="Times New Roman"/>
          <w:sz w:val="24"/>
          <w:szCs w:val="24"/>
        </w:rPr>
        <w:t>качестве моторного топлива</w:t>
      </w:r>
      <w:r w:rsidR="002A7723"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и субсидии инвесторам на возмещение части затрат на уплату процентов по кредитам, полученным в российских кредитных организациях на</w:t>
      </w:r>
      <w:r w:rsidR="002A7723"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реализацию инвестиционных проектов по созданию инфраструктуры для специальной техники, использующей </w:t>
      </w:r>
      <w:r w:rsidR="00151DF9" w:rsidRPr="00851AE5">
        <w:rPr>
          <w:rFonts w:ascii="Times New Roman" w:hAnsi="Times New Roman" w:cs="Times New Roman"/>
          <w:sz w:val="24"/>
          <w:szCs w:val="24"/>
        </w:rPr>
        <w:t>природн</w:t>
      </w:r>
      <w:r w:rsidR="00151DF9" w:rsidRPr="00851AE5">
        <w:rPr>
          <w:rFonts w:ascii="Times New Roman" w:hAnsi="Times New Roman" w:cs="Times New Roman"/>
          <w:sz w:val="24"/>
        </w:rPr>
        <w:t>ый газ</w:t>
      </w:r>
      <w:r w:rsidR="00151DF9" w:rsidRPr="00851AE5">
        <w:rPr>
          <w:rFonts w:ascii="Times New Roman" w:hAnsi="Times New Roman" w:cs="Times New Roman"/>
          <w:sz w:val="24"/>
          <w:szCs w:val="24"/>
        </w:rPr>
        <w:t xml:space="preserve"> в</w:t>
      </w:r>
      <w:r w:rsidR="00151DF9" w:rsidRPr="00851AE5">
        <w:rPr>
          <w:sz w:val="24"/>
          <w:szCs w:val="24"/>
        </w:rPr>
        <w:t xml:space="preserve"> </w:t>
      </w:r>
      <w:r w:rsidR="00151DF9" w:rsidRPr="00851AE5">
        <w:rPr>
          <w:rFonts w:ascii="Times New Roman" w:hAnsi="Times New Roman" w:cs="Times New Roman"/>
          <w:sz w:val="24"/>
          <w:szCs w:val="24"/>
        </w:rPr>
        <w:t>качестве моторного топлива</w:t>
      </w:r>
      <w:r w:rsidRPr="00851AE5">
        <w:rPr>
          <w:rFonts w:ascii="Times New Roman" w:hAnsi="Times New Roman" w:cs="Times New Roman"/>
          <w:sz w:val="24"/>
          <w:szCs w:val="24"/>
        </w:rPr>
        <w:t>. Соответствующие контрольные события включены в план реализации.</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Подпрограмма 6 «Организационное, правовое, научное и информационное обеспечение реализации Программы» имеет обеспечивающий характер и направлена на достижение целей и решение задач Программы в целом. В число контрольных событий плана реализации по подпрограмме включены события</w:t>
      </w:r>
      <w:r w:rsidR="002A7723" w:rsidRPr="00851AE5">
        <w:rPr>
          <w:rFonts w:ascii="Times New Roman" w:hAnsi="Times New Roman" w:cs="Times New Roman"/>
          <w:sz w:val="24"/>
          <w:szCs w:val="24"/>
        </w:rPr>
        <w:t>,</w:t>
      </w:r>
      <w:r w:rsidRPr="00851AE5">
        <w:rPr>
          <w:rFonts w:ascii="Times New Roman" w:hAnsi="Times New Roman" w:cs="Times New Roman"/>
          <w:sz w:val="24"/>
          <w:szCs w:val="24"/>
        </w:rPr>
        <w:t xml:space="preserve"> характеризующие разработку наиболее важных нормативных и нормативно-технических документов, необходимых для реализации Программы</w:t>
      </w:r>
    </w:p>
    <w:p w:rsidR="00274A11" w:rsidRPr="00851AE5" w:rsidRDefault="00274A11"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По мнению ответственного исполнителя </w:t>
      </w:r>
      <w:r w:rsidR="002A7723" w:rsidRPr="00851AE5">
        <w:rPr>
          <w:rFonts w:ascii="Times New Roman" w:hAnsi="Times New Roman" w:cs="Times New Roman"/>
          <w:sz w:val="24"/>
          <w:szCs w:val="24"/>
        </w:rPr>
        <w:t>П</w:t>
      </w:r>
      <w:r w:rsidRPr="00851AE5">
        <w:rPr>
          <w:rFonts w:ascii="Times New Roman" w:hAnsi="Times New Roman" w:cs="Times New Roman"/>
          <w:sz w:val="24"/>
          <w:szCs w:val="24"/>
        </w:rPr>
        <w:t xml:space="preserve">рограммы, </w:t>
      </w:r>
      <w:r w:rsidR="002A7723"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с учетом структуры </w:t>
      </w:r>
      <w:r w:rsidR="002A7723" w:rsidRPr="00851AE5">
        <w:rPr>
          <w:rFonts w:ascii="Times New Roman" w:hAnsi="Times New Roman" w:cs="Times New Roman"/>
          <w:sz w:val="24"/>
          <w:szCs w:val="24"/>
        </w:rPr>
        <w:t>П</w:t>
      </w:r>
      <w:r w:rsidRPr="00851AE5">
        <w:rPr>
          <w:rFonts w:ascii="Times New Roman" w:hAnsi="Times New Roman" w:cs="Times New Roman"/>
          <w:sz w:val="24"/>
          <w:szCs w:val="24"/>
        </w:rPr>
        <w:t>рограммы и приоритетов государственной политики в сфере расширения использования природного газа в качестве моторного топлива, предложенные в проекте плана реализации набор и распределение контрольных событий</w:t>
      </w:r>
      <w:r w:rsidR="002A7723"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 обеспечивают проведение качественного мониторинга реализации </w:t>
      </w:r>
      <w:r w:rsidR="002A7723" w:rsidRPr="00851AE5">
        <w:rPr>
          <w:rFonts w:ascii="Times New Roman" w:hAnsi="Times New Roman" w:cs="Times New Roman"/>
          <w:sz w:val="24"/>
          <w:szCs w:val="24"/>
        </w:rPr>
        <w:t>П</w:t>
      </w:r>
      <w:r w:rsidRPr="00851AE5">
        <w:rPr>
          <w:rFonts w:ascii="Times New Roman" w:hAnsi="Times New Roman" w:cs="Times New Roman"/>
          <w:sz w:val="24"/>
          <w:szCs w:val="24"/>
        </w:rPr>
        <w:t xml:space="preserve">рограммы </w:t>
      </w:r>
      <w:r w:rsidR="002A7723" w:rsidRPr="00851AE5">
        <w:rPr>
          <w:rFonts w:ascii="Times New Roman" w:hAnsi="Times New Roman" w:cs="Times New Roman"/>
          <w:sz w:val="24"/>
          <w:szCs w:val="24"/>
        </w:rPr>
        <w:t xml:space="preserve"> </w:t>
      </w:r>
      <w:r w:rsidRPr="00851AE5">
        <w:rPr>
          <w:rFonts w:ascii="Times New Roman" w:hAnsi="Times New Roman" w:cs="Times New Roman"/>
          <w:sz w:val="24"/>
          <w:szCs w:val="24"/>
        </w:rPr>
        <w:t xml:space="preserve">и позволяют своевременно выявить отклонения хода реализации </w:t>
      </w:r>
      <w:r w:rsidR="002A7723" w:rsidRPr="00851AE5">
        <w:rPr>
          <w:rFonts w:ascii="Times New Roman" w:hAnsi="Times New Roman" w:cs="Times New Roman"/>
          <w:sz w:val="24"/>
          <w:szCs w:val="24"/>
        </w:rPr>
        <w:t>Пр</w:t>
      </w:r>
      <w:r w:rsidRPr="00851AE5">
        <w:rPr>
          <w:rFonts w:ascii="Times New Roman" w:hAnsi="Times New Roman" w:cs="Times New Roman"/>
          <w:sz w:val="24"/>
          <w:szCs w:val="24"/>
        </w:rPr>
        <w:t>ограммы, не усложняя системы контроля и отчетности.</w:t>
      </w:r>
    </w:p>
    <w:p w:rsidR="002E5A7B" w:rsidRPr="00851AE5" w:rsidRDefault="002E5A7B" w:rsidP="00851AE5">
      <w:pPr>
        <w:tabs>
          <w:tab w:val="num" w:pos="851"/>
        </w:tabs>
        <w:autoSpaceDE w:val="0"/>
        <w:autoSpaceDN w:val="0"/>
        <w:adjustRightInd w:val="0"/>
        <w:spacing w:after="0"/>
        <w:ind w:firstLine="567"/>
        <w:jc w:val="both"/>
        <w:rPr>
          <w:rFonts w:ascii="Times New Roman" w:hAnsi="Times New Roman" w:cs="Times New Roman"/>
          <w:sz w:val="24"/>
          <w:szCs w:val="24"/>
        </w:rPr>
      </w:pPr>
    </w:p>
    <w:p w:rsidR="0087211D" w:rsidRPr="00851AE5" w:rsidRDefault="0087211D" w:rsidP="00851AE5">
      <w:pPr>
        <w:pStyle w:val="10"/>
        <w:numPr>
          <w:ilvl w:val="0"/>
          <w:numId w:val="0"/>
        </w:numPr>
        <w:spacing w:before="0" w:after="0" w:line="276" w:lineRule="auto"/>
        <w:ind w:left="567"/>
        <w:jc w:val="center"/>
        <w:rPr>
          <w:rFonts w:ascii="Times New Roman" w:hAnsi="Times New Roman"/>
          <w:sz w:val="24"/>
        </w:rPr>
      </w:pPr>
      <w:bookmarkStart w:id="27" w:name="_Toc478467735"/>
      <w:r w:rsidRPr="00851AE5">
        <w:rPr>
          <w:rFonts w:ascii="Times New Roman" w:hAnsi="Times New Roman"/>
          <w:sz w:val="24"/>
        </w:rPr>
        <w:t>РАЗДЕЛ 1</w:t>
      </w:r>
      <w:r w:rsidR="008E3390" w:rsidRPr="00851AE5">
        <w:rPr>
          <w:rFonts w:ascii="Times New Roman" w:hAnsi="Times New Roman"/>
          <w:sz w:val="24"/>
        </w:rPr>
        <w:t>5</w:t>
      </w:r>
      <w:r w:rsidRPr="00851AE5">
        <w:rPr>
          <w:rFonts w:ascii="Times New Roman" w:hAnsi="Times New Roman"/>
          <w:sz w:val="24"/>
        </w:rPr>
        <w:t>. Методика оценки эффективности  Программы</w:t>
      </w:r>
      <w:bookmarkEnd w:id="27"/>
    </w:p>
    <w:p w:rsidR="0087211D" w:rsidRPr="00851AE5" w:rsidRDefault="0087211D" w:rsidP="00851AE5">
      <w:pPr>
        <w:autoSpaceDE w:val="0"/>
        <w:autoSpaceDN w:val="0"/>
        <w:adjustRightInd w:val="0"/>
        <w:spacing w:after="0"/>
        <w:jc w:val="both"/>
        <w:rPr>
          <w:rFonts w:ascii="Times New Roman" w:hAnsi="Times New Roman" w:cs="Times New Roman"/>
          <w:sz w:val="24"/>
          <w:szCs w:val="24"/>
        </w:rPr>
      </w:pPr>
    </w:p>
    <w:p w:rsidR="00055C3B" w:rsidRPr="00851AE5" w:rsidRDefault="00055C3B"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lang w:val="en-US"/>
        </w:rPr>
        <w:t>I</w:t>
      </w:r>
      <w:r w:rsidRPr="00851AE5">
        <w:rPr>
          <w:rFonts w:ascii="Times New Roman" w:hAnsi="Times New Roman" w:cs="Times New Roman"/>
          <w:sz w:val="24"/>
          <w:szCs w:val="24"/>
        </w:rPr>
        <w:t>.</w:t>
      </w:r>
      <w:r w:rsidR="002709D4" w:rsidRPr="00851AE5">
        <w:rPr>
          <w:rFonts w:ascii="Times New Roman" w:hAnsi="Times New Roman" w:cs="Times New Roman"/>
          <w:sz w:val="24"/>
          <w:szCs w:val="24"/>
        </w:rPr>
        <w:t xml:space="preserve"> </w:t>
      </w:r>
      <w:r w:rsidRPr="00851AE5">
        <w:rPr>
          <w:rFonts w:ascii="Times New Roman" w:hAnsi="Times New Roman" w:cs="Times New Roman"/>
          <w:sz w:val="24"/>
          <w:szCs w:val="24"/>
        </w:rPr>
        <w:t>Общие положения</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1. Методика оценки эффективности государственной программы Российской Федерации </w:t>
      </w:r>
      <w:r w:rsidR="002709D4" w:rsidRPr="00851AE5">
        <w:rPr>
          <w:rFonts w:ascii="Times New Roman" w:hAnsi="Times New Roman" w:cs="Times New Roman"/>
          <w:sz w:val="24"/>
          <w:szCs w:val="24"/>
        </w:rPr>
        <w:t>«Расширение использования природного газа в качестве моторного топлива</w:t>
      </w:r>
      <w:r w:rsidR="00210A3E" w:rsidRPr="00851AE5">
        <w:rPr>
          <w:rFonts w:ascii="Times New Roman" w:hAnsi="Times New Roman" w:cs="Times New Roman"/>
          <w:sz w:val="24"/>
          <w:szCs w:val="24"/>
        </w:rPr>
        <w:t xml:space="preserve"> на транспорте и техникой специального назначения</w:t>
      </w:r>
      <w:r w:rsidR="002709D4" w:rsidRPr="00851AE5">
        <w:rPr>
          <w:rFonts w:ascii="Times New Roman" w:hAnsi="Times New Roman" w:cs="Times New Roman"/>
          <w:sz w:val="24"/>
          <w:szCs w:val="24"/>
        </w:rPr>
        <w:t xml:space="preserve">» </w:t>
      </w:r>
      <w:r w:rsidRPr="00851AE5">
        <w:rPr>
          <w:rFonts w:ascii="Times New Roman" w:hAnsi="Times New Roman" w:cs="Times New Roman"/>
          <w:sz w:val="24"/>
          <w:szCs w:val="24"/>
        </w:rPr>
        <w:t>(далее – Методика)</w:t>
      </w:r>
      <w:r w:rsidRPr="00851AE5">
        <w:rPr>
          <w:rFonts w:ascii="Times New Roman" w:hAnsi="Times New Roman" w:cs="Times New Roman"/>
          <w:sz w:val="24"/>
          <w:szCs w:val="24"/>
        </w:rPr>
        <w:footnoteReference w:id="1"/>
      </w:r>
      <w:r w:rsidRPr="00851AE5">
        <w:rPr>
          <w:rFonts w:ascii="Times New Roman" w:hAnsi="Times New Roman" w:cs="Times New Roman"/>
          <w:sz w:val="24"/>
          <w:szCs w:val="24"/>
        </w:rPr>
        <w:t xml:space="preserve"> определяет требования к оценке эффективности реализации государственной программы «</w:t>
      </w:r>
      <w:r w:rsidR="002709D4" w:rsidRPr="00851AE5">
        <w:rPr>
          <w:rFonts w:ascii="Times New Roman" w:hAnsi="Times New Roman" w:cs="Times New Roman"/>
          <w:sz w:val="24"/>
          <w:szCs w:val="24"/>
        </w:rPr>
        <w:t>Расширение использования природного газа в качестве моторного топлива</w:t>
      </w:r>
      <w:r w:rsidR="00210A3E" w:rsidRPr="00851AE5">
        <w:rPr>
          <w:rFonts w:ascii="Times New Roman" w:hAnsi="Times New Roman" w:cs="Times New Roman"/>
          <w:sz w:val="24"/>
          <w:szCs w:val="24"/>
        </w:rPr>
        <w:t xml:space="preserve"> на транспорте и техникой специального назначения</w:t>
      </w:r>
      <w:r w:rsidR="002709D4" w:rsidRPr="00851AE5">
        <w:rPr>
          <w:rFonts w:ascii="Times New Roman" w:hAnsi="Times New Roman" w:cs="Times New Roman"/>
          <w:sz w:val="24"/>
          <w:szCs w:val="24"/>
        </w:rPr>
        <w:t>»</w:t>
      </w:r>
      <w:r w:rsidRPr="00851AE5">
        <w:rPr>
          <w:rFonts w:ascii="Times New Roman" w:hAnsi="Times New Roman" w:cs="Times New Roman"/>
          <w:sz w:val="24"/>
          <w:szCs w:val="24"/>
        </w:rPr>
        <w:t xml:space="preserve"> (далее – государственная программа) в целях внутреннего контроля Министерством транспорта Российской Федерации как ответственного исполнителя государственной программы  хода ее реализации.</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2. Понятия, используемые в настоящей Методике, соответствуют определениям, данным в </w:t>
      </w:r>
      <w:hyperlink r:id="rId17" w:history="1">
        <w:r w:rsidRPr="00851AE5">
          <w:rPr>
            <w:rFonts w:ascii="Times New Roman" w:hAnsi="Times New Roman" w:cs="Times New Roman"/>
            <w:sz w:val="24"/>
            <w:szCs w:val="24"/>
          </w:rPr>
          <w:t>Порядке</w:t>
        </w:r>
      </w:hyperlink>
      <w:r w:rsidRPr="00851AE5">
        <w:rPr>
          <w:rFonts w:ascii="Times New Roman" w:hAnsi="Times New Roman" w:cs="Times New Roman"/>
          <w:sz w:val="24"/>
          <w:szCs w:val="24"/>
        </w:rPr>
        <w:t xml:space="preserve"> разработки, реализации и оценки эффективности государственных программ Российской Федерации (далее – Порядок), утвержденном постановлением Правительства Российской Федерации от 2 августа 2010 г. № 588 (Собрание законодательства Российской Федерации, 2010, № 32,  ст. 4329; 2012, № 22, ст. 2871;         № 51, ст. 7218; № 53, ст. 7915; 2013, № 43, ст. 5557; 2014, № 15, ст. 1750, № 30, ст. 4317; № 48, ст. 6877; 2015, № 2, ст. 459, 461; 2016, № 7, ст. 998; № 15, ст. 2101; № 22, ст. 3231; № 38, ст. 5552, № 43, ст. 6028; № 59, ст. 7098)  и Методических указаниях по разработке и реализации государственных программ Российской Федерации, утвержденных приказом Минэкономразвития России от 16 сентября  2016 г. № 582 (зарегистрирован  Минюстом России от  10 октября 2016 г.,  регистрационный № 43976).</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3. Методика представляет собой алгоритм оценки эффективности реализации государственной программы и основана на оценке ее результативности с учетом объемов финансового обеспечения, направленных на ее реализацию.</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Методика оценки эффективности государственной программы включает:</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оценку степени достижения целей и решения задач подпрограмм и государственной программы в целом;</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оценку степени реализации основных мероприятий (мероприятий) подпрограмм;</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оценку степени соответствия объемов финансирования подпрограмм запланированному уровню ассигнований из федерального бюджета и эффективности  их использования;</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оценку эффективности реализации подпрограмм;</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оценку эффективности реализации государственной программы.</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4. Оценка эффективности реализации государственной программы проводится в три этапа.</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На первом этапе определяется оценка степени достижения целей и решения задач подпрограмм и государственной программы.</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На втором этапе определяется  эффективность реализации подпрограмм с учетом оценки степени достижения целей и решения задач, реализации мероприятий, а также оценки степени соответствия фактических затрат запланированному уровню бюджетных ассигнований и эффективности их использования.</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На третьем этапе определяется эффективность государственной программы с учетом оценки степени достижения  показателей (индикаторов) целей и задач государственной программы и оценки эффективности реализации подпрограмм.</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5. Результаты оценки эффективности представляются в составе годового отчета о ходе реализации и оценке эффективности государственной программы.</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lang w:val="en-US"/>
        </w:rPr>
        <w:t>II</w:t>
      </w:r>
      <w:r w:rsidRPr="00851AE5">
        <w:rPr>
          <w:rFonts w:ascii="Times New Roman" w:hAnsi="Times New Roman" w:cs="Times New Roman"/>
          <w:sz w:val="24"/>
          <w:szCs w:val="24"/>
        </w:rPr>
        <w:t>.Оценка степени достижения целей и решения задач</w:t>
      </w:r>
    </w:p>
    <w:p w:rsidR="00055C3B" w:rsidRPr="00851AE5" w:rsidRDefault="00055C3B" w:rsidP="00851AE5">
      <w:pPr>
        <w:spacing w:after="0"/>
        <w:jc w:val="center"/>
        <w:rPr>
          <w:rFonts w:ascii="Times New Roman" w:hAnsi="Times New Roman" w:cs="Times New Roman"/>
          <w:sz w:val="24"/>
          <w:szCs w:val="24"/>
        </w:rPr>
      </w:pPr>
      <w:r w:rsidRPr="00851AE5">
        <w:rPr>
          <w:rFonts w:ascii="Times New Roman" w:hAnsi="Times New Roman" w:cs="Times New Roman"/>
          <w:sz w:val="24"/>
          <w:szCs w:val="24"/>
        </w:rPr>
        <w:t>подпрограмм и государственной программы</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6. Оценка степени достижения целей и решения задач подпрограмм и государственной программы  определяется на основе оценки степени достижения плановых значений показателей (индикаторов). </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качестве плановых значений показателей (индикаторов) государственной программы, подпрограмм принимаются значения показателей (индикаторов) утвержденной редакции государственной программы, откорректированной в установленном порядке.</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В случае если откорректированная редакция государственной программы не утверждена на дату подготовки отчета, в качестве плановых значений показателей (индикаторов) принимаются значения проекта государственной программы, внесенного в Правительство Российской Федерации в установленном порядке.</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7. Оценка степени достижения  плановых значений   показателей     (индикаторов) государственной программы характеризует степень  реализации государственной программы и   определяется по формуле:</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    СР= ∑ СД i  / N, </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СР -  оценка степени достижения плановых значений показателей (индикаторов) государственной 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СДi  – оценка степени достижения планового значения i-го показателя (индикатора) государственной 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N – число показателей (индикаторов), характеризующих цели и задачи государственной программы.  </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Оценка степени достижения планового значения показателя (индикатора) государственной программы (СДi) определяется по следующим  формулам:</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для показателя (индикатора), желаемой тенденцией развития которого является увеличение его значения:</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ab/>
      </w:r>
      <w:r w:rsidRPr="00851AE5">
        <w:rPr>
          <w:rFonts w:ascii="Times New Roman" w:hAnsi="Times New Roman" w:cs="Times New Roman"/>
          <w:sz w:val="24"/>
          <w:szCs w:val="24"/>
        </w:rPr>
        <w:tab/>
      </w:r>
      <w:r w:rsidRPr="00851AE5">
        <w:rPr>
          <w:rFonts w:ascii="Times New Roman" w:hAnsi="Times New Roman" w:cs="Times New Roman"/>
          <w:sz w:val="24"/>
          <w:szCs w:val="24"/>
        </w:rPr>
        <w:tab/>
      </w:r>
      <w:r w:rsidRPr="00851AE5">
        <w:rPr>
          <w:rFonts w:ascii="Times New Roman" w:hAnsi="Times New Roman" w:cs="Times New Roman"/>
          <w:sz w:val="24"/>
          <w:szCs w:val="24"/>
        </w:rPr>
        <w:tab/>
      </w:r>
      <w:r w:rsidRPr="00851AE5">
        <w:rPr>
          <w:rFonts w:ascii="Times New Roman" w:hAnsi="Times New Roman" w:cs="Times New Roman"/>
          <w:sz w:val="24"/>
          <w:szCs w:val="24"/>
        </w:rPr>
        <w:tab/>
        <w:t xml:space="preserve">СДi = Пфi / Ппi </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для показателя (индикатора), желаемой тенденцией развития которого является снижение его значения:</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СДi  = Ппi  / Пфi, </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Пфi  - значение i-го показателя (индикатора) государственной программы, фактически достигнутое на конец отчетного периода;</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Ппi - плановое значение i-го показателя (индикатора) государственной программы. </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8. Оценка степени достижения  плановых значений  показателей     (индикаторов)  подпрограмм характеризует степень реализации подпрограмм и рассчитывается по формуле: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    СР(j)   = ∑ СД i(j)  / N(j), </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СРj –   оценка степени достижения плановых значений показателей (индикаторов)  j - подпрограммы;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СДi(j)  – оценка степени достижения планового значения i-го показателя (индикатора)  j -  подпрограммы;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N(j), – число показателей (индикаторов) j -  подпрограммы.  </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III. Эффективность реализации подпрограмм </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9. Эффективность реализации подпрограмм включает:</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оценку степени реал</w:t>
      </w:r>
      <w:r w:rsidR="003F2830" w:rsidRPr="00851AE5">
        <w:rPr>
          <w:rFonts w:ascii="Times New Roman" w:hAnsi="Times New Roman" w:cs="Times New Roman"/>
          <w:sz w:val="24"/>
          <w:szCs w:val="24"/>
        </w:rPr>
        <w:t>изации мероприятий подпрограмм</w:t>
      </w:r>
      <w:r w:rsidRPr="00851AE5">
        <w:rPr>
          <w:rFonts w:ascii="Times New Roman" w:hAnsi="Times New Roman" w:cs="Times New Roman"/>
          <w:sz w:val="24"/>
          <w:szCs w:val="24"/>
        </w:rPr>
        <w:t>;</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оценку степени соответствия объемов финансирования из федерального бюджета подпрограмм запланированному уровню;</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оценку эффективности использования средств федерального бюджета при реализации подпрограмм.</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10. Оценка степени реализации мероприятий подпрограмм  рассчитывается для каждой подпрограммы по следующей формуле: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СРмj = Мвj/ Мj, </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СРмj – оценка степени реализации мероприятий j-ой подпрограммы;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Мвj – количество  мероприятий, выполненных в полном объеме в отчетном году в рамках j-ой подпрограммы;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Мj – общее количество мероприятий,  запланированных к реализации в отчетном году в рамках j-ой подпрограммы.</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Оценка степени реализации мероприятий подпрограмм рассчитывается только для мероприятий, полностью или частично реализуемых за счет средств федерального бюджета.</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Мероприятие  считается выполненным в полном объеме при достижении следующих результатов:</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мероприятие считается выполненным в полном объеме, если наступили  все контрольные события, запланированные на отчетный год в детальном плане-графике реализации государственной программы;</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мероприятие, результаты которого оцениваются в детальном плане-графике реализации государственной программы на основании количественных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значения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851AE5">
        <w:rPr>
          <w:rFonts w:ascii="Times New Roman" w:hAnsi="Times New Roman" w:cs="Times New Roman"/>
          <w:sz w:val="24"/>
          <w:szCs w:val="24"/>
        </w:rPr>
        <w:footnoteReference w:id="2"/>
      </w:r>
      <w:r w:rsidRPr="00851AE5">
        <w:rPr>
          <w:rFonts w:ascii="Times New Roman" w:hAnsi="Times New Roman" w:cs="Times New Roman"/>
          <w:sz w:val="24"/>
          <w:szCs w:val="24"/>
        </w:rPr>
        <w:t>;</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 xml:space="preserve">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федерального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11. Оценка степени соответствия объемов финансирования из средств федерального бюджета подпрограмм (федеральных целевых программ) запланированному уровню расходов рассчитывается для каждой подпрограммы (федеральной целевой программы) как отношение фактических расходов на реализацию подпрограммы (федеральной целевой программы) в отчетном году к их плановым значениям по следующей формуле:</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ССj = Зфj / Зпj, </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ССj – оценка степени соответствия объемов финансирования из средств федерального бюджета j-ой подпрограммы в отчетном году запланированному уровню расходов из средств федерального бюджета;</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Зфj – фактические расходы федерального бюджета на реализацию j-ой подпрограммы в отчетном году;</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Зпj – плановые расходы федерального бюджета на реализацию j-ой подпрограммы в отчетном году.</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12. Оценка эффективности использования средств федерального бюджета рассчитывается для каждой подпрограммы как отношение оценки степени реализации мероприятий подпрограммы к оценке степени соответствия объемов финансирования из средств федерального бюджета подпрограммы запланированному уровню расходов по следующей формуле:</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Эисj = СРмj / ССj,</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Эисj – оценка эффективности использования средств федерального бюджета                 j-ой подпрограммы;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СРмj – оценка степени реализации мероприятий, финансируемых из средств федерального бюджета, j-ой подпрограммы;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ССj – оценка степени соответствия объемов финансирования из средств федерального бюджета запланированному уровню расходов j-ой подпрограммы.</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13. Эффективность реализации подпрограммы определяется в зависимости от оценки степени достижения плановых значений показателей (индикаторов) подпрограммы и оценки эффективности использования средств федерального бюджета по следующей формуле: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ЭРj = СРj*Эисj, </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ЭРj – эффективность реализации j-ой подпрограммы;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СРj – оценка степени достижения плановых значений показателей (индикаторов)    j-ой подпрограммы;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Эисj – оценка эффективности использования средств федерального бюджета на реализацию j-ой подпрограммы.</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14. Эффективность реализация подпрограммы признается высокой, если значение ЭРj составляет не менее  0,9.</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Эффективность реализации подпрограммы признается средней, если значение ЭРj составляет от 0,7 до 0,9.</w:t>
      </w: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Эффективность реализации подпрограммы признается низкой, если значение ЭРj составляет менее 0,7.</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tabs>
          <w:tab w:val="num" w:pos="851"/>
        </w:tabs>
        <w:autoSpaceDE w:val="0"/>
        <w:autoSpaceDN w:val="0"/>
        <w:adjustRightInd w:val="0"/>
        <w:spacing w:after="0"/>
        <w:ind w:firstLine="567"/>
        <w:jc w:val="both"/>
        <w:rPr>
          <w:rFonts w:ascii="Times New Roman" w:hAnsi="Times New Roman" w:cs="Times New Roman"/>
          <w:sz w:val="24"/>
          <w:szCs w:val="24"/>
        </w:rPr>
      </w:pPr>
      <w:r w:rsidRPr="00851AE5">
        <w:rPr>
          <w:rFonts w:ascii="Times New Roman" w:hAnsi="Times New Roman" w:cs="Times New Roman"/>
          <w:sz w:val="24"/>
          <w:szCs w:val="24"/>
        </w:rPr>
        <w:t>IV.Оценка эффективности реализации государственной программы</w:t>
      </w:r>
    </w:p>
    <w:p w:rsidR="00055C3B" w:rsidRPr="00851AE5" w:rsidRDefault="00055C3B" w:rsidP="00851AE5">
      <w:pPr>
        <w:spacing w:after="0"/>
        <w:rPr>
          <w:rFonts w:ascii="Times New Roman" w:hAnsi="Times New Roman" w:cs="Times New Roman"/>
          <w:sz w:val="24"/>
          <w:szCs w:val="24"/>
        </w:rPr>
      </w:pP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15. Эффективность реализации государственной программы определяется в  зависимости от оценки степени достижения показателей (индикаторов) целей и задач государственной программы и эффективности реализац</w:t>
      </w:r>
      <w:r w:rsidR="009324EE" w:rsidRPr="00851AE5">
        <w:rPr>
          <w:rFonts w:ascii="Times New Roman" w:hAnsi="Times New Roman" w:cs="Times New Roman"/>
          <w:sz w:val="24"/>
          <w:szCs w:val="24"/>
        </w:rPr>
        <w:t xml:space="preserve">ии, входящих в нее подпрограмм </w:t>
      </w:r>
      <w:r w:rsidRPr="00851AE5">
        <w:rPr>
          <w:rFonts w:ascii="Times New Roman" w:hAnsi="Times New Roman" w:cs="Times New Roman"/>
          <w:sz w:val="24"/>
          <w:szCs w:val="24"/>
        </w:rPr>
        <w:t>, по следующей формуле: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                                    М</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Эгп = 0,5* СР + 0,5*∑ЭРj*kj / М, </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                                     1</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Эгп – эффективность реализации государственной 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СР – оценка степени реализации государственной программы (степень достижения плановых значений показателей (индикаторов) целей и задач государственной 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ЭРj  – эффективность реализации j-ой подпрограммы (федеральной целевой 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М – количество подпрограмм;</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kj – коэффициент значимости подпрограммы (федеральной целевой программы) для достижения целей государственной 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Коэффициент значимости подпрограммы (федеральной целевой программы) определяется по формуле: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kj = Фj/Ф,</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где:</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Фj  – объем фактических расходов из федерального бюджета  на реализацию            j-той подпрограммы (федеральной целевой программы) в отчетном году;</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 xml:space="preserve"> Ф - объем фактических расходов из федерального бюджета на реализацию государственной программы;</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15. Эффективность реализация  государственной программы признается высокой, если значение  Эгп составляет не менее  0,9.</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Эффективность реализации подпрограммы (федеральной целевой программы) признается средней, если значение Эгп составляет от 0,7 до 0,9.</w:t>
      </w:r>
    </w:p>
    <w:p w:rsidR="00055C3B" w:rsidRPr="00851AE5" w:rsidRDefault="00055C3B" w:rsidP="00851AE5">
      <w:pPr>
        <w:spacing w:after="0"/>
        <w:rPr>
          <w:rFonts w:ascii="Times New Roman" w:hAnsi="Times New Roman" w:cs="Times New Roman"/>
          <w:sz w:val="24"/>
          <w:szCs w:val="24"/>
        </w:rPr>
      </w:pPr>
      <w:r w:rsidRPr="00851AE5">
        <w:rPr>
          <w:rFonts w:ascii="Times New Roman" w:hAnsi="Times New Roman" w:cs="Times New Roman"/>
          <w:sz w:val="24"/>
          <w:szCs w:val="24"/>
        </w:rPr>
        <w:t>Эффективность реализации подпрограммы (федеральной целевой программы) признается низкой, если значение Эгп  составляет менее 0,7.</w:t>
      </w:r>
    </w:p>
    <w:p w:rsidR="00055C3B" w:rsidRPr="00851AE5" w:rsidRDefault="00055C3B" w:rsidP="00851AE5">
      <w:pPr>
        <w:spacing w:after="0"/>
        <w:rPr>
          <w:rFonts w:ascii="Times New Roman" w:hAnsi="Times New Roman" w:cs="Times New Roman"/>
          <w:sz w:val="24"/>
          <w:szCs w:val="24"/>
        </w:rPr>
      </w:pPr>
    </w:p>
    <w:p w:rsidR="00D53C0D" w:rsidRPr="00851AE5" w:rsidRDefault="00D53C0D" w:rsidP="00851AE5">
      <w:pPr>
        <w:autoSpaceDE w:val="0"/>
        <w:autoSpaceDN w:val="0"/>
        <w:adjustRightInd w:val="0"/>
        <w:spacing w:after="0"/>
        <w:jc w:val="both"/>
        <w:rPr>
          <w:rFonts w:ascii="Times New Roman" w:hAnsi="Times New Roman" w:cs="Times New Roman"/>
          <w:sz w:val="24"/>
          <w:szCs w:val="24"/>
        </w:rPr>
        <w:sectPr w:rsidR="00D53C0D" w:rsidRPr="00851AE5" w:rsidSect="007726F3">
          <w:pgSz w:w="11906" w:h="16838" w:code="9"/>
          <w:pgMar w:top="1134" w:right="850" w:bottom="1134" w:left="1701" w:header="720" w:footer="720" w:gutter="0"/>
          <w:cols w:space="720"/>
          <w:docGrid w:linePitch="326"/>
        </w:sectPr>
      </w:pPr>
    </w:p>
    <w:p w:rsidR="00D53C0D" w:rsidRPr="00851AE5" w:rsidRDefault="00D53C0D" w:rsidP="00851AE5">
      <w:pPr>
        <w:pStyle w:val="a6"/>
        <w:numPr>
          <w:ilvl w:val="0"/>
          <w:numId w:val="0"/>
        </w:numPr>
        <w:spacing w:before="0" w:after="0" w:line="276" w:lineRule="auto"/>
        <w:jc w:val="right"/>
        <w:rPr>
          <w:rFonts w:ascii="Times New Roman" w:hAnsi="Times New Roman"/>
          <w:b w:val="0"/>
          <w:sz w:val="24"/>
        </w:rPr>
      </w:pPr>
      <w:bookmarkStart w:id="28" w:name="_Toc404590813"/>
      <w:r w:rsidRPr="00851AE5">
        <w:rPr>
          <w:rFonts w:ascii="Times New Roman" w:hAnsi="Times New Roman"/>
          <w:b w:val="0"/>
          <w:sz w:val="24"/>
        </w:rPr>
        <w:t>ПРИЛОЖЕНИЕ  1</w:t>
      </w:r>
    </w:p>
    <w:p w:rsidR="00D53C0D" w:rsidRPr="00851AE5" w:rsidRDefault="00D53C0D" w:rsidP="00851AE5">
      <w:pPr>
        <w:pStyle w:val="a6"/>
        <w:numPr>
          <w:ilvl w:val="0"/>
          <w:numId w:val="0"/>
        </w:numPr>
        <w:spacing w:before="0" w:after="0" w:line="276" w:lineRule="auto"/>
        <w:jc w:val="center"/>
        <w:rPr>
          <w:rFonts w:ascii="Times New Roman" w:hAnsi="Times New Roman"/>
          <w:sz w:val="24"/>
        </w:rPr>
      </w:pPr>
      <w:r w:rsidRPr="00851AE5">
        <w:rPr>
          <w:rFonts w:ascii="Times New Roman" w:hAnsi="Times New Roman"/>
          <w:sz w:val="24"/>
        </w:rPr>
        <w:t>Список применяемых терминов</w:t>
      </w:r>
      <w:bookmarkEnd w:id="28"/>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 xml:space="preserve">ГМТ – газомоторное топливо; </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АГЗС – комплекс  оборудования, осуществляющий  заправку  автомобилей и других транспортных средств, двигатели которых  конвертированы или  изначально рассчитаны на работу  на сжиженном нефтяном  газе и имеют  соответствующую систему;</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 xml:space="preserve"> СУГ = </w:t>
      </w:r>
      <w:r w:rsidRPr="00851AE5">
        <w:rPr>
          <w:rFonts w:ascii="Times New Roman" w:hAnsi="Times New Roman" w:cs="Times New Roman"/>
          <w:bCs/>
          <w:sz w:val="24"/>
          <w:szCs w:val="24"/>
        </w:rPr>
        <w:t>СНГ</w:t>
      </w:r>
      <w:r w:rsidRPr="00851AE5">
        <w:rPr>
          <w:rFonts w:ascii="Times New Roman" w:hAnsi="Times New Roman" w:cs="Times New Roman"/>
          <w:b/>
          <w:bCs/>
          <w:sz w:val="24"/>
          <w:szCs w:val="24"/>
        </w:rPr>
        <w:t xml:space="preserve"> (</w:t>
      </w:r>
      <w:r w:rsidRPr="00851AE5">
        <w:rPr>
          <w:rFonts w:ascii="Times New Roman" w:hAnsi="Times New Roman" w:cs="Times New Roman"/>
          <w:sz w:val="24"/>
          <w:szCs w:val="24"/>
        </w:rPr>
        <w:t xml:space="preserve">ГОСТ Р 41.83-2004 </w:t>
      </w:r>
      <w:r w:rsidRPr="00851AE5">
        <w:rPr>
          <w:rFonts w:ascii="Times New Roman" w:hAnsi="Times New Roman" w:cs="Times New Roman"/>
          <w:bCs/>
          <w:sz w:val="24"/>
          <w:szCs w:val="24"/>
        </w:rPr>
        <w:t xml:space="preserve">анг. — L P G — Liquified Petroleum Gas – сжиженный нефтяной газ </w:t>
      </w:r>
      <w:r w:rsidRPr="00851AE5">
        <w:rPr>
          <w:rFonts w:ascii="Times New Roman" w:hAnsi="Times New Roman" w:cs="Times New Roman"/>
          <w:b/>
          <w:bCs/>
          <w:sz w:val="24"/>
          <w:szCs w:val="24"/>
        </w:rPr>
        <w:t>)</w:t>
      </w:r>
      <w:r w:rsidRPr="00851AE5">
        <w:rPr>
          <w:rFonts w:ascii="Times New Roman" w:hAnsi="Times New Roman" w:cs="Times New Roman"/>
          <w:sz w:val="24"/>
          <w:szCs w:val="24"/>
        </w:rPr>
        <w:t> – сжиженный углеводородный газ (пропан-бутановая смесь);</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 xml:space="preserve">Природный газ как моторное топливо используется в двух видах: </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 xml:space="preserve">КПГ – компримированный </w:t>
      </w:r>
      <w:r w:rsidR="004E1355" w:rsidRPr="00851AE5">
        <w:rPr>
          <w:rFonts w:ascii="Times New Roman" w:hAnsi="Times New Roman" w:cs="Times New Roman"/>
          <w:sz w:val="24"/>
          <w:szCs w:val="24"/>
        </w:rPr>
        <w:t xml:space="preserve">(сжатый) </w:t>
      </w:r>
      <w:r w:rsidRPr="00851AE5">
        <w:rPr>
          <w:rFonts w:ascii="Times New Roman" w:hAnsi="Times New Roman" w:cs="Times New Roman"/>
          <w:sz w:val="24"/>
          <w:szCs w:val="24"/>
        </w:rPr>
        <w:t>природный газ;</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СПГ – сжиженный природный газ;</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ГРС – газораспределительная станция. Устройство для подготовки, понижения и поддержания нормативного давления и подогрева газа. Необходима для обеспечения условий безопасного потребления газа населенными пунктами и производственными объектами;</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АГНКС – обособленный объект заправки (совокупность зданий, сооружений, технологического  оборудования  и инженерных коммуникаций), предназначенный  для производства, накопления и выдачи компримированного  природного газа с целью заправки  транспорта;</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КриоАГЗС –  объект потребления  сжиженного природного газа, предназначенный  для приема и хранения  сжиженного природного газа с последующей  заправкой транспортных средств;</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ГСПГ (L-CNG-станция) – станция газификации СПГ;</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Газотепловоз – вид локомотива, на котором в качестве моторного топлива используется природный газ. Маневровые газотепловозы работают на сжатом природном газе с добавлением дизельного топлива;</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Газотурбовоз – локомотив с газотурбинным двигателем. На нем используется электрическая передача: газотурбинный двигатель, который работает на сжиженном природном газе, соединён с генератором, а вырабатываемый последним ток подаётся на электродвигатели, которые и приводят локомотив в движение;</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Криогенное оборудование – комплекс приспособлений, позволяющих работать с газами (кислородом, аргоном, азотом, метаном и др.) при температурах ниже 120 К (-153° С). Предназначено для лабораторного и промышленного использования, для получения, транспортировки и хранения криогенных жидкостей;</w:t>
      </w:r>
    </w:p>
    <w:p w:rsidR="00D53C0D" w:rsidRPr="00851AE5" w:rsidRDefault="00D53C0D" w:rsidP="00851AE5">
      <w:pPr>
        <w:tabs>
          <w:tab w:val="left" w:pos="3828"/>
        </w:tabs>
        <w:spacing w:after="0"/>
        <w:ind w:firstLine="708"/>
        <w:jc w:val="both"/>
        <w:rPr>
          <w:rFonts w:ascii="Times New Roman" w:hAnsi="Times New Roman" w:cs="Times New Roman"/>
          <w:sz w:val="24"/>
          <w:szCs w:val="24"/>
        </w:rPr>
      </w:pPr>
      <w:r w:rsidRPr="00851AE5">
        <w:rPr>
          <w:rFonts w:ascii="Times New Roman" w:hAnsi="Times New Roman" w:cs="Times New Roman"/>
          <w:sz w:val="24"/>
          <w:szCs w:val="24"/>
        </w:rPr>
        <w:t>FFV (Flex-Fuel Vehicle) –  автомобиль с гибридным видом топлива – транспортное средство, обладающее двигателем, который эксплуатируется на смеси бензина и этанола или бензина и метана.</w:t>
      </w:r>
    </w:p>
    <w:p w:rsidR="009544F3" w:rsidRPr="00851AE5" w:rsidRDefault="009544F3" w:rsidP="00851AE5">
      <w:pPr>
        <w:autoSpaceDE w:val="0"/>
        <w:autoSpaceDN w:val="0"/>
        <w:adjustRightInd w:val="0"/>
        <w:spacing w:after="0"/>
        <w:jc w:val="both"/>
        <w:rPr>
          <w:rFonts w:ascii="Times New Roman" w:hAnsi="Times New Roman" w:cs="Times New Roman"/>
          <w:sz w:val="24"/>
          <w:szCs w:val="24"/>
        </w:rPr>
      </w:pPr>
    </w:p>
    <w:p w:rsidR="00D53C0D" w:rsidRPr="00851AE5" w:rsidRDefault="00D53C0D" w:rsidP="00851AE5">
      <w:pPr>
        <w:autoSpaceDE w:val="0"/>
        <w:autoSpaceDN w:val="0"/>
        <w:adjustRightInd w:val="0"/>
        <w:spacing w:after="0"/>
        <w:jc w:val="both"/>
        <w:rPr>
          <w:rFonts w:ascii="Times New Roman" w:hAnsi="Times New Roman" w:cs="Times New Roman"/>
          <w:sz w:val="24"/>
          <w:szCs w:val="24"/>
        </w:rPr>
      </w:pPr>
    </w:p>
    <w:p w:rsidR="00D53C0D" w:rsidRPr="00851AE5" w:rsidRDefault="00D53C0D" w:rsidP="00851AE5">
      <w:pPr>
        <w:autoSpaceDE w:val="0"/>
        <w:autoSpaceDN w:val="0"/>
        <w:adjustRightInd w:val="0"/>
        <w:spacing w:after="0"/>
        <w:jc w:val="both"/>
        <w:rPr>
          <w:rFonts w:ascii="Times New Roman" w:hAnsi="Times New Roman" w:cs="Times New Roman"/>
          <w:sz w:val="24"/>
          <w:szCs w:val="24"/>
        </w:rPr>
      </w:pPr>
    </w:p>
    <w:p w:rsidR="00D53C0D" w:rsidRPr="00851AE5" w:rsidRDefault="00D53C0D" w:rsidP="00851AE5">
      <w:pPr>
        <w:autoSpaceDE w:val="0"/>
        <w:autoSpaceDN w:val="0"/>
        <w:adjustRightInd w:val="0"/>
        <w:spacing w:after="0"/>
        <w:jc w:val="both"/>
        <w:rPr>
          <w:rFonts w:ascii="Times New Roman" w:hAnsi="Times New Roman" w:cs="Times New Roman"/>
          <w:sz w:val="24"/>
          <w:szCs w:val="24"/>
        </w:rPr>
        <w:sectPr w:rsidR="00D53C0D" w:rsidRPr="00851AE5" w:rsidSect="007726F3">
          <w:pgSz w:w="11906" w:h="16838" w:code="9"/>
          <w:pgMar w:top="1134" w:right="850" w:bottom="1134" w:left="1701" w:header="720" w:footer="720" w:gutter="0"/>
          <w:cols w:space="720"/>
          <w:docGrid w:linePitch="326"/>
        </w:sectPr>
      </w:pPr>
    </w:p>
    <w:p w:rsidR="00D53C0D" w:rsidRPr="00851AE5" w:rsidRDefault="00D53C0D" w:rsidP="00851AE5">
      <w:pPr>
        <w:autoSpaceDE w:val="0"/>
        <w:autoSpaceDN w:val="0"/>
        <w:adjustRightInd w:val="0"/>
        <w:ind w:firstLine="709"/>
        <w:jc w:val="right"/>
        <w:outlineLvl w:val="0"/>
        <w:rPr>
          <w:rFonts w:ascii="Times New Roman" w:hAnsi="Times New Roman" w:cs="Times New Roman"/>
        </w:rPr>
      </w:pPr>
      <w:r w:rsidRPr="00851AE5">
        <w:rPr>
          <w:rFonts w:ascii="Times New Roman" w:hAnsi="Times New Roman" w:cs="Times New Roman"/>
        </w:rPr>
        <w:t>ПРИЛОЖЕНИЕ  2</w:t>
      </w:r>
    </w:p>
    <w:p w:rsidR="00D53C0D" w:rsidRPr="00851AE5" w:rsidRDefault="00D53C0D" w:rsidP="00851AE5">
      <w:pPr>
        <w:autoSpaceDE w:val="0"/>
        <w:autoSpaceDN w:val="0"/>
        <w:adjustRightInd w:val="0"/>
        <w:spacing w:after="0"/>
        <w:ind w:firstLine="709"/>
        <w:jc w:val="center"/>
        <w:outlineLvl w:val="0"/>
        <w:rPr>
          <w:rFonts w:ascii="Times New Roman" w:hAnsi="Times New Roman" w:cs="Times New Roman"/>
          <w:b/>
          <w:sz w:val="24"/>
          <w:szCs w:val="24"/>
        </w:rPr>
      </w:pPr>
      <w:r w:rsidRPr="00851AE5">
        <w:rPr>
          <w:rFonts w:ascii="Times New Roman" w:hAnsi="Times New Roman" w:cs="Times New Roman"/>
          <w:b/>
          <w:sz w:val="24"/>
          <w:szCs w:val="24"/>
        </w:rPr>
        <w:t xml:space="preserve">Перечень стратегических документов, </w:t>
      </w:r>
    </w:p>
    <w:p w:rsidR="00D53C0D" w:rsidRPr="00851AE5" w:rsidRDefault="00D53C0D" w:rsidP="00851AE5">
      <w:pPr>
        <w:autoSpaceDE w:val="0"/>
        <w:autoSpaceDN w:val="0"/>
        <w:adjustRightInd w:val="0"/>
        <w:spacing w:after="0"/>
        <w:ind w:firstLine="709"/>
        <w:jc w:val="center"/>
        <w:outlineLvl w:val="0"/>
        <w:rPr>
          <w:rFonts w:ascii="Times New Roman" w:hAnsi="Times New Roman" w:cs="Times New Roman"/>
          <w:b/>
          <w:sz w:val="24"/>
          <w:szCs w:val="24"/>
        </w:rPr>
      </w:pPr>
      <w:r w:rsidRPr="00851AE5">
        <w:rPr>
          <w:rFonts w:ascii="Times New Roman" w:hAnsi="Times New Roman" w:cs="Times New Roman"/>
          <w:b/>
          <w:sz w:val="24"/>
          <w:szCs w:val="24"/>
        </w:rPr>
        <w:t>действующих в сфере реализации государственной программы Российской Федерации «Расширение использования природного газа  в качестве  моторного топлива на транспорте и техникой специального назначения»</w:t>
      </w:r>
    </w:p>
    <w:p w:rsidR="00D53C0D" w:rsidRPr="00851AE5" w:rsidRDefault="00D53C0D" w:rsidP="00851AE5">
      <w:pPr>
        <w:autoSpaceDE w:val="0"/>
        <w:autoSpaceDN w:val="0"/>
        <w:adjustRightInd w:val="0"/>
        <w:ind w:firstLine="709"/>
        <w:jc w:val="both"/>
        <w:outlineLvl w:val="0"/>
        <w:rPr>
          <w:rFonts w:ascii="Times New Roman" w:hAnsi="Times New Roman" w:cs="Times New Roman"/>
        </w:rPr>
      </w:pPr>
    </w:p>
    <w:p w:rsidR="00D53C0D" w:rsidRPr="00851AE5" w:rsidRDefault="00D53C0D" w:rsidP="00851AE5">
      <w:pPr>
        <w:autoSpaceDE w:val="0"/>
        <w:autoSpaceDN w:val="0"/>
        <w:adjustRightInd w:val="0"/>
        <w:ind w:firstLine="708"/>
        <w:jc w:val="both"/>
        <w:outlineLvl w:val="0"/>
        <w:rPr>
          <w:rFonts w:ascii="Times New Roman" w:hAnsi="Times New Roman" w:cs="Times New Roman"/>
          <w:sz w:val="24"/>
          <w:szCs w:val="24"/>
        </w:rPr>
      </w:pPr>
      <w:r w:rsidRPr="00851AE5">
        <w:rPr>
          <w:rFonts w:ascii="Times New Roman" w:hAnsi="Times New Roman" w:cs="Times New Roman"/>
          <w:sz w:val="24"/>
          <w:szCs w:val="24"/>
        </w:rPr>
        <w:t xml:space="preserve">1. </w:t>
      </w:r>
      <w:hyperlink r:id="rId18" w:history="1">
        <w:r w:rsidRPr="00851AE5">
          <w:rPr>
            <w:rFonts w:ascii="Times New Roman" w:hAnsi="Times New Roman" w:cs="Times New Roman"/>
            <w:sz w:val="24"/>
            <w:szCs w:val="24"/>
          </w:rPr>
          <w:t>Концепция</w:t>
        </w:r>
      </w:hyperlink>
      <w:r w:rsidRPr="00851AE5">
        <w:rPr>
          <w:rFonts w:ascii="Times New Roman" w:hAnsi="Times New Roman" w:cs="Times New Roman"/>
          <w:sz w:val="24"/>
          <w:szCs w:val="24"/>
        </w:rP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w:t>
      </w:r>
      <w:smartTag w:uri="urn:schemas-microsoft-com:office:smarttags" w:element="metricconverter">
        <w:smartTagPr>
          <w:attr w:name="ProductID" w:val="2008 г"/>
        </w:smartTagPr>
        <w:r w:rsidRPr="00851AE5">
          <w:rPr>
            <w:rFonts w:ascii="Times New Roman" w:hAnsi="Times New Roman" w:cs="Times New Roman"/>
            <w:sz w:val="24"/>
            <w:szCs w:val="24"/>
          </w:rPr>
          <w:t>2008 г</w:t>
        </w:r>
      </w:smartTag>
      <w:r w:rsidRPr="00851AE5">
        <w:rPr>
          <w:rFonts w:ascii="Times New Roman" w:hAnsi="Times New Roman" w:cs="Times New Roman"/>
          <w:sz w:val="24"/>
          <w:szCs w:val="24"/>
        </w:rPr>
        <w:t>. № 1662-р.</w:t>
      </w:r>
    </w:p>
    <w:p w:rsidR="00D53C0D" w:rsidRPr="00851AE5" w:rsidRDefault="00D53C0D" w:rsidP="00851AE5">
      <w:pPr>
        <w:autoSpaceDE w:val="0"/>
        <w:autoSpaceDN w:val="0"/>
        <w:adjustRightInd w:val="0"/>
        <w:ind w:firstLine="708"/>
        <w:jc w:val="both"/>
        <w:outlineLvl w:val="0"/>
        <w:rPr>
          <w:rFonts w:ascii="Times New Roman" w:hAnsi="Times New Roman" w:cs="Times New Roman"/>
          <w:sz w:val="24"/>
          <w:szCs w:val="24"/>
        </w:rPr>
      </w:pPr>
      <w:r w:rsidRPr="00851AE5">
        <w:rPr>
          <w:rFonts w:ascii="Times New Roman" w:hAnsi="Times New Roman" w:cs="Times New Roman"/>
          <w:sz w:val="24"/>
          <w:szCs w:val="24"/>
        </w:rPr>
        <w:t xml:space="preserve">2. </w:t>
      </w:r>
      <w:hyperlink r:id="rId19" w:history="1">
        <w:r w:rsidRPr="00851AE5">
          <w:rPr>
            <w:rFonts w:ascii="Times New Roman" w:hAnsi="Times New Roman" w:cs="Times New Roman"/>
            <w:sz w:val="24"/>
            <w:szCs w:val="24"/>
          </w:rPr>
          <w:t>Транспортная стратегия</w:t>
        </w:r>
      </w:hyperlink>
      <w:r w:rsidRPr="00851AE5">
        <w:rPr>
          <w:rFonts w:ascii="Times New Roman" w:hAnsi="Times New Roman" w:cs="Times New Roman"/>
          <w:sz w:val="24"/>
          <w:szCs w:val="24"/>
        </w:rPr>
        <w:t xml:space="preserve"> Российской Федерации на период до 2030 года, в редакции распоряжения Правительства Российской Федерации от 11 июня 2014 года №1032-р.</w:t>
      </w:r>
    </w:p>
    <w:p w:rsidR="00D53C0D" w:rsidRPr="00851AE5" w:rsidRDefault="00D53C0D" w:rsidP="00851AE5">
      <w:pPr>
        <w:pStyle w:val="10"/>
        <w:numPr>
          <w:ilvl w:val="0"/>
          <w:numId w:val="0"/>
        </w:numPr>
        <w:spacing w:before="0" w:after="0" w:line="276" w:lineRule="auto"/>
        <w:ind w:firstLine="708"/>
        <w:rPr>
          <w:rFonts w:ascii="Times New Roman" w:hAnsi="Times New Roman"/>
          <w:b w:val="0"/>
          <w:sz w:val="24"/>
        </w:rPr>
      </w:pPr>
      <w:r w:rsidRPr="00851AE5">
        <w:rPr>
          <w:rFonts w:ascii="Times New Roman" w:hAnsi="Times New Roman"/>
          <w:b w:val="0"/>
          <w:sz w:val="24"/>
        </w:rPr>
        <w:t>3.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53C0D" w:rsidRPr="00851AE5" w:rsidRDefault="00D53C0D" w:rsidP="00851AE5">
      <w:pPr>
        <w:pStyle w:val="10"/>
        <w:numPr>
          <w:ilvl w:val="0"/>
          <w:numId w:val="0"/>
        </w:numPr>
        <w:spacing w:before="0" w:after="0"/>
        <w:ind w:firstLine="708"/>
        <w:rPr>
          <w:rFonts w:ascii="Times New Roman" w:hAnsi="Times New Roman"/>
          <w:b w:val="0"/>
          <w:sz w:val="24"/>
        </w:rPr>
      </w:pPr>
      <w:r w:rsidRPr="00851AE5">
        <w:rPr>
          <w:rFonts w:ascii="Times New Roman" w:hAnsi="Times New Roman"/>
          <w:b w:val="0"/>
          <w:sz w:val="24"/>
        </w:rPr>
        <w:t>4. Федеральный закон от 10 января 2002 г. № 7-ФЗ «Об охране окружающей среды»</w:t>
      </w:r>
    </w:p>
    <w:p w:rsidR="00D53C0D" w:rsidRPr="00851AE5" w:rsidRDefault="00D53C0D" w:rsidP="00851AE5">
      <w:pPr>
        <w:ind w:firstLine="708"/>
        <w:jc w:val="both"/>
        <w:rPr>
          <w:rFonts w:ascii="Times New Roman" w:hAnsi="Times New Roman" w:cs="Times New Roman"/>
          <w:bCs/>
          <w:sz w:val="24"/>
          <w:szCs w:val="24"/>
        </w:rPr>
      </w:pPr>
      <w:r w:rsidRPr="00851AE5">
        <w:rPr>
          <w:rFonts w:ascii="Times New Roman" w:hAnsi="Times New Roman" w:cs="Times New Roman"/>
          <w:bCs/>
          <w:sz w:val="24"/>
          <w:szCs w:val="24"/>
        </w:rPr>
        <w:t>5. Энергетическая стратегия  Российской Федерации на период до 2030 года, утвержденная распоряжением Правительства Российской Федерации от 13 ноября 2009 г. № 1715-р.</w:t>
      </w:r>
    </w:p>
    <w:p w:rsidR="00D53C0D" w:rsidRPr="00851AE5" w:rsidRDefault="00D53C0D" w:rsidP="00851AE5">
      <w:pPr>
        <w:ind w:firstLine="708"/>
        <w:rPr>
          <w:rFonts w:ascii="Times New Roman" w:hAnsi="Times New Roman" w:cs="Times New Roman"/>
          <w:sz w:val="24"/>
          <w:szCs w:val="24"/>
        </w:rPr>
      </w:pPr>
      <w:r w:rsidRPr="00851AE5">
        <w:rPr>
          <w:rFonts w:ascii="Times New Roman" w:hAnsi="Times New Roman" w:cs="Times New Roman"/>
          <w:bCs/>
          <w:sz w:val="24"/>
          <w:szCs w:val="24"/>
        </w:rPr>
        <w:t>6. П</w:t>
      </w:r>
      <w:r w:rsidRPr="00851AE5">
        <w:rPr>
          <w:rFonts w:ascii="Times New Roman" w:hAnsi="Times New Roman" w:cs="Times New Roman"/>
          <w:sz w:val="24"/>
          <w:szCs w:val="24"/>
        </w:rPr>
        <w:t>оручение Президента Российской Федерации от 18 октября 2004 г. № ПР-1686 ГС «О стимулировании широкомасштабного перевода сельскохозяйственной техники на газомоторное топливо»</w:t>
      </w:r>
    </w:p>
    <w:p w:rsidR="00D53C0D" w:rsidRPr="00851AE5" w:rsidRDefault="00D53C0D" w:rsidP="00851AE5">
      <w:pPr>
        <w:ind w:firstLine="708"/>
        <w:rPr>
          <w:rFonts w:ascii="Times New Roman" w:hAnsi="Times New Roman" w:cs="Times New Roman"/>
          <w:sz w:val="24"/>
          <w:szCs w:val="24"/>
        </w:rPr>
      </w:pPr>
      <w:r w:rsidRPr="00851AE5">
        <w:rPr>
          <w:rFonts w:ascii="Times New Roman" w:hAnsi="Times New Roman" w:cs="Times New Roman"/>
          <w:bCs/>
          <w:sz w:val="24"/>
          <w:szCs w:val="24"/>
        </w:rPr>
        <w:t>7. П</w:t>
      </w:r>
      <w:r w:rsidRPr="00851AE5">
        <w:rPr>
          <w:rFonts w:ascii="Times New Roman" w:hAnsi="Times New Roman" w:cs="Times New Roman"/>
          <w:sz w:val="24"/>
          <w:szCs w:val="24"/>
        </w:rPr>
        <w:t>оручение Правительства Российской Федерации от 25 октября 2004 г.    № МФ-П-5799 «Комплексная программа по стимулированию широкомасштабного внедрения современных технологий перевода сельскохозяйственной техники на газомоторное топливо»</w:t>
      </w:r>
    </w:p>
    <w:p w:rsidR="00D53C0D" w:rsidRPr="00851AE5" w:rsidRDefault="00D53C0D" w:rsidP="00851AE5">
      <w:pPr>
        <w:spacing w:after="120"/>
        <w:ind w:firstLine="708"/>
        <w:jc w:val="both"/>
        <w:rPr>
          <w:rFonts w:ascii="Times New Roman" w:hAnsi="Times New Roman" w:cs="Times New Roman"/>
          <w:sz w:val="24"/>
          <w:szCs w:val="24"/>
        </w:rPr>
      </w:pPr>
      <w:r w:rsidRPr="00851AE5">
        <w:rPr>
          <w:rFonts w:ascii="Times New Roman" w:hAnsi="Times New Roman" w:cs="Times New Roman"/>
          <w:sz w:val="24"/>
          <w:szCs w:val="24"/>
        </w:rPr>
        <w:t>8. Перечень поручений Президента Российской Федерации по итогам совещания по вопросу расширения использования газа в качестве моторного топлива от 14 мая 2013 г.  № 1298.</w:t>
      </w:r>
    </w:p>
    <w:p w:rsidR="00D53C0D" w:rsidRPr="00851AE5" w:rsidRDefault="00D53C0D" w:rsidP="00851AE5">
      <w:pPr>
        <w:pStyle w:val="24"/>
        <w:numPr>
          <w:ilvl w:val="0"/>
          <w:numId w:val="0"/>
        </w:numPr>
        <w:spacing w:before="0" w:line="276" w:lineRule="auto"/>
        <w:ind w:firstLine="708"/>
        <w:jc w:val="left"/>
        <w:rPr>
          <w:rFonts w:ascii="Times New Roman" w:hAnsi="Times New Roman"/>
          <w:b w:val="0"/>
        </w:rPr>
      </w:pPr>
      <w:r w:rsidRPr="00851AE5">
        <w:rPr>
          <w:rFonts w:ascii="Times New Roman" w:hAnsi="Times New Roman"/>
          <w:b w:val="0"/>
        </w:rPr>
        <w:t>9. Распоряжение Правительства Российской Федерации от 13 мая 2013 г. № 767-р «О регулировании отношений в сфере использования газового моторного топлива, в том числе природного газа в качестве моторного топлива»</w:t>
      </w:r>
    </w:p>
    <w:p w:rsidR="00D53C0D" w:rsidRPr="00851AE5" w:rsidRDefault="00D53C0D" w:rsidP="00851AE5">
      <w:pPr>
        <w:ind w:firstLine="708"/>
        <w:jc w:val="both"/>
        <w:outlineLvl w:val="2"/>
        <w:rPr>
          <w:rFonts w:ascii="Times New Roman" w:hAnsi="Times New Roman" w:cs="Times New Roman"/>
          <w:sz w:val="24"/>
          <w:szCs w:val="24"/>
        </w:rPr>
      </w:pPr>
      <w:r w:rsidRPr="00851AE5">
        <w:rPr>
          <w:rFonts w:ascii="Times New Roman" w:hAnsi="Times New Roman" w:cs="Times New Roman"/>
          <w:bCs/>
          <w:sz w:val="24"/>
          <w:szCs w:val="24"/>
        </w:rPr>
        <w:t>10. Федеральный закон от 30 ноября 2013 г. № 318-ФЗ «</w:t>
      </w:r>
      <w:r w:rsidRPr="00851AE5">
        <w:rPr>
          <w:rFonts w:ascii="Times New Roman" w:hAnsi="Times New Roman" w:cs="Times New Roman"/>
          <w:sz w:val="24"/>
          <w:szCs w:val="24"/>
        </w:rPr>
        <w:t xml:space="preserve">О внесении изменений в </w:t>
      </w:r>
      <w:hyperlink r:id="rId20" w:history="1">
        <w:r w:rsidRPr="00851AE5">
          <w:rPr>
            <w:rStyle w:val="aff8"/>
            <w:rFonts w:ascii="Times New Roman" w:hAnsi="Times New Roman" w:cs="Times New Roman"/>
            <w:color w:val="auto"/>
            <w:sz w:val="24"/>
            <w:szCs w:val="24"/>
            <w:u w:val="none"/>
          </w:rPr>
          <w:t>статьи 13</w:t>
        </w:r>
      </w:hyperlink>
      <w:r w:rsidRPr="00851AE5">
        <w:rPr>
          <w:rFonts w:ascii="Times New Roman" w:hAnsi="Times New Roman" w:cs="Times New Roman"/>
          <w:sz w:val="24"/>
          <w:szCs w:val="24"/>
        </w:rPr>
        <w:t xml:space="preserve"> и </w:t>
      </w:r>
      <w:hyperlink r:id="rId21" w:history="1">
        <w:r w:rsidRPr="00851AE5">
          <w:rPr>
            <w:rStyle w:val="aff8"/>
            <w:rFonts w:ascii="Times New Roman" w:hAnsi="Times New Roman" w:cs="Times New Roman"/>
            <w:color w:val="auto"/>
            <w:sz w:val="24"/>
            <w:szCs w:val="24"/>
            <w:u w:val="none"/>
          </w:rPr>
          <w:t>24 Федерального закона «Об основах государственного регулирования внешнеторговой деятельности</w:t>
        </w:r>
      </w:hyperlink>
      <w:r w:rsidRPr="00851AE5">
        <w:rPr>
          <w:rFonts w:ascii="Times New Roman" w:hAnsi="Times New Roman" w:cs="Times New Roman"/>
          <w:sz w:val="24"/>
          <w:szCs w:val="24"/>
        </w:rPr>
        <w:t xml:space="preserve">» и </w:t>
      </w:r>
      <w:hyperlink r:id="rId22" w:history="1">
        <w:r w:rsidRPr="00851AE5">
          <w:rPr>
            <w:rStyle w:val="aff8"/>
            <w:rFonts w:ascii="Times New Roman" w:hAnsi="Times New Roman" w:cs="Times New Roman"/>
            <w:color w:val="auto"/>
            <w:sz w:val="24"/>
            <w:szCs w:val="24"/>
            <w:u w:val="none"/>
          </w:rPr>
          <w:t>статьи 1</w:t>
        </w:r>
      </w:hyperlink>
      <w:r w:rsidRPr="00851AE5">
        <w:rPr>
          <w:rFonts w:ascii="Times New Roman" w:hAnsi="Times New Roman" w:cs="Times New Roman"/>
          <w:sz w:val="24"/>
          <w:szCs w:val="24"/>
        </w:rPr>
        <w:t xml:space="preserve"> и </w:t>
      </w:r>
      <w:hyperlink r:id="rId23" w:history="1">
        <w:r w:rsidRPr="00851AE5">
          <w:rPr>
            <w:rStyle w:val="aff8"/>
            <w:rFonts w:ascii="Times New Roman" w:hAnsi="Times New Roman" w:cs="Times New Roman"/>
            <w:color w:val="auto"/>
            <w:sz w:val="24"/>
            <w:szCs w:val="24"/>
            <w:u w:val="none"/>
          </w:rPr>
          <w:t>3 Федерального закона «Об экспорте газа</w:t>
        </w:r>
      </w:hyperlink>
      <w:r w:rsidRPr="00851AE5">
        <w:rPr>
          <w:rFonts w:ascii="Times New Roman" w:hAnsi="Times New Roman" w:cs="Times New Roman"/>
          <w:sz w:val="24"/>
          <w:szCs w:val="24"/>
        </w:rPr>
        <w:t>»</w:t>
      </w:r>
    </w:p>
    <w:p w:rsidR="00D53C0D" w:rsidRPr="00851AE5" w:rsidRDefault="00D53C0D" w:rsidP="00851AE5">
      <w:pPr>
        <w:ind w:firstLine="708"/>
        <w:jc w:val="both"/>
        <w:outlineLvl w:val="2"/>
        <w:rPr>
          <w:rFonts w:ascii="Times New Roman" w:hAnsi="Times New Roman" w:cs="Times New Roman"/>
          <w:sz w:val="24"/>
          <w:szCs w:val="24"/>
        </w:rPr>
      </w:pPr>
      <w:r w:rsidRPr="00851AE5">
        <w:rPr>
          <w:rFonts w:ascii="Times New Roman" w:hAnsi="Times New Roman" w:cs="Times New Roman"/>
          <w:sz w:val="24"/>
          <w:szCs w:val="24"/>
        </w:rPr>
        <w:t>11. Федеральный закон от 22 февраля 2017 г. № 22-ФЗ «О внесении изменения в Федеральный закон «О промышленной безопасности опасных производственных объектов»</w:t>
      </w:r>
    </w:p>
    <w:p w:rsidR="00D53C0D" w:rsidRPr="00851AE5" w:rsidRDefault="00D53C0D" w:rsidP="00851AE5">
      <w:pPr>
        <w:ind w:firstLine="708"/>
        <w:jc w:val="both"/>
        <w:outlineLvl w:val="2"/>
        <w:rPr>
          <w:rFonts w:ascii="Times New Roman" w:hAnsi="Times New Roman" w:cs="Times New Roman"/>
          <w:sz w:val="24"/>
          <w:szCs w:val="24"/>
        </w:rPr>
      </w:pPr>
      <w:r w:rsidRPr="00851AE5">
        <w:rPr>
          <w:rFonts w:ascii="Times New Roman" w:hAnsi="Times New Roman" w:cs="Times New Roman"/>
          <w:sz w:val="24"/>
          <w:szCs w:val="24"/>
        </w:rPr>
        <w:t xml:space="preserve">12. Стратегия инновационного развития  </w:t>
      </w:r>
      <w:r w:rsidRPr="00851AE5">
        <w:rPr>
          <w:rFonts w:ascii="Times New Roman" w:hAnsi="Times New Roman" w:cs="Times New Roman"/>
          <w:iCs/>
          <w:sz w:val="24"/>
          <w:szCs w:val="24"/>
        </w:rPr>
        <w:t xml:space="preserve"> Российской Федерации на период до 2020 года, утвержденная </w:t>
      </w:r>
      <w:r w:rsidRPr="00851AE5">
        <w:rPr>
          <w:rFonts w:ascii="Times New Roman" w:hAnsi="Times New Roman" w:cs="Times New Roman"/>
          <w:sz w:val="24"/>
          <w:szCs w:val="24"/>
        </w:rPr>
        <w:t>распоряжением Правительства Российской Федерации  от 8 декабря 2011 г. № 2227-р</w:t>
      </w:r>
    </w:p>
    <w:p w:rsidR="00D53C0D" w:rsidRPr="00851AE5" w:rsidRDefault="00D53C0D" w:rsidP="00851AE5">
      <w:pPr>
        <w:autoSpaceDE w:val="0"/>
        <w:autoSpaceDN w:val="0"/>
        <w:adjustRightInd w:val="0"/>
        <w:ind w:firstLine="708"/>
        <w:jc w:val="both"/>
        <w:outlineLvl w:val="0"/>
        <w:rPr>
          <w:rFonts w:ascii="Times New Roman" w:hAnsi="Times New Roman" w:cs="Times New Roman"/>
          <w:sz w:val="24"/>
          <w:szCs w:val="24"/>
        </w:rPr>
      </w:pPr>
      <w:r w:rsidRPr="00851AE5">
        <w:rPr>
          <w:rFonts w:ascii="Times New Roman" w:hAnsi="Times New Roman" w:cs="Times New Roman"/>
          <w:sz w:val="24"/>
          <w:szCs w:val="24"/>
        </w:rPr>
        <w:t xml:space="preserve">13. Стратегия социально-экономического развития Дальнего Востока и Байкальского региона на период до 2025 года, утвержденная распоряжением Правительства Российской Федерации  от </w:t>
      </w:r>
      <w:bookmarkStart w:id="29" w:name="From"/>
      <w:bookmarkEnd w:id="29"/>
      <w:r w:rsidRPr="00851AE5">
        <w:rPr>
          <w:rFonts w:ascii="Times New Roman" w:hAnsi="Times New Roman" w:cs="Times New Roman"/>
          <w:sz w:val="24"/>
          <w:szCs w:val="24"/>
        </w:rPr>
        <w:t xml:space="preserve">28 декабря 2009 г. № </w:t>
      </w:r>
      <w:bookmarkStart w:id="30" w:name="SignNumber"/>
      <w:bookmarkEnd w:id="30"/>
      <w:r w:rsidRPr="00851AE5">
        <w:rPr>
          <w:rFonts w:ascii="Times New Roman" w:hAnsi="Times New Roman" w:cs="Times New Roman"/>
          <w:sz w:val="24"/>
          <w:szCs w:val="24"/>
        </w:rPr>
        <w:t>2094-р.</w:t>
      </w:r>
    </w:p>
    <w:p w:rsidR="00D53C0D" w:rsidRPr="00851AE5" w:rsidRDefault="00D53C0D" w:rsidP="00851AE5">
      <w:pPr>
        <w:autoSpaceDE w:val="0"/>
        <w:autoSpaceDN w:val="0"/>
        <w:adjustRightInd w:val="0"/>
        <w:ind w:firstLine="708"/>
        <w:jc w:val="both"/>
        <w:outlineLvl w:val="0"/>
        <w:rPr>
          <w:rFonts w:ascii="Times New Roman" w:hAnsi="Times New Roman" w:cs="Times New Roman"/>
          <w:sz w:val="24"/>
          <w:szCs w:val="24"/>
        </w:rPr>
      </w:pPr>
      <w:r w:rsidRPr="00851AE5">
        <w:rPr>
          <w:rFonts w:ascii="Times New Roman" w:hAnsi="Times New Roman" w:cs="Times New Roman"/>
          <w:sz w:val="24"/>
          <w:szCs w:val="24"/>
        </w:rPr>
        <w:t xml:space="preserve">14. Государственная программа Российской Федерации «Энергоэффективность  и развитие  энергетики», утвержденная </w:t>
      </w:r>
      <w:r w:rsidRPr="00851AE5">
        <w:rPr>
          <w:rFonts w:ascii="Times New Roman" w:hAnsi="Times New Roman" w:cs="Times New Roman"/>
          <w:w w:val="105"/>
          <w:sz w:val="24"/>
          <w:szCs w:val="24"/>
        </w:rPr>
        <w:t>постановлением</w:t>
      </w:r>
      <w:r w:rsidRPr="00851AE5">
        <w:rPr>
          <w:rFonts w:ascii="Times New Roman" w:hAnsi="Times New Roman" w:cs="Times New Roman"/>
          <w:spacing w:val="51"/>
          <w:w w:val="105"/>
          <w:sz w:val="24"/>
          <w:szCs w:val="24"/>
        </w:rPr>
        <w:t xml:space="preserve"> </w:t>
      </w:r>
      <w:r w:rsidRPr="00851AE5">
        <w:rPr>
          <w:rFonts w:ascii="Times New Roman" w:hAnsi="Times New Roman" w:cs="Times New Roman"/>
          <w:w w:val="105"/>
          <w:sz w:val="24"/>
          <w:szCs w:val="24"/>
        </w:rPr>
        <w:t xml:space="preserve">Правительства </w:t>
      </w:r>
      <w:r w:rsidRPr="00851AE5">
        <w:rPr>
          <w:rFonts w:ascii="Times New Roman" w:hAnsi="Times New Roman" w:cs="Times New Roman"/>
          <w:spacing w:val="48"/>
          <w:w w:val="105"/>
          <w:sz w:val="24"/>
          <w:szCs w:val="24"/>
        </w:rPr>
        <w:t xml:space="preserve"> </w:t>
      </w:r>
      <w:r w:rsidRPr="00851AE5">
        <w:rPr>
          <w:rFonts w:ascii="Times New Roman" w:hAnsi="Times New Roman" w:cs="Times New Roman"/>
          <w:w w:val="105"/>
          <w:sz w:val="24"/>
          <w:szCs w:val="24"/>
        </w:rPr>
        <w:t xml:space="preserve">Российской </w:t>
      </w:r>
      <w:r w:rsidRPr="00851AE5">
        <w:rPr>
          <w:rFonts w:ascii="Times New Roman" w:hAnsi="Times New Roman" w:cs="Times New Roman"/>
          <w:spacing w:val="46"/>
          <w:w w:val="105"/>
          <w:sz w:val="24"/>
          <w:szCs w:val="24"/>
        </w:rPr>
        <w:t xml:space="preserve"> </w:t>
      </w:r>
      <w:r w:rsidRPr="00851AE5">
        <w:rPr>
          <w:rFonts w:ascii="Times New Roman" w:hAnsi="Times New Roman" w:cs="Times New Roman"/>
          <w:w w:val="105"/>
          <w:sz w:val="24"/>
          <w:szCs w:val="24"/>
        </w:rPr>
        <w:t xml:space="preserve">Федерации </w:t>
      </w:r>
      <w:r w:rsidRPr="00851AE5">
        <w:rPr>
          <w:rFonts w:ascii="Times New Roman" w:hAnsi="Times New Roman" w:cs="Times New Roman"/>
          <w:spacing w:val="41"/>
          <w:w w:val="105"/>
          <w:sz w:val="24"/>
          <w:szCs w:val="24"/>
        </w:rPr>
        <w:t xml:space="preserve"> </w:t>
      </w:r>
      <w:r w:rsidRPr="00851AE5">
        <w:rPr>
          <w:rFonts w:ascii="Times New Roman" w:hAnsi="Times New Roman" w:cs="Times New Roman"/>
          <w:w w:val="105"/>
          <w:sz w:val="24"/>
          <w:szCs w:val="24"/>
        </w:rPr>
        <w:t xml:space="preserve">от </w:t>
      </w:r>
      <w:r w:rsidRPr="00851AE5">
        <w:rPr>
          <w:rFonts w:ascii="Times New Roman" w:hAnsi="Times New Roman" w:cs="Times New Roman"/>
          <w:spacing w:val="49"/>
          <w:w w:val="105"/>
          <w:sz w:val="24"/>
          <w:szCs w:val="24"/>
        </w:rPr>
        <w:t xml:space="preserve"> </w:t>
      </w:r>
      <w:r w:rsidRPr="00851AE5">
        <w:rPr>
          <w:rFonts w:ascii="Times New Roman" w:hAnsi="Times New Roman" w:cs="Times New Roman"/>
          <w:w w:val="105"/>
          <w:sz w:val="24"/>
          <w:szCs w:val="24"/>
        </w:rPr>
        <w:t>15</w:t>
      </w:r>
      <w:r w:rsidRPr="00851AE5">
        <w:rPr>
          <w:rFonts w:ascii="Times New Roman" w:hAnsi="Times New Roman" w:cs="Times New Roman"/>
          <w:spacing w:val="-16"/>
          <w:w w:val="105"/>
          <w:sz w:val="24"/>
          <w:szCs w:val="24"/>
        </w:rPr>
        <w:t xml:space="preserve"> </w:t>
      </w:r>
      <w:r w:rsidRPr="00851AE5">
        <w:rPr>
          <w:rFonts w:ascii="Times New Roman" w:hAnsi="Times New Roman" w:cs="Times New Roman"/>
          <w:w w:val="105"/>
          <w:sz w:val="24"/>
          <w:szCs w:val="24"/>
        </w:rPr>
        <w:t>апреля</w:t>
      </w:r>
      <w:r w:rsidRPr="00851AE5">
        <w:rPr>
          <w:rFonts w:ascii="Times New Roman" w:hAnsi="Times New Roman" w:cs="Times New Roman"/>
          <w:w w:val="103"/>
          <w:sz w:val="24"/>
          <w:szCs w:val="24"/>
        </w:rPr>
        <w:t xml:space="preserve"> </w:t>
      </w:r>
      <w:r w:rsidRPr="00851AE5">
        <w:rPr>
          <w:rFonts w:ascii="Times New Roman" w:hAnsi="Times New Roman" w:cs="Times New Roman"/>
          <w:w w:val="105"/>
          <w:sz w:val="24"/>
          <w:szCs w:val="24"/>
        </w:rPr>
        <w:t>2014</w:t>
      </w:r>
      <w:r w:rsidRPr="00851AE5">
        <w:rPr>
          <w:rFonts w:ascii="Times New Roman" w:hAnsi="Times New Roman" w:cs="Times New Roman"/>
          <w:spacing w:val="5"/>
          <w:w w:val="105"/>
          <w:sz w:val="24"/>
          <w:szCs w:val="24"/>
        </w:rPr>
        <w:t xml:space="preserve"> </w:t>
      </w:r>
      <w:r w:rsidRPr="00851AE5">
        <w:rPr>
          <w:rFonts w:ascii="Times New Roman" w:hAnsi="Times New Roman" w:cs="Times New Roman"/>
          <w:w w:val="105"/>
          <w:sz w:val="24"/>
          <w:szCs w:val="24"/>
        </w:rPr>
        <w:t>г.</w:t>
      </w:r>
      <w:r w:rsidRPr="00851AE5">
        <w:rPr>
          <w:rFonts w:ascii="Times New Roman" w:hAnsi="Times New Roman" w:cs="Times New Roman"/>
          <w:spacing w:val="45"/>
          <w:w w:val="105"/>
          <w:sz w:val="24"/>
          <w:szCs w:val="24"/>
        </w:rPr>
        <w:t xml:space="preserve"> </w:t>
      </w:r>
      <w:r w:rsidRPr="00851AE5">
        <w:rPr>
          <w:rFonts w:ascii="Times New Roman" w:eastAsia="Arial" w:hAnsi="Times New Roman" w:cs="Times New Roman"/>
          <w:w w:val="105"/>
          <w:sz w:val="24"/>
          <w:szCs w:val="24"/>
        </w:rPr>
        <w:t>№</w:t>
      </w:r>
      <w:r w:rsidRPr="00851AE5">
        <w:rPr>
          <w:rFonts w:ascii="Times New Roman" w:eastAsia="Arial" w:hAnsi="Times New Roman" w:cs="Times New Roman"/>
          <w:spacing w:val="-16"/>
          <w:w w:val="105"/>
          <w:sz w:val="24"/>
          <w:szCs w:val="24"/>
        </w:rPr>
        <w:t xml:space="preserve"> </w:t>
      </w:r>
      <w:r w:rsidRPr="00851AE5">
        <w:rPr>
          <w:rFonts w:ascii="Times New Roman" w:hAnsi="Times New Roman" w:cs="Times New Roman"/>
          <w:w w:val="105"/>
          <w:sz w:val="24"/>
          <w:szCs w:val="24"/>
        </w:rPr>
        <w:t>321</w:t>
      </w:r>
    </w:p>
    <w:p w:rsidR="00D53C0D" w:rsidRPr="00851AE5" w:rsidRDefault="00D53C0D" w:rsidP="00851AE5">
      <w:pPr>
        <w:autoSpaceDE w:val="0"/>
        <w:autoSpaceDN w:val="0"/>
        <w:adjustRightInd w:val="0"/>
        <w:ind w:firstLine="708"/>
        <w:jc w:val="both"/>
        <w:outlineLvl w:val="0"/>
        <w:rPr>
          <w:rStyle w:val="blk"/>
          <w:rFonts w:ascii="Times New Roman" w:hAnsi="Times New Roman" w:cs="Times New Roman"/>
          <w:sz w:val="24"/>
          <w:szCs w:val="24"/>
        </w:rPr>
      </w:pPr>
      <w:r w:rsidRPr="00851AE5">
        <w:rPr>
          <w:rStyle w:val="blk"/>
          <w:rFonts w:ascii="Times New Roman" w:hAnsi="Times New Roman" w:cs="Times New Roman"/>
          <w:sz w:val="24"/>
          <w:szCs w:val="24"/>
        </w:rPr>
        <w:t>15. Стратегия развития внутреннего водного транспорта Российской Федерации на период до 2030 года, утвержденная распоряжением Правительства Российской Федерации от 29 февраля 2016 г. № 327-р.</w:t>
      </w:r>
    </w:p>
    <w:p w:rsidR="00D53C0D" w:rsidRPr="00851AE5" w:rsidRDefault="00D53C0D" w:rsidP="00851AE5">
      <w:pPr>
        <w:autoSpaceDE w:val="0"/>
        <w:autoSpaceDN w:val="0"/>
        <w:adjustRightInd w:val="0"/>
        <w:ind w:firstLine="708"/>
        <w:jc w:val="both"/>
        <w:outlineLvl w:val="0"/>
        <w:rPr>
          <w:rStyle w:val="blk"/>
          <w:rFonts w:ascii="Times New Roman" w:hAnsi="Times New Roman" w:cs="Times New Roman"/>
          <w:sz w:val="24"/>
          <w:szCs w:val="24"/>
        </w:rPr>
      </w:pPr>
      <w:r w:rsidRPr="00851AE5">
        <w:rPr>
          <w:rStyle w:val="blk"/>
          <w:rFonts w:ascii="Times New Roman" w:hAnsi="Times New Roman" w:cs="Times New Roman"/>
          <w:sz w:val="24"/>
          <w:szCs w:val="24"/>
        </w:rPr>
        <w:t>16. Государственная программа Российской Федерации «Развитие судостроения на 2013–2030 годы», утвержденная распоряжением Правительства Российской Федерации от    24 декабря 2012 г. № 2514-р</w:t>
      </w:r>
    </w:p>
    <w:p w:rsidR="00D53C0D" w:rsidRPr="00851AE5" w:rsidRDefault="00244332" w:rsidP="00851AE5">
      <w:pPr>
        <w:ind w:firstLine="567"/>
        <w:jc w:val="both"/>
        <w:outlineLvl w:val="2"/>
        <w:rPr>
          <w:rFonts w:ascii="Times New Roman" w:hAnsi="Times New Roman" w:cs="Times New Roman"/>
          <w:sz w:val="24"/>
          <w:szCs w:val="24"/>
        </w:rPr>
      </w:pPr>
      <w:r w:rsidRPr="00851AE5">
        <w:rPr>
          <w:rFonts w:ascii="Times New Roman" w:hAnsi="Times New Roman" w:cs="Times New Roman"/>
          <w:sz w:val="24"/>
          <w:szCs w:val="24"/>
        </w:rPr>
        <w:t xml:space="preserve">17. </w:t>
      </w:r>
      <w:r w:rsidR="00D53C0D" w:rsidRPr="00851AE5">
        <w:rPr>
          <w:rFonts w:ascii="Times New Roman" w:hAnsi="Times New Roman" w:cs="Times New Roman"/>
          <w:sz w:val="24"/>
          <w:szCs w:val="24"/>
        </w:rPr>
        <w:t>Стратегия развития железнодорожного транспорта в Российской Федерации до 2030 года, утвержденная распоряжением Правительства Российской Федерации от    17 июня 2008 г. № 877-р</w:t>
      </w:r>
    </w:p>
    <w:p w:rsidR="00D53C0D" w:rsidRPr="00851AE5" w:rsidRDefault="00051F51" w:rsidP="00851AE5">
      <w:pPr>
        <w:pStyle w:val="24"/>
        <w:numPr>
          <w:ilvl w:val="0"/>
          <w:numId w:val="0"/>
        </w:numPr>
        <w:spacing w:before="0" w:after="0" w:line="276" w:lineRule="auto"/>
        <w:ind w:left="567"/>
        <w:rPr>
          <w:rFonts w:ascii="Times New Roman" w:hAnsi="Times New Roman"/>
          <w:b w:val="0"/>
        </w:rPr>
      </w:pPr>
      <w:r w:rsidRPr="00851AE5">
        <w:rPr>
          <w:rFonts w:ascii="Times New Roman" w:hAnsi="Times New Roman"/>
          <w:b w:val="0"/>
        </w:rPr>
        <w:t xml:space="preserve">18. </w:t>
      </w:r>
      <w:r w:rsidR="00D53C0D" w:rsidRPr="00851AE5">
        <w:rPr>
          <w:rFonts w:ascii="Times New Roman" w:hAnsi="Times New Roman"/>
          <w:b w:val="0"/>
        </w:rPr>
        <w:t>Стратегия развития холдинга «Российские железные дороги» на период до 2030 года</w:t>
      </w:r>
    </w:p>
    <w:p w:rsidR="00D53C0D" w:rsidRPr="00851AE5" w:rsidRDefault="00244332" w:rsidP="00851AE5">
      <w:pPr>
        <w:ind w:firstLine="567"/>
        <w:jc w:val="both"/>
        <w:outlineLvl w:val="2"/>
        <w:rPr>
          <w:rFonts w:ascii="Times New Roman" w:hAnsi="Times New Roman" w:cs="Times New Roman"/>
          <w:sz w:val="24"/>
          <w:szCs w:val="24"/>
        </w:rPr>
      </w:pPr>
      <w:r w:rsidRPr="00851AE5">
        <w:rPr>
          <w:rFonts w:ascii="Times New Roman" w:hAnsi="Times New Roman" w:cs="Times New Roman"/>
          <w:sz w:val="24"/>
          <w:szCs w:val="24"/>
        </w:rPr>
        <w:t xml:space="preserve">19. </w:t>
      </w:r>
      <w:r w:rsidR="00D53C0D" w:rsidRPr="00851AE5">
        <w:rPr>
          <w:rFonts w:ascii="Times New Roman" w:hAnsi="Times New Roman" w:cs="Times New Roman"/>
          <w:sz w:val="24"/>
          <w:szCs w:val="24"/>
        </w:rPr>
        <w:t>Стратегия социально-экономического развития Уральского федерального округа на период до 2020 года, утвержденная распоряжением Правительства Российской Федерации от 6 октября 2011 г. № 1757-р.</w:t>
      </w:r>
    </w:p>
    <w:p w:rsidR="00D53C0D" w:rsidRPr="00851AE5" w:rsidRDefault="00244332" w:rsidP="00851AE5">
      <w:pPr>
        <w:ind w:firstLine="567"/>
        <w:jc w:val="both"/>
        <w:outlineLvl w:val="2"/>
        <w:rPr>
          <w:rFonts w:ascii="Times New Roman" w:hAnsi="Times New Roman" w:cs="Times New Roman"/>
          <w:i/>
          <w:sz w:val="24"/>
          <w:szCs w:val="24"/>
        </w:rPr>
      </w:pPr>
      <w:r w:rsidRPr="00851AE5">
        <w:rPr>
          <w:rFonts w:ascii="Times New Roman" w:hAnsi="Times New Roman" w:cs="Times New Roman"/>
          <w:sz w:val="24"/>
          <w:szCs w:val="24"/>
        </w:rPr>
        <w:t xml:space="preserve">20. </w:t>
      </w:r>
      <w:r w:rsidR="00D53C0D" w:rsidRPr="00851AE5">
        <w:rPr>
          <w:rFonts w:ascii="Times New Roman" w:hAnsi="Times New Roman" w:cs="Times New Roman"/>
          <w:sz w:val="24"/>
          <w:szCs w:val="24"/>
        </w:rPr>
        <w:t>Стратегия социально-экономического развития Сибири до 2020 года, утвержденная распоряжением Правительства Российской Федерации от 5 июля 2010 г.     № 1120-р.</w:t>
      </w:r>
    </w:p>
    <w:p w:rsidR="00D53C0D" w:rsidRPr="00851AE5" w:rsidRDefault="00244332" w:rsidP="00851AE5">
      <w:pPr>
        <w:ind w:firstLine="567"/>
        <w:jc w:val="both"/>
        <w:outlineLvl w:val="2"/>
        <w:rPr>
          <w:rFonts w:ascii="Times New Roman" w:hAnsi="Times New Roman" w:cs="Times New Roman"/>
          <w:bCs/>
          <w:sz w:val="24"/>
          <w:szCs w:val="24"/>
        </w:rPr>
      </w:pPr>
      <w:r w:rsidRPr="00851AE5">
        <w:rPr>
          <w:rFonts w:ascii="Times New Roman" w:hAnsi="Times New Roman" w:cs="Times New Roman"/>
          <w:sz w:val="24"/>
          <w:szCs w:val="24"/>
        </w:rPr>
        <w:t xml:space="preserve">21. </w:t>
      </w:r>
      <w:r w:rsidR="00D53C0D" w:rsidRPr="00851AE5">
        <w:rPr>
          <w:rFonts w:ascii="Times New Roman" w:hAnsi="Times New Roman" w:cs="Times New Roman"/>
          <w:sz w:val="24"/>
          <w:szCs w:val="24"/>
        </w:rPr>
        <w:t>Стратегия социально-экономического развития Северо-Западного федерального округа до 2020 года, утвержденная распоряжением Правительства Российской Федерации от 18 ноября 2011 г. № 2074-р.</w:t>
      </w:r>
    </w:p>
    <w:p w:rsidR="00D53C0D" w:rsidRPr="00851AE5" w:rsidRDefault="00D53C0D" w:rsidP="00851AE5">
      <w:pPr>
        <w:autoSpaceDE w:val="0"/>
        <w:autoSpaceDN w:val="0"/>
        <w:adjustRightInd w:val="0"/>
        <w:spacing w:after="0"/>
        <w:jc w:val="both"/>
        <w:rPr>
          <w:rFonts w:ascii="Times New Roman" w:hAnsi="Times New Roman" w:cs="Times New Roman"/>
          <w:sz w:val="24"/>
          <w:szCs w:val="24"/>
        </w:rPr>
      </w:pPr>
    </w:p>
    <w:p w:rsidR="00D53C0D" w:rsidRPr="00851AE5" w:rsidRDefault="00D53C0D" w:rsidP="00851AE5">
      <w:pPr>
        <w:autoSpaceDE w:val="0"/>
        <w:autoSpaceDN w:val="0"/>
        <w:adjustRightInd w:val="0"/>
        <w:spacing w:after="0"/>
        <w:jc w:val="both"/>
        <w:rPr>
          <w:rFonts w:ascii="Times New Roman" w:hAnsi="Times New Roman" w:cs="Times New Roman"/>
          <w:sz w:val="24"/>
          <w:szCs w:val="24"/>
        </w:rPr>
      </w:pPr>
    </w:p>
    <w:p w:rsidR="00D53C0D" w:rsidRPr="00851AE5" w:rsidRDefault="00D53C0D" w:rsidP="00851AE5">
      <w:pPr>
        <w:autoSpaceDE w:val="0"/>
        <w:autoSpaceDN w:val="0"/>
        <w:adjustRightInd w:val="0"/>
        <w:spacing w:after="0"/>
        <w:jc w:val="both"/>
        <w:rPr>
          <w:rFonts w:ascii="Times New Roman" w:hAnsi="Times New Roman" w:cs="Times New Roman"/>
          <w:sz w:val="24"/>
          <w:szCs w:val="24"/>
        </w:rPr>
      </w:pPr>
    </w:p>
    <w:p w:rsidR="00D53C0D" w:rsidRPr="00851AE5" w:rsidRDefault="00D53C0D" w:rsidP="00851AE5">
      <w:pPr>
        <w:autoSpaceDE w:val="0"/>
        <w:autoSpaceDN w:val="0"/>
        <w:adjustRightInd w:val="0"/>
        <w:spacing w:after="0"/>
        <w:jc w:val="both"/>
        <w:rPr>
          <w:rFonts w:ascii="Times New Roman" w:hAnsi="Times New Roman" w:cs="Times New Roman"/>
          <w:sz w:val="24"/>
          <w:szCs w:val="24"/>
        </w:rPr>
      </w:pPr>
    </w:p>
    <w:p w:rsidR="00D53C0D" w:rsidRPr="00851AE5" w:rsidRDefault="00D53C0D" w:rsidP="00851AE5">
      <w:pPr>
        <w:autoSpaceDE w:val="0"/>
        <w:autoSpaceDN w:val="0"/>
        <w:adjustRightInd w:val="0"/>
        <w:spacing w:after="0"/>
        <w:jc w:val="both"/>
        <w:rPr>
          <w:rFonts w:ascii="Times New Roman" w:hAnsi="Times New Roman" w:cs="Times New Roman"/>
          <w:sz w:val="24"/>
          <w:szCs w:val="24"/>
        </w:rPr>
      </w:pPr>
    </w:p>
    <w:p w:rsidR="0073315A" w:rsidRPr="00851AE5" w:rsidRDefault="0073315A" w:rsidP="00851AE5">
      <w:pPr>
        <w:autoSpaceDE w:val="0"/>
        <w:autoSpaceDN w:val="0"/>
        <w:adjustRightInd w:val="0"/>
        <w:spacing w:after="0"/>
        <w:jc w:val="both"/>
        <w:rPr>
          <w:rFonts w:ascii="Times New Roman" w:hAnsi="Times New Roman" w:cs="Times New Roman"/>
          <w:sz w:val="24"/>
          <w:szCs w:val="24"/>
        </w:rPr>
        <w:sectPr w:rsidR="0073315A" w:rsidRPr="00851AE5" w:rsidSect="007726F3">
          <w:pgSz w:w="11906" w:h="16838" w:code="9"/>
          <w:pgMar w:top="1134" w:right="850" w:bottom="1134" w:left="1701" w:header="720" w:footer="720" w:gutter="0"/>
          <w:cols w:space="720"/>
          <w:docGrid w:linePitch="326"/>
        </w:sectPr>
      </w:pPr>
    </w:p>
    <w:p w:rsidR="0073315A" w:rsidRPr="00851AE5" w:rsidRDefault="0073315A" w:rsidP="00851AE5">
      <w:pPr>
        <w:spacing w:line="240" w:lineRule="atLeast"/>
        <w:ind w:left="8540"/>
        <w:jc w:val="center"/>
        <w:rPr>
          <w:rFonts w:ascii="Times New Roman" w:hAnsi="Times New Roman"/>
          <w:bCs/>
          <w:sz w:val="24"/>
          <w:szCs w:val="24"/>
        </w:rPr>
      </w:pPr>
      <w:bookmarkStart w:id="31" w:name="Прил3"/>
      <w:bookmarkEnd w:id="31"/>
      <w:r w:rsidRPr="00851AE5">
        <w:rPr>
          <w:rFonts w:ascii="Times New Roman" w:hAnsi="Times New Roman"/>
          <w:bCs/>
          <w:sz w:val="24"/>
          <w:szCs w:val="24"/>
        </w:rPr>
        <w:t xml:space="preserve">                                        </w:t>
      </w:r>
      <w:bookmarkStart w:id="32" w:name="RANGE!A3"/>
      <w:r w:rsidRPr="00851AE5">
        <w:rPr>
          <w:rFonts w:ascii="Times New Roman" w:hAnsi="Times New Roman"/>
          <w:sz w:val="24"/>
          <w:szCs w:val="24"/>
        </w:rPr>
        <w:t xml:space="preserve">ПРИЛОЖЕНИЕ 3 </w:t>
      </w:r>
    </w:p>
    <w:bookmarkEnd w:id="32"/>
    <w:p w:rsidR="0073315A" w:rsidRPr="00851AE5" w:rsidRDefault="0073315A" w:rsidP="00851AE5">
      <w:pPr>
        <w:spacing w:after="0"/>
        <w:ind w:left="108"/>
        <w:jc w:val="center"/>
        <w:rPr>
          <w:rFonts w:ascii="Times New Roman" w:hAnsi="Times New Roman"/>
          <w:b/>
          <w:sz w:val="24"/>
          <w:szCs w:val="24"/>
        </w:rPr>
      </w:pPr>
      <w:r w:rsidRPr="00851AE5">
        <w:rPr>
          <w:rFonts w:ascii="Times New Roman" w:hAnsi="Times New Roman"/>
          <w:b/>
          <w:sz w:val="24"/>
          <w:szCs w:val="24"/>
        </w:rPr>
        <w:t xml:space="preserve">Оценка применения мер государственного регулирования в сфере реализации государственной программы </w:t>
      </w:r>
    </w:p>
    <w:p w:rsidR="0073315A" w:rsidRPr="00851AE5" w:rsidRDefault="0073315A" w:rsidP="00851AE5">
      <w:pPr>
        <w:jc w:val="center"/>
        <w:rPr>
          <w:rFonts w:ascii="Times New Roman" w:hAnsi="Times New Roman"/>
          <w:b/>
          <w:sz w:val="24"/>
          <w:szCs w:val="24"/>
        </w:rPr>
      </w:pPr>
      <w:r w:rsidRPr="00851AE5">
        <w:rPr>
          <w:rFonts w:ascii="Times New Roman" w:hAnsi="Times New Roman"/>
          <w:b/>
          <w:sz w:val="24"/>
          <w:szCs w:val="24"/>
        </w:rPr>
        <w:t>Российской Федерации «Расширение использования природного газа в качестве моторного топлива на транспорте и техникой специального назначения»</w:t>
      </w:r>
    </w:p>
    <w:tbl>
      <w:tblPr>
        <w:tblW w:w="4985" w:type="pct"/>
        <w:tblLayout w:type="fixed"/>
        <w:tblLook w:val="04A0" w:firstRow="1" w:lastRow="0" w:firstColumn="1" w:lastColumn="0" w:noHBand="0" w:noVBand="1"/>
      </w:tblPr>
      <w:tblGrid>
        <w:gridCol w:w="457"/>
        <w:gridCol w:w="1657"/>
        <w:gridCol w:w="1321"/>
        <w:gridCol w:w="1194"/>
        <w:gridCol w:w="1194"/>
        <w:gridCol w:w="53"/>
        <w:gridCol w:w="44"/>
        <w:gridCol w:w="1162"/>
        <w:gridCol w:w="7660"/>
      </w:tblGrid>
      <w:tr w:rsidR="0073315A" w:rsidRPr="00851AE5" w:rsidTr="00CA7380">
        <w:trPr>
          <w:trHeight w:val="419"/>
          <w:tblHeader/>
        </w:trPr>
        <w:tc>
          <w:tcPr>
            <w:tcW w:w="155" w:type="pct"/>
            <w:tcBorders>
              <w:top w:val="single" w:sz="4" w:space="0" w:color="auto"/>
              <w:left w:val="single" w:sz="4" w:space="0" w:color="auto"/>
              <w:bottom w:val="nil"/>
              <w:right w:val="nil"/>
            </w:tcBorders>
            <w:shd w:val="clear" w:color="auto" w:fill="auto"/>
            <w:vAlign w:val="bottom"/>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bCs/>
                <w:sz w:val="18"/>
                <w:szCs w:val="18"/>
              </w:rPr>
              <w:t>№ п/п</w:t>
            </w:r>
          </w:p>
        </w:tc>
        <w:tc>
          <w:tcPr>
            <w:tcW w:w="562" w:type="pct"/>
            <w:vMerge w:val="restart"/>
            <w:tcBorders>
              <w:top w:val="single" w:sz="4" w:space="0" w:color="auto"/>
              <w:left w:val="single" w:sz="4" w:space="0" w:color="auto"/>
              <w:right w:val="single" w:sz="4" w:space="0" w:color="auto"/>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bookmarkStart w:id="33" w:name="RANGE!B4"/>
            <w:r w:rsidRPr="00851AE5">
              <w:rPr>
                <w:rFonts w:ascii="Times New Roman" w:hAnsi="Times New Roman"/>
                <w:sz w:val="18"/>
                <w:szCs w:val="18"/>
              </w:rPr>
              <w:t>Наименование меры</w:t>
            </w:r>
            <w:bookmarkEnd w:id="33"/>
          </w:p>
        </w:tc>
        <w:tc>
          <w:tcPr>
            <w:tcW w:w="448" w:type="pct"/>
            <w:vMerge w:val="restart"/>
            <w:tcBorders>
              <w:top w:val="single" w:sz="4" w:space="0" w:color="auto"/>
              <w:left w:val="nil"/>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sz w:val="18"/>
                <w:szCs w:val="18"/>
              </w:rPr>
            </w:pPr>
            <w:bookmarkStart w:id="34" w:name="RANGE!C4"/>
            <w:r w:rsidRPr="00851AE5">
              <w:rPr>
                <w:rFonts w:ascii="Times New Roman" w:hAnsi="Times New Roman"/>
                <w:sz w:val="18"/>
                <w:szCs w:val="18"/>
              </w:rPr>
              <w:t>Показатель применения меры</w:t>
            </w:r>
            <w:bookmarkEnd w:id="34"/>
          </w:p>
        </w:tc>
        <w:tc>
          <w:tcPr>
            <w:tcW w:w="1237" w:type="pct"/>
            <w:gridSpan w:val="5"/>
            <w:tcBorders>
              <w:top w:val="single" w:sz="4" w:space="0" w:color="auto"/>
              <w:left w:val="nil"/>
              <w:bottom w:val="single" w:sz="4" w:space="0" w:color="auto"/>
              <w:right w:val="nil"/>
            </w:tcBorders>
            <w:shd w:val="clear" w:color="auto" w:fill="auto"/>
            <w:vAlign w:val="bottom"/>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Финансовая оценка результата (тыс. руб.), годы</w:t>
            </w:r>
          </w:p>
        </w:tc>
        <w:tc>
          <w:tcPr>
            <w:tcW w:w="2598" w:type="pct"/>
            <w:vMerge w:val="restart"/>
            <w:tcBorders>
              <w:top w:val="single" w:sz="4" w:space="0" w:color="auto"/>
              <w:left w:val="single" w:sz="4" w:space="0" w:color="auto"/>
              <w:right w:val="single" w:sz="4" w:space="0" w:color="auto"/>
            </w:tcBorders>
            <w:shd w:val="clear" w:color="auto" w:fill="auto"/>
            <w:hideMark/>
          </w:tcPr>
          <w:p w:rsidR="0073315A" w:rsidRPr="00851AE5" w:rsidRDefault="0073315A" w:rsidP="00851AE5">
            <w:pPr>
              <w:spacing w:after="0" w:line="240" w:lineRule="auto"/>
              <w:jc w:val="center"/>
              <w:rPr>
                <w:rFonts w:ascii="Times New Roman" w:hAnsi="Times New Roman"/>
                <w:sz w:val="18"/>
                <w:szCs w:val="18"/>
                <w:u w:val="single"/>
              </w:rPr>
            </w:pPr>
            <w:bookmarkStart w:id="35" w:name="RANGE!G4"/>
            <w:r w:rsidRPr="00851AE5">
              <w:rPr>
                <w:rFonts w:ascii="Times New Roman" w:hAnsi="Times New Roman"/>
                <w:sz w:val="18"/>
                <w:szCs w:val="18"/>
              </w:rPr>
              <w:t>Краткое обоснование необходимости применения для достижения цели государственной программы</w:t>
            </w:r>
            <w:bookmarkEnd w:id="35"/>
          </w:p>
        </w:tc>
      </w:tr>
      <w:tr w:rsidR="0073315A" w:rsidRPr="00851AE5" w:rsidTr="00CA7380">
        <w:trPr>
          <w:trHeight w:val="300"/>
          <w:tblHeader/>
        </w:trPr>
        <w:tc>
          <w:tcPr>
            <w:tcW w:w="155" w:type="pct"/>
            <w:tcBorders>
              <w:top w:val="nil"/>
              <w:left w:val="single" w:sz="4" w:space="0" w:color="auto"/>
              <w:bottom w:val="single" w:sz="4" w:space="0" w:color="auto"/>
              <w:right w:val="nil"/>
            </w:tcBorders>
            <w:shd w:val="clear" w:color="auto" w:fill="auto"/>
            <w:vAlign w:val="bottom"/>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 </w:t>
            </w:r>
          </w:p>
        </w:tc>
        <w:tc>
          <w:tcPr>
            <w:tcW w:w="562" w:type="pct"/>
            <w:vMerge/>
            <w:tcBorders>
              <w:left w:val="single" w:sz="4" w:space="0" w:color="auto"/>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sz w:val="18"/>
                <w:szCs w:val="18"/>
                <w:u w:val="single"/>
              </w:rPr>
            </w:pPr>
          </w:p>
        </w:tc>
        <w:tc>
          <w:tcPr>
            <w:tcW w:w="448" w:type="pct"/>
            <w:vMerge/>
            <w:tcBorders>
              <w:left w:val="nil"/>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sz w:val="18"/>
                <w:szCs w:val="18"/>
                <w:u w:val="single"/>
              </w:rPr>
            </w:pPr>
          </w:p>
        </w:tc>
        <w:tc>
          <w:tcPr>
            <w:tcW w:w="405" w:type="pct"/>
            <w:tcBorders>
              <w:top w:val="nil"/>
              <w:left w:val="nil"/>
              <w:bottom w:val="single" w:sz="4" w:space="0" w:color="auto"/>
              <w:right w:val="single" w:sz="4" w:space="0" w:color="auto"/>
            </w:tcBorders>
            <w:shd w:val="clear" w:color="auto" w:fill="auto"/>
            <w:vAlign w:val="center"/>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2018</w:t>
            </w:r>
          </w:p>
        </w:tc>
        <w:tc>
          <w:tcPr>
            <w:tcW w:w="423" w:type="pct"/>
            <w:gridSpan w:val="2"/>
            <w:tcBorders>
              <w:top w:val="nil"/>
              <w:left w:val="nil"/>
              <w:bottom w:val="single" w:sz="4" w:space="0" w:color="auto"/>
              <w:right w:val="single" w:sz="4" w:space="0" w:color="auto"/>
            </w:tcBorders>
            <w:shd w:val="clear" w:color="auto" w:fill="auto"/>
            <w:vAlign w:val="center"/>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2019</w:t>
            </w:r>
          </w:p>
        </w:tc>
        <w:tc>
          <w:tcPr>
            <w:tcW w:w="409" w:type="pct"/>
            <w:gridSpan w:val="2"/>
            <w:tcBorders>
              <w:top w:val="nil"/>
              <w:left w:val="nil"/>
              <w:bottom w:val="single" w:sz="4" w:space="0" w:color="auto"/>
              <w:right w:val="nil"/>
            </w:tcBorders>
            <w:shd w:val="clear" w:color="auto" w:fill="auto"/>
            <w:vAlign w:val="center"/>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2020</w:t>
            </w:r>
          </w:p>
        </w:tc>
        <w:tc>
          <w:tcPr>
            <w:tcW w:w="2598" w:type="pct"/>
            <w:vMerge/>
            <w:tcBorders>
              <w:left w:val="single" w:sz="4" w:space="0" w:color="auto"/>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sz w:val="18"/>
                <w:szCs w:val="18"/>
              </w:rPr>
            </w:pPr>
          </w:p>
        </w:tc>
      </w:tr>
      <w:tr w:rsidR="0073315A" w:rsidRPr="00851AE5" w:rsidTr="00CA7380">
        <w:trPr>
          <w:trHeight w:val="267"/>
        </w:trPr>
        <w:tc>
          <w:tcPr>
            <w:tcW w:w="1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bCs/>
                <w:sz w:val="18"/>
                <w:szCs w:val="18"/>
              </w:rPr>
            </w:pPr>
            <w:r w:rsidRPr="00851AE5">
              <w:rPr>
                <w:rFonts w:ascii="Times New Roman" w:hAnsi="Times New Roman"/>
                <w:bCs/>
                <w:sz w:val="18"/>
                <w:szCs w:val="18"/>
              </w:rPr>
              <w:t>1</w:t>
            </w:r>
          </w:p>
        </w:tc>
        <w:tc>
          <w:tcPr>
            <w:tcW w:w="562" w:type="pct"/>
            <w:tcBorders>
              <w:top w:val="single" w:sz="4" w:space="0" w:color="auto"/>
              <w:left w:val="nil"/>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bCs/>
                <w:sz w:val="18"/>
                <w:szCs w:val="18"/>
              </w:rPr>
            </w:pPr>
            <w:r w:rsidRPr="00851AE5">
              <w:rPr>
                <w:rFonts w:ascii="Times New Roman" w:hAnsi="Times New Roman"/>
                <w:bCs/>
                <w:sz w:val="18"/>
                <w:szCs w:val="18"/>
              </w:rPr>
              <w:t>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bCs/>
                <w:sz w:val="18"/>
                <w:szCs w:val="18"/>
              </w:rPr>
            </w:pPr>
            <w:r w:rsidRPr="00851AE5">
              <w:rPr>
                <w:rFonts w:ascii="Times New Roman" w:hAnsi="Times New Roman"/>
                <w:bCs/>
                <w:sz w:val="18"/>
                <w:szCs w:val="18"/>
              </w:rPr>
              <w:t>3</w:t>
            </w:r>
          </w:p>
        </w:tc>
        <w:tc>
          <w:tcPr>
            <w:tcW w:w="405" w:type="pct"/>
            <w:tcBorders>
              <w:top w:val="single" w:sz="4" w:space="0" w:color="auto"/>
              <w:left w:val="nil"/>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bCs/>
                <w:sz w:val="18"/>
                <w:szCs w:val="18"/>
              </w:rPr>
            </w:pPr>
            <w:r w:rsidRPr="00851AE5">
              <w:rPr>
                <w:rFonts w:ascii="Times New Roman" w:hAnsi="Times New Roman"/>
                <w:bCs/>
                <w:sz w:val="18"/>
                <w:szCs w:val="18"/>
              </w:rPr>
              <w:t>4</w:t>
            </w:r>
          </w:p>
        </w:tc>
        <w:tc>
          <w:tcPr>
            <w:tcW w:w="423" w:type="pct"/>
            <w:gridSpan w:val="2"/>
            <w:tcBorders>
              <w:top w:val="single" w:sz="4" w:space="0" w:color="auto"/>
              <w:left w:val="nil"/>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bCs/>
                <w:sz w:val="18"/>
                <w:szCs w:val="18"/>
              </w:rPr>
            </w:pPr>
            <w:r w:rsidRPr="00851AE5">
              <w:rPr>
                <w:rFonts w:ascii="Times New Roman" w:hAnsi="Times New Roman"/>
                <w:bCs/>
                <w:sz w:val="18"/>
                <w:szCs w:val="18"/>
              </w:rPr>
              <w:t>5</w:t>
            </w:r>
          </w:p>
        </w:tc>
        <w:tc>
          <w:tcPr>
            <w:tcW w:w="409" w:type="pct"/>
            <w:gridSpan w:val="2"/>
            <w:tcBorders>
              <w:top w:val="single" w:sz="4" w:space="0" w:color="auto"/>
              <w:left w:val="nil"/>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bCs/>
                <w:sz w:val="18"/>
                <w:szCs w:val="18"/>
              </w:rPr>
            </w:pPr>
            <w:r w:rsidRPr="00851AE5">
              <w:rPr>
                <w:rFonts w:ascii="Times New Roman" w:hAnsi="Times New Roman"/>
                <w:bCs/>
                <w:sz w:val="18"/>
                <w:szCs w:val="18"/>
              </w:rPr>
              <w:t>6</w:t>
            </w:r>
          </w:p>
        </w:tc>
        <w:tc>
          <w:tcPr>
            <w:tcW w:w="2598" w:type="pct"/>
            <w:tcBorders>
              <w:top w:val="single" w:sz="4" w:space="0" w:color="auto"/>
              <w:left w:val="nil"/>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bCs/>
                <w:sz w:val="18"/>
                <w:szCs w:val="18"/>
              </w:rPr>
            </w:pPr>
            <w:r w:rsidRPr="00851AE5">
              <w:rPr>
                <w:rFonts w:ascii="Times New Roman" w:hAnsi="Times New Roman"/>
                <w:bCs/>
                <w:sz w:val="18"/>
                <w:szCs w:val="18"/>
              </w:rPr>
              <w:t>7</w:t>
            </w:r>
          </w:p>
        </w:tc>
      </w:tr>
      <w:tr w:rsidR="0073315A" w:rsidRPr="00851AE5" w:rsidTr="00CA7380">
        <w:trPr>
          <w:trHeight w:val="479"/>
        </w:trPr>
        <w:tc>
          <w:tcPr>
            <w:tcW w:w="1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b/>
                <w:bCs/>
                <w:sz w:val="18"/>
                <w:szCs w:val="18"/>
              </w:rPr>
            </w:pPr>
            <w:r w:rsidRPr="00851AE5">
              <w:rPr>
                <w:rFonts w:ascii="Times New Roman" w:hAnsi="Times New Roman"/>
                <w:b/>
                <w:bCs/>
                <w:sz w:val="18"/>
                <w:szCs w:val="18"/>
              </w:rPr>
              <w:t> </w:t>
            </w:r>
          </w:p>
        </w:tc>
        <w:tc>
          <w:tcPr>
            <w:tcW w:w="4845" w:type="pct"/>
            <w:gridSpan w:val="8"/>
            <w:tcBorders>
              <w:top w:val="single" w:sz="4" w:space="0" w:color="auto"/>
              <w:left w:val="nil"/>
              <w:bottom w:val="single" w:sz="4" w:space="0" w:color="auto"/>
              <w:right w:val="single" w:sz="4" w:space="0" w:color="auto"/>
            </w:tcBorders>
            <w:shd w:val="clear" w:color="auto" w:fill="auto"/>
            <w:vAlign w:val="bottom"/>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Подпрограмма 1 «Автомобильный транспорт»</w:t>
            </w:r>
          </w:p>
          <w:p w:rsidR="0073315A" w:rsidRPr="00851AE5" w:rsidRDefault="0073315A" w:rsidP="00851AE5">
            <w:pPr>
              <w:spacing w:after="0" w:line="240" w:lineRule="auto"/>
              <w:jc w:val="center"/>
              <w:rPr>
                <w:rFonts w:ascii="Times New Roman" w:hAnsi="Times New Roman"/>
                <w:b/>
                <w:bCs/>
                <w:sz w:val="18"/>
                <w:szCs w:val="18"/>
              </w:rPr>
            </w:pPr>
          </w:p>
        </w:tc>
      </w:tr>
      <w:tr w:rsidR="0073315A" w:rsidRPr="00851AE5" w:rsidTr="00CA7380">
        <w:trPr>
          <w:trHeight w:val="2124"/>
        </w:trPr>
        <w:tc>
          <w:tcPr>
            <w:tcW w:w="15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bCs/>
                <w:sz w:val="18"/>
                <w:szCs w:val="18"/>
              </w:rPr>
            </w:pPr>
            <w:r w:rsidRPr="00851AE5">
              <w:rPr>
                <w:rFonts w:ascii="Times New Roman" w:hAnsi="Times New Roman"/>
                <w:bCs/>
                <w:sz w:val="18"/>
                <w:szCs w:val="18"/>
              </w:rPr>
              <w:t>1.</w:t>
            </w:r>
          </w:p>
        </w:tc>
        <w:tc>
          <w:tcPr>
            <w:tcW w:w="562"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Введение дифференцированной ставки  транспортного налога на автомобильные транспортные средства, использующие  природный газ в качестве моторного топлива</w:t>
            </w:r>
          </w:p>
        </w:tc>
        <w:tc>
          <w:tcPr>
            <w:tcW w:w="448"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Выпадающие доходы федерального бюджета</w:t>
            </w:r>
          </w:p>
        </w:tc>
        <w:tc>
          <w:tcPr>
            <w:tcW w:w="40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53570,8</w:t>
            </w:r>
          </w:p>
        </w:tc>
        <w:tc>
          <w:tcPr>
            <w:tcW w:w="423" w:type="pct"/>
            <w:gridSpan w:val="2"/>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183056,0</w:t>
            </w:r>
          </w:p>
        </w:tc>
        <w:tc>
          <w:tcPr>
            <w:tcW w:w="409" w:type="pct"/>
            <w:gridSpan w:val="2"/>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236223,0</w:t>
            </w:r>
          </w:p>
        </w:tc>
        <w:tc>
          <w:tcPr>
            <w:tcW w:w="2598"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Учитывая, что в российском парке  автомобильной техники значительная часть  транспортных средств  имеет большой срок эксплуатации и высокий уровень выбросов вредных веществ в атмосферу, данная мера позволит ускорить обновление указанных транспортных средств, а также улучшить экологическую ситуацию. Необходимо отметить, что реализация данной меры является важным аспектом формирования экономических стимулов обновления автомобильного парка, что позволит сформировать на территории Российской Федерации полноценную систему рециклинга.</w:t>
            </w:r>
          </w:p>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 xml:space="preserve">Льгота по транспортному налогу уменьшит  отчисления в консолидированный бюджет субъектов Российской Федерации. Финансовая оценка выпадающих доходов представлена. </w:t>
            </w:r>
          </w:p>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Вместе с тем это позволит направить высвободившиеся средства на финансирование проектов по расширению использования природного газа в качестве газомоторного топлива.</w:t>
            </w:r>
          </w:p>
          <w:p w:rsidR="0073315A" w:rsidRPr="00851AE5" w:rsidRDefault="0073315A" w:rsidP="00851AE5">
            <w:pPr>
              <w:spacing w:after="0" w:line="240" w:lineRule="auto"/>
              <w:jc w:val="both"/>
              <w:rPr>
                <w:rFonts w:ascii="Times New Roman" w:hAnsi="Times New Roman"/>
                <w:sz w:val="18"/>
                <w:szCs w:val="18"/>
              </w:rPr>
            </w:pPr>
            <w:r w:rsidRPr="00851AE5">
              <w:rPr>
                <w:rFonts w:ascii="Times New Roman" w:hAnsi="Times New Roman"/>
                <w:sz w:val="20"/>
                <w:szCs w:val="20"/>
              </w:rPr>
              <w:t>Выпадающие доходы федерального бюджета могут составить в 2018 году 53,6 млн. рублей, в 2019 году  -183,1 млн. рублей, в 2020 году – 236,2 млн. рублей</w:t>
            </w:r>
          </w:p>
        </w:tc>
      </w:tr>
      <w:tr w:rsidR="0073315A" w:rsidRPr="00851AE5" w:rsidTr="00CA7380">
        <w:trPr>
          <w:trHeight w:val="1098"/>
        </w:trPr>
        <w:tc>
          <w:tcPr>
            <w:tcW w:w="15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bCs/>
                <w:sz w:val="18"/>
                <w:szCs w:val="18"/>
              </w:rPr>
            </w:pPr>
            <w:r w:rsidRPr="00851AE5">
              <w:rPr>
                <w:rFonts w:ascii="Times New Roman" w:hAnsi="Times New Roman"/>
                <w:bCs/>
                <w:sz w:val="18"/>
                <w:szCs w:val="18"/>
              </w:rPr>
              <w:t>2</w:t>
            </w:r>
          </w:p>
        </w:tc>
        <w:tc>
          <w:tcPr>
            <w:tcW w:w="562"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Стимулирование приобретения транспортных средств, использующих природный газ в качестве моторного топлива</w:t>
            </w:r>
          </w:p>
        </w:tc>
        <w:tc>
          <w:tcPr>
            <w:tcW w:w="448"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Выпадающие</w:t>
            </w:r>
          </w:p>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доходы бюджетной системы</w:t>
            </w:r>
          </w:p>
        </w:tc>
        <w:tc>
          <w:tcPr>
            <w:tcW w:w="40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6000000,0</w:t>
            </w:r>
          </w:p>
        </w:tc>
        <w:tc>
          <w:tcPr>
            <w:tcW w:w="423" w:type="pct"/>
            <w:gridSpan w:val="2"/>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8000000,0</w:t>
            </w:r>
          </w:p>
        </w:tc>
        <w:tc>
          <w:tcPr>
            <w:tcW w:w="409" w:type="pct"/>
            <w:gridSpan w:val="2"/>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10000000,0</w:t>
            </w:r>
          </w:p>
        </w:tc>
        <w:tc>
          <w:tcPr>
            <w:tcW w:w="2598"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Использование автомобильными транспортными средствами природного газа в качестве моторного топлива позволит снизить себестоимость перевозок и влияние автомобильного транспорта на окружающую среду.</w:t>
            </w:r>
          </w:p>
          <w:p w:rsidR="0073315A" w:rsidRPr="00851AE5" w:rsidRDefault="0073315A" w:rsidP="00851AE5">
            <w:pPr>
              <w:spacing w:after="0" w:line="240" w:lineRule="auto"/>
              <w:jc w:val="both"/>
            </w:pPr>
            <w:r w:rsidRPr="00851AE5">
              <w:rPr>
                <w:rFonts w:ascii="Times New Roman" w:hAnsi="Times New Roman"/>
                <w:sz w:val="20"/>
                <w:szCs w:val="20"/>
              </w:rPr>
              <w:t>Выпадающие доходы федерального бюджета могут составить в 2018 году 6,0 млрд.. рублей, в 2019 году - 8,0 млрд. рублей, в 2020 году  - 10,0 млрд. рублей</w:t>
            </w:r>
          </w:p>
        </w:tc>
      </w:tr>
      <w:tr w:rsidR="0073315A" w:rsidRPr="00851AE5" w:rsidTr="00CA7380">
        <w:trPr>
          <w:trHeight w:val="397"/>
        </w:trPr>
        <w:tc>
          <w:tcPr>
            <w:tcW w:w="15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bCs/>
                <w:sz w:val="18"/>
                <w:szCs w:val="18"/>
              </w:rPr>
            </w:pPr>
          </w:p>
        </w:tc>
        <w:tc>
          <w:tcPr>
            <w:tcW w:w="4845" w:type="pct"/>
            <w:gridSpan w:val="8"/>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Подпрограмма 2  «Железнодорожный транспорт»</w:t>
            </w:r>
          </w:p>
          <w:p w:rsidR="0073315A" w:rsidRPr="00851AE5" w:rsidRDefault="0073315A" w:rsidP="00851AE5">
            <w:pPr>
              <w:spacing w:after="0" w:line="240" w:lineRule="auto"/>
              <w:jc w:val="both"/>
            </w:pPr>
          </w:p>
        </w:tc>
      </w:tr>
      <w:tr w:rsidR="0073315A" w:rsidRPr="00851AE5" w:rsidTr="00CA7380">
        <w:trPr>
          <w:trHeight w:val="1098"/>
        </w:trPr>
        <w:tc>
          <w:tcPr>
            <w:tcW w:w="15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bCs/>
                <w:sz w:val="18"/>
                <w:szCs w:val="18"/>
              </w:rPr>
            </w:pPr>
            <w:r w:rsidRPr="00851AE5">
              <w:rPr>
                <w:rFonts w:ascii="Times New Roman" w:hAnsi="Times New Roman"/>
                <w:bCs/>
                <w:sz w:val="18"/>
                <w:szCs w:val="18"/>
              </w:rPr>
              <w:t>3.</w:t>
            </w:r>
          </w:p>
        </w:tc>
        <w:tc>
          <w:tcPr>
            <w:tcW w:w="562"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pPr>
            <w:r w:rsidRPr="00851AE5">
              <w:rPr>
                <w:rFonts w:ascii="Times New Roman" w:hAnsi="Times New Roman"/>
                <w:sz w:val="18"/>
                <w:szCs w:val="18"/>
              </w:rPr>
              <w:t>Стимулирование производства российскими производителями газотурбинной установки на базе газотурбинного двигателя Е 70/8РД, тягового подвижного состава, локомобилей и локомотивов, использующих газомоторное топливо</w:t>
            </w:r>
          </w:p>
        </w:tc>
        <w:tc>
          <w:tcPr>
            <w:tcW w:w="448"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Выпадающие</w:t>
            </w:r>
          </w:p>
          <w:p w:rsidR="0073315A" w:rsidRPr="00851AE5" w:rsidRDefault="0073315A" w:rsidP="00851AE5">
            <w:r w:rsidRPr="00851AE5">
              <w:rPr>
                <w:rFonts w:ascii="Times New Roman" w:hAnsi="Times New Roman"/>
                <w:sz w:val="18"/>
                <w:szCs w:val="18"/>
              </w:rPr>
              <w:t>доходы бюджетной системы</w:t>
            </w:r>
          </w:p>
        </w:tc>
        <w:tc>
          <w:tcPr>
            <w:tcW w:w="40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0,0</w:t>
            </w:r>
          </w:p>
        </w:tc>
        <w:tc>
          <w:tcPr>
            <w:tcW w:w="40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109114,2</w:t>
            </w:r>
          </w:p>
        </w:tc>
        <w:tc>
          <w:tcPr>
            <w:tcW w:w="427" w:type="pct"/>
            <w:gridSpan w:val="3"/>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114133,4</w:t>
            </w:r>
          </w:p>
        </w:tc>
        <w:tc>
          <w:tcPr>
            <w:tcW w:w="2598"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Увеличение численности парка тягового подвижного состава железнодорожного транспорта, использующего  газомоторное топливо, и обеспечение надежности его эксплуатации. Внедрение на сети железных дорог Российской Федерации инновационной продукции транспортного машиностроения, повышение безопасности перевозок железнодорожным транспортом.</w:t>
            </w:r>
          </w:p>
          <w:p w:rsidR="0073315A" w:rsidRPr="00851AE5" w:rsidRDefault="0073315A" w:rsidP="00851AE5">
            <w:pPr>
              <w:spacing w:after="0" w:line="240" w:lineRule="auto"/>
              <w:jc w:val="both"/>
            </w:pPr>
            <w:r w:rsidRPr="00851AE5">
              <w:rPr>
                <w:rFonts w:ascii="Times New Roman" w:hAnsi="Times New Roman"/>
                <w:sz w:val="20"/>
                <w:szCs w:val="20"/>
              </w:rPr>
              <w:t>Выпадающие  доходы федерального бюджета составят в 2019 году – 109,1 млн. рублей, в 2020 году – 114,1 млн. рублей.</w:t>
            </w:r>
          </w:p>
        </w:tc>
      </w:tr>
      <w:tr w:rsidR="0073315A" w:rsidRPr="00851AE5" w:rsidTr="00CA7380">
        <w:trPr>
          <w:trHeight w:val="637"/>
        </w:trPr>
        <w:tc>
          <w:tcPr>
            <w:tcW w:w="15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bCs/>
                <w:sz w:val="18"/>
                <w:szCs w:val="18"/>
              </w:rPr>
            </w:pPr>
          </w:p>
        </w:tc>
        <w:tc>
          <w:tcPr>
            <w:tcW w:w="4845" w:type="pct"/>
            <w:gridSpan w:val="8"/>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Подпрограмма 3 «Морской и речной транспорт</w:t>
            </w:r>
            <w:r w:rsidRPr="00851AE5">
              <w:rPr>
                <w:sz w:val="20"/>
                <w:szCs w:val="20"/>
              </w:rPr>
              <w:t>»</w:t>
            </w:r>
          </w:p>
        </w:tc>
      </w:tr>
      <w:tr w:rsidR="0073315A" w:rsidRPr="00851AE5" w:rsidTr="00CA7380">
        <w:trPr>
          <w:trHeight w:val="1098"/>
        </w:trPr>
        <w:tc>
          <w:tcPr>
            <w:tcW w:w="15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bCs/>
                <w:sz w:val="18"/>
                <w:szCs w:val="18"/>
              </w:rPr>
            </w:pPr>
          </w:p>
        </w:tc>
        <w:tc>
          <w:tcPr>
            <w:tcW w:w="562"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pPr>
            <w:r w:rsidRPr="00851AE5">
              <w:rPr>
                <w:rFonts w:ascii="Times New Roman" w:hAnsi="Times New Roman"/>
                <w:sz w:val="18"/>
                <w:szCs w:val="18"/>
              </w:rPr>
              <w:t>Стимулирование приобретения инновационных морских и речных судов</w:t>
            </w:r>
            <w:r w:rsidRPr="00851AE5">
              <w:rPr>
                <w:rFonts w:ascii="Times New Roman" w:hAnsi="Times New Roman"/>
              </w:rPr>
              <w:t xml:space="preserve"> </w:t>
            </w:r>
          </w:p>
        </w:tc>
        <w:tc>
          <w:tcPr>
            <w:tcW w:w="448"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r w:rsidRPr="00851AE5">
              <w:rPr>
                <w:rFonts w:ascii="Times New Roman" w:hAnsi="Times New Roman"/>
                <w:sz w:val="18"/>
                <w:szCs w:val="18"/>
              </w:rPr>
              <w:t>Выпадающие доходы бюджетной системы</w:t>
            </w:r>
          </w:p>
        </w:tc>
        <w:tc>
          <w:tcPr>
            <w:tcW w:w="40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both"/>
              <w:rPr>
                <w:rFonts w:ascii="Times New Roman" w:hAnsi="Times New Roman"/>
                <w:sz w:val="18"/>
                <w:szCs w:val="18"/>
              </w:rPr>
            </w:pPr>
            <w:r w:rsidRPr="00851AE5">
              <w:rPr>
                <w:rFonts w:ascii="Times New Roman" w:hAnsi="Times New Roman"/>
                <w:sz w:val="18"/>
                <w:szCs w:val="18"/>
              </w:rPr>
              <w:t>2</w:t>
            </w:r>
            <w:r w:rsidRPr="00851AE5">
              <w:rPr>
                <w:rFonts w:ascii="Times New Roman" w:hAnsi="Times New Roman"/>
                <w:sz w:val="18"/>
                <w:szCs w:val="18"/>
                <w:lang w:val="en-US"/>
              </w:rPr>
              <w:t>349</w:t>
            </w:r>
            <w:r w:rsidRPr="00851AE5">
              <w:rPr>
                <w:rFonts w:ascii="Times New Roman" w:hAnsi="Times New Roman"/>
                <w:sz w:val="18"/>
                <w:szCs w:val="18"/>
              </w:rPr>
              <w:t>252,6</w:t>
            </w:r>
          </w:p>
        </w:tc>
        <w:tc>
          <w:tcPr>
            <w:tcW w:w="40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both"/>
              <w:rPr>
                <w:rFonts w:ascii="Times New Roman" w:hAnsi="Times New Roman"/>
                <w:sz w:val="18"/>
                <w:szCs w:val="18"/>
              </w:rPr>
            </w:pPr>
            <w:r w:rsidRPr="00851AE5">
              <w:rPr>
                <w:rFonts w:ascii="Times New Roman" w:hAnsi="Times New Roman"/>
                <w:sz w:val="18"/>
                <w:szCs w:val="18"/>
              </w:rPr>
              <w:t>2</w:t>
            </w:r>
            <w:r w:rsidRPr="00851AE5">
              <w:rPr>
                <w:rFonts w:ascii="Times New Roman" w:hAnsi="Times New Roman"/>
                <w:sz w:val="18"/>
                <w:szCs w:val="18"/>
                <w:lang w:val="en-US"/>
              </w:rPr>
              <w:t>7891</w:t>
            </w:r>
            <w:r w:rsidRPr="00851AE5">
              <w:rPr>
                <w:rFonts w:ascii="Times New Roman" w:hAnsi="Times New Roman"/>
                <w:sz w:val="18"/>
                <w:szCs w:val="18"/>
              </w:rPr>
              <w:t>03,1</w:t>
            </w:r>
          </w:p>
        </w:tc>
        <w:tc>
          <w:tcPr>
            <w:tcW w:w="427" w:type="pct"/>
            <w:gridSpan w:val="3"/>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both"/>
              <w:rPr>
                <w:rFonts w:ascii="Times New Roman" w:hAnsi="Times New Roman"/>
                <w:sz w:val="18"/>
                <w:szCs w:val="18"/>
              </w:rPr>
            </w:pPr>
            <w:r w:rsidRPr="00851AE5">
              <w:rPr>
                <w:rFonts w:ascii="Times New Roman" w:hAnsi="Times New Roman"/>
                <w:sz w:val="18"/>
                <w:szCs w:val="18"/>
                <w:lang w:val="en-US"/>
              </w:rPr>
              <w:t>3</w:t>
            </w:r>
            <w:r w:rsidRPr="00851AE5">
              <w:rPr>
                <w:rFonts w:ascii="Times New Roman" w:hAnsi="Times New Roman"/>
                <w:sz w:val="18"/>
                <w:szCs w:val="18"/>
              </w:rPr>
              <w:t> </w:t>
            </w:r>
            <w:r w:rsidRPr="00851AE5">
              <w:rPr>
                <w:rFonts w:ascii="Times New Roman" w:hAnsi="Times New Roman"/>
                <w:sz w:val="18"/>
                <w:szCs w:val="18"/>
                <w:lang w:val="en-US"/>
              </w:rPr>
              <w:t>366923</w:t>
            </w:r>
            <w:r w:rsidRPr="00851AE5">
              <w:rPr>
                <w:rFonts w:ascii="Times New Roman" w:hAnsi="Times New Roman"/>
                <w:sz w:val="18"/>
                <w:szCs w:val="18"/>
              </w:rPr>
              <w:t>,7</w:t>
            </w:r>
          </w:p>
        </w:tc>
        <w:tc>
          <w:tcPr>
            <w:tcW w:w="2598"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both"/>
              <w:rPr>
                <w:sz w:val="20"/>
                <w:szCs w:val="20"/>
              </w:rPr>
            </w:pPr>
            <w:r w:rsidRPr="00851AE5">
              <w:rPr>
                <w:rFonts w:ascii="Times New Roman" w:hAnsi="Times New Roman"/>
                <w:sz w:val="20"/>
                <w:szCs w:val="20"/>
              </w:rPr>
              <w:t>Внедрение  в Российской Федерации речных и морских судов, использующих газомоторное топливо. Повышение безопасности перевозок морским и речным транспортом</w:t>
            </w:r>
          </w:p>
        </w:tc>
      </w:tr>
      <w:tr w:rsidR="0073315A" w:rsidRPr="00851AE5" w:rsidTr="00CA7380">
        <w:trPr>
          <w:trHeight w:val="471"/>
        </w:trPr>
        <w:tc>
          <w:tcPr>
            <w:tcW w:w="155"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center"/>
              <w:rPr>
                <w:rFonts w:ascii="Times New Roman" w:hAnsi="Times New Roman"/>
                <w:b/>
                <w:bCs/>
                <w:sz w:val="18"/>
                <w:szCs w:val="18"/>
              </w:rPr>
            </w:pPr>
          </w:p>
        </w:tc>
        <w:tc>
          <w:tcPr>
            <w:tcW w:w="4845" w:type="pct"/>
            <w:gridSpan w:val="8"/>
            <w:tcBorders>
              <w:top w:val="single" w:sz="4" w:space="0" w:color="auto"/>
              <w:left w:val="nil"/>
              <w:bottom w:val="single" w:sz="4" w:space="0" w:color="auto"/>
              <w:right w:val="single" w:sz="4" w:space="0" w:color="auto"/>
            </w:tcBorders>
            <w:shd w:val="clear" w:color="auto" w:fill="auto"/>
            <w:hideMark/>
          </w:tcPr>
          <w:p w:rsidR="0073315A" w:rsidRPr="00851AE5" w:rsidRDefault="0073315A" w:rsidP="00851AE5">
            <w:pPr>
              <w:spacing w:after="0" w:line="240" w:lineRule="auto"/>
              <w:jc w:val="center"/>
              <w:rPr>
                <w:rFonts w:ascii="Times New Roman" w:hAnsi="Times New Roman"/>
                <w:b/>
                <w:bCs/>
                <w:sz w:val="18"/>
                <w:szCs w:val="18"/>
              </w:rPr>
            </w:pPr>
            <w:r w:rsidRPr="00851AE5">
              <w:rPr>
                <w:rFonts w:ascii="Times New Roman" w:hAnsi="Times New Roman"/>
                <w:sz w:val="18"/>
                <w:szCs w:val="18"/>
              </w:rPr>
              <w:t>Подпрограмма 5 «Техника специального назначения</w:t>
            </w:r>
            <w:r w:rsidRPr="00851AE5">
              <w:rPr>
                <w:sz w:val="20"/>
                <w:szCs w:val="20"/>
              </w:rPr>
              <w:t>»</w:t>
            </w:r>
          </w:p>
        </w:tc>
      </w:tr>
      <w:tr w:rsidR="0073315A" w:rsidRPr="00851AE5" w:rsidTr="001C784E">
        <w:trPr>
          <w:trHeight w:val="2715"/>
        </w:trPr>
        <w:tc>
          <w:tcPr>
            <w:tcW w:w="155"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rPr>
                <w:rFonts w:ascii="Times New Roman" w:hAnsi="Times New Roman"/>
                <w:bCs/>
                <w:sz w:val="18"/>
                <w:szCs w:val="18"/>
              </w:rPr>
            </w:pPr>
            <w:r w:rsidRPr="00851AE5">
              <w:rPr>
                <w:rFonts w:ascii="Times New Roman" w:hAnsi="Times New Roman"/>
                <w:bCs/>
                <w:sz w:val="18"/>
                <w:szCs w:val="18"/>
              </w:rPr>
              <w:t>4.</w:t>
            </w:r>
          </w:p>
        </w:tc>
        <w:tc>
          <w:tcPr>
            <w:tcW w:w="562" w:type="pct"/>
            <w:tcBorders>
              <w:top w:val="single" w:sz="4" w:space="0" w:color="auto"/>
              <w:left w:val="nil"/>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Введение дифференцированной ставки  транспортного налога на коммунальную технику, использующую  природный газ в качестве моторного топлива</w:t>
            </w:r>
          </w:p>
        </w:tc>
        <w:tc>
          <w:tcPr>
            <w:tcW w:w="448"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Выпадающие доходы бюджетной системы</w:t>
            </w:r>
          </w:p>
        </w:tc>
        <w:tc>
          <w:tcPr>
            <w:tcW w:w="40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2550,7</w:t>
            </w:r>
          </w:p>
        </w:tc>
        <w:tc>
          <w:tcPr>
            <w:tcW w:w="438" w:type="pct"/>
            <w:gridSpan w:val="3"/>
            <w:tcBorders>
              <w:top w:val="single" w:sz="4" w:space="0" w:color="auto"/>
              <w:left w:val="single" w:sz="4" w:space="0" w:color="auto"/>
              <w:bottom w:val="single" w:sz="4" w:space="0" w:color="auto"/>
              <w:right w:val="nil"/>
            </w:tcBorders>
            <w:shd w:val="clear" w:color="auto" w:fill="auto"/>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2692,0</w:t>
            </w:r>
          </w:p>
        </w:tc>
        <w:tc>
          <w:tcPr>
            <w:tcW w:w="394" w:type="pct"/>
            <w:tcBorders>
              <w:top w:val="single" w:sz="4" w:space="0" w:color="auto"/>
              <w:left w:val="single" w:sz="4" w:space="0" w:color="auto"/>
              <w:bottom w:val="single" w:sz="4" w:space="0" w:color="auto"/>
              <w:right w:val="nil"/>
            </w:tcBorders>
            <w:shd w:val="clear" w:color="auto" w:fill="auto"/>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2759,3</w:t>
            </w:r>
          </w:p>
        </w:tc>
        <w:tc>
          <w:tcPr>
            <w:tcW w:w="2598"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Наличие вышеуказанных налоговых льгот оказывает положительное влияние на расширение использования природного газа в качестве моторного топлива.</w:t>
            </w:r>
          </w:p>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Данная мера позволит ускорить обновление указанных транспортных средств, а также улучшить экологическую ситуацию. Необходимо отметить, что реализация данной меры является важным аспектом формирования экономических стимулов обновления автомобильного парка, что позволит сформировать на территории Российской Федерации полноценную систему рециклинга.</w:t>
            </w:r>
          </w:p>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 xml:space="preserve">Льгота по транспортному налогу уменьшит  отчисления в консолидированный бюджет субъектов Российской Федерации. Финансовая оценка выпадающих доходов представлена. </w:t>
            </w:r>
          </w:p>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Вместе с тем это позволит направить высвободившиеся средства на финансирование проектов по расширению использования природного газа в качестве газомоторного топлива.</w:t>
            </w:r>
          </w:p>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 xml:space="preserve">Выпадающие доходы федерального бюджета могут составить в 2018 году 2,6 млн. рублей, в 2019 году - 2,7 млн. рублей, в 2020  году – 2,8 млн. рублей </w:t>
            </w:r>
          </w:p>
        </w:tc>
      </w:tr>
      <w:tr w:rsidR="0073315A" w:rsidRPr="00851AE5" w:rsidTr="001C784E">
        <w:trPr>
          <w:trHeight w:val="2362"/>
        </w:trPr>
        <w:tc>
          <w:tcPr>
            <w:tcW w:w="155"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rPr>
                <w:rFonts w:ascii="Times New Roman" w:hAnsi="Times New Roman"/>
                <w:bCs/>
                <w:sz w:val="18"/>
                <w:szCs w:val="18"/>
              </w:rPr>
            </w:pPr>
            <w:r w:rsidRPr="00851AE5">
              <w:rPr>
                <w:rFonts w:ascii="Times New Roman" w:hAnsi="Times New Roman"/>
                <w:bCs/>
                <w:sz w:val="18"/>
                <w:szCs w:val="18"/>
              </w:rPr>
              <w:t>5.</w:t>
            </w:r>
          </w:p>
        </w:tc>
        <w:tc>
          <w:tcPr>
            <w:tcW w:w="562" w:type="pct"/>
            <w:tcBorders>
              <w:top w:val="single" w:sz="4" w:space="0" w:color="auto"/>
              <w:left w:val="nil"/>
              <w:bottom w:val="single" w:sz="4" w:space="0" w:color="auto"/>
              <w:right w:val="nil"/>
            </w:tcBorders>
            <w:shd w:val="clear" w:color="auto" w:fill="auto"/>
            <w:hideMark/>
          </w:tcPr>
          <w:p w:rsidR="0073315A" w:rsidRPr="00851AE5" w:rsidRDefault="0073315A" w:rsidP="00851AE5">
            <w:pPr>
              <w:pStyle w:val="TableParagraph"/>
              <w:spacing w:before="9"/>
              <w:ind w:left="107"/>
              <w:rPr>
                <w:sz w:val="20"/>
                <w:szCs w:val="20"/>
              </w:rPr>
            </w:pPr>
            <w:r w:rsidRPr="00851AE5">
              <w:rPr>
                <w:sz w:val="18"/>
                <w:szCs w:val="18"/>
              </w:rPr>
              <w:t>Формирование мер экономического стимулирования использования природного газа в качестве моторного топлива</w:t>
            </w:r>
          </w:p>
        </w:tc>
        <w:tc>
          <w:tcPr>
            <w:tcW w:w="448"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rPr>
                <w:rFonts w:ascii="Times New Roman" w:hAnsi="Times New Roman"/>
                <w:sz w:val="18"/>
                <w:szCs w:val="18"/>
              </w:rPr>
            </w:pPr>
            <w:r w:rsidRPr="00851AE5">
              <w:rPr>
                <w:rFonts w:ascii="Times New Roman" w:hAnsi="Times New Roman"/>
                <w:sz w:val="18"/>
                <w:szCs w:val="18"/>
              </w:rPr>
              <w:t>Выпадающие доходы бюджетной системы</w:t>
            </w:r>
          </w:p>
        </w:tc>
        <w:tc>
          <w:tcPr>
            <w:tcW w:w="405" w:type="pct"/>
            <w:tcBorders>
              <w:top w:val="single" w:sz="4" w:space="0" w:color="auto"/>
              <w:left w:val="single" w:sz="4" w:space="0" w:color="auto"/>
              <w:bottom w:val="single" w:sz="4" w:space="0" w:color="auto"/>
              <w:right w:val="nil"/>
            </w:tcBorders>
            <w:shd w:val="clear" w:color="auto" w:fill="auto"/>
            <w:hideMark/>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5802569,5</w:t>
            </w:r>
          </w:p>
        </w:tc>
        <w:tc>
          <w:tcPr>
            <w:tcW w:w="438" w:type="pct"/>
            <w:gridSpan w:val="3"/>
            <w:tcBorders>
              <w:top w:val="single" w:sz="4" w:space="0" w:color="auto"/>
              <w:left w:val="single" w:sz="4" w:space="0" w:color="auto"/>
              <w:bottom w:val="single" w:sz="4" w:space="0" w:color="auto"/>
              <w:right w:val="nil"/>
            </w:tcBorders>
            <w:shd w:val="clear" w:color="auto" w:fill="auto"/>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6139118,5</w:t>
            </w:r>
          </w:p>
        </w:tc>
        <w:tc>
          <w:tcPr>
            <w:tcW w:w="394" w:type="pct"/>
            <w:tcBorders>
              <w:top w:val="single" w:sz="4" w:space="0" w:color="auto"/>
              <w:left w:val="single" w:sz="4" w:space="0" w:color="auto"/>
              <w:bottom w:val="single" w:sz="4" w:space="0" w:color="auto"/>
              <w:right w:val="nil"/>
            </w:tcBorders>
            <w:shd w:val="clear" w:color="auto" w:fill="auto"/>
          </w:tcPr>
          <w:p w:rsidR="0073315A" w:rsidRPr="00851AE5" w:rsidRDefault="0073315A" w:rsidP="00851AE5">
            <w:pPr>
              <w:spacing w:after="0" w:line="240" w:lineRule="auto"/>
              <w:jc w:val="center"/>
              <w:rPr>
                <w:rFonts w:ascii="Times New Roman" w:hAnsi="Times New Roman"/>
                <w:sz w:val="18"/>
                <w:szCs w:val="18"/>
              </w:rPr>
            </w:pPr>
            <w:r w:rsidRPr="00851AE5">
              <w:rPr>
                <w:rFonts w:ascii="Times New Roman" w:hAnsi="Times New Roman"/>
                <w:sz w:val="18"/>
                <w:szCs w:val="18"/>
              </w:rPr>
              <w:t>6476770,0</w:t>
            </w:r>
          </w:p>
        </w:tc>
        <w:tc>
          <w:tcPr>
            <w:tcW w:w="2598" w:type="pct"/>
            <w:tcBorders>
              <w:top w:val="single" w:sz="4" w:space="0" w:color="auto"/>
              <w:left w:val="single" w:sz="4" w:space="0" w:color="auto"/>
              <w:bottom w:val="single" w:sz="4" w:space="0" w:color="auto"/>
              <w:right w:val="single" w:sz="4" w:space="0" w:color="auto"/>
            </w:tcBorders>
            <w:shd w:val="clear" w:color="auto" w:fill="auto"/>
            <w:hideMark/>
          </w:tcPr>
          <w:p w:rsidR="0073315A" w:rsidRPr="00851AE5" w:rsidRDefault="0073315A" w:rsidP="00851AE5">
            <w:pPr>
              <w:spacing w:after="0" w:line="240" w:lineRule="auto"/>
              <w:jc w:val="both"/>
              <w:rPr>
                <w:rFonts w:ascii="Times New Roman" w:hAnsi="Times New Roman"/>
                <w:sz w:val="20"/>
                <w:szCs w:val="20"/>
              </w:rPr>
            </w:pPr>
            <w:r w:rsidRPr="00851AE5">
              <w:rPr>
                <w:rFonts w:ascii="Times New Roman" w:hAnsi="Times New Roman"/>
                <w:sz w:val="20"/>
                <w:szCs w:val="20"/>
              </w:rPr>
              <w:t>Использование техникой специального назначения  природного газа в качестве моторного топлива позволит снизить себестоимость перевозок и влияние техники специального назначения на окружающую среду.</w:t>
            </w:r>
          </w:p>
          <w:p w:rsidR="0073315A" w:rsidRPr="00851AE5" w:rsidRDefault="0073315A" w:rsidP="00851AE5">
            <w:pPr>
              <w:pStyle w:val="TableParagraph"/>
              <w:spacing w:before="9"/>
              <w:ind w:left="103"/>
              <w:rPr>
                <w:sz w:val="20"/>
                <w:szCs w:val="20"/>
              </w:rPr>
            </w:pPr>
            <w:r w:rsidRPr="00851AE5">
              <w:rPr>
                <w:sz w:val="20"/>
                <w:szCs w:val="20"/>
              </w:rPr>
              <w:t>Выпадающие доходы федерального бюджета могут составить в 2018 году 6,0 млрд. рублей, в 2019 году  -8,0 млрд. рублей, в 2020 году - 10,0 млрд. рублей</w:t>
            </w:r>
          </w:p>
        </w:tc>
      </w:tr>
    </w:tbl>
    <w:p w:rsidR="00D53C0D" w:rsidRPr="00851AE5" w:rsidRDefault="00D53C0D" w:rsidP="00851AE5">
      <w:pPr>
        <w:autoSpaceDE w:val="0"/>
        <w:autoSpaceDN w:val="0"/>
        <w:adjustRightInd w:val="0"/>
        <w:spacing w:after="0"/>
        <w:jc w:val="both"/>
        <w:rPr>
          <w:rFonts w:ascii="Times New Roman" w:hAnsi="Times New Roman" w:cs="Times New Roman"/>
          <w:sz w:val="24"/>
          <w:szCs w:val="24"/>
        </w:rPr>
      </w:pPr>
    </w:p>
    <w:p w:rsidR="00F35CB0" w:rsidRPr="00851AE5" w:rsidRDefault="00F35CB0" w:rsidP="00851AE5">
      <w:pPr>
        <w:autoSpaceDE w:val="0"/>
        <w:autoSpaceDN w:val="0"/>
        <w:adjustRightInd w:val="0"/>
        <w:spacing w:after="0"/>
        <w:jc w:val="both"/>
        <w:rPr>
          <w:rFonts w:ascii="Times New Roman" w:hAnsi="Times New Roman" w:cs="Times New Roman"/>
          <w:sz w:val="24"/>
          <w:szCs w:val="24"/>
        </w:rPr>
      </w:pPr>
    </w:p>
    <w:p w:rsidR="00F35CB0" w:rsidRPr="00851AE5" w:rsidRDefault="00F35CB0" w:rsidP="00851AE5">
      <w:pPr>
        <w:autoSpaceDE w:val="0"/>
        <w:autoSpaceDN w:val="0"/>
        <w:adjustRightInd w:val="0"/>
        <w:spacing w:after="0"/>
        <w:jc w:val="both"/>
        <w:rPr>
          <w:rFonts w:ascii="Times New Roman" w:hAnsi="Times New Roman" w:cs="Times New Roman"/>
          <w:sz w:val="24"/>
          <w:szCs w:val="24"/>
        </w:rPr>
      </w:pPr>
    </w:p>
    <w:p w:rsidR="00F35CB0" w:rsidRPr="00851AE5" w:rsidRDefault="00F35CB0" w:rsidP="00851AE5">
      <w:pPr>
        <w:autoSpaceDE w:val="0"/>
        <w:autoSpaceDN w:val="0"/>
        <w:adjustRightInd w:val="0"/>
        <w:spacing w:after="0"/>
        <w:jc w:val="both"/>
        <w:rPr>
          <w:rFonts w:ascii="Times New Roman" w:hAnsi="Times New Roman" w:cs="Times New Roman"/>
          <w:sz w:val="24"/>
          <w:szCs w:val="24"/>
        </w:rPr>
      </w:pPr>
    </w:p>
    <w:p w:rsidR="00F35CB0" w:rsidRPr="00851AE5" w:rsidRDefault="00F35CB0" w:rsidP="00851AE5">
      <w:pPr>
        <w:autoSpaceDE w:val="0"/>
        <w:autoSpaceDN w:val="0"/>
        <w:adjustRightInd w:val="0"/>
        <w:spacing w:after="0"/>
        <w:jc w:val="both"/>
        <w:rPr>
          <w:rFonts w:ascii="Times New Roman" w:hAnsi="Times New Roman" w:cs="Times New Roman"/>
          <w:sz w:val="24"/>
          <w:szCs w:val="24"/>
        </w:rPr>
      </w:pPr>
    </w:p>
    <w:p w:rsidR="00F35CB0" w:rsidRPr="00851AE5" w:rsidRDefault="00F35CB0" w:rsidP="00851AE5">
      <w:pPr>
        <w:autoSpaceDE w:val="0"/>
        <w:autoSpaceDN w:val="0"/>
        <w:adjustRightInd w:val="0"/>
        <w:spacing w:after="0"/>
        <w:jc w:val="both"/>
        <w:rPr>
          <w:rFonts w:ascii="Times New Roman" w:hAnsi="Times New Roman" w:cs="Times New Roman"/>
          <w:sz w:val="24"/>
          <w:szCs w:val="24"/>
        </w:rPr>
      </w:pPr>
    </w:p>
    <w:p w:rsidR="00F35CB0" w:rsidRPr="00851AE5" w:rsidRDefault="00F35CB0" w:rsidP="00851AE5">
      <w:pPr>
        <w:autoSpaceDE w:val="0"/>
        <w:autoSpaceDN w:val="0"/>
        <w:adjustRightInd w:val="0"/>
        <w:spacing w:after="0"/>
        <w:jc w:val="both"/>
        <w:rPr>
          <w:rFonts w:ascii="Times New Roman" w:hAnsi="Times New Roman" w:cs="Times New Roman"/>
          <w:sz w:val="24"/>
          <w:szCs w:val="24"/>
        </w:rPr>
      </w:pPr>
    </w:p>
    <w:p w:rsidR="00CA7380" w:rsidRPr="00851AE5" w:rsidRDefault="00CA7380" w:rsidP="00851AE5">
      <w:pPr>
        <w:spacing w:after="0" w:line="240" w:lineRule="auto"/>
        <w:ind w:left="10065"/>
        <w:jc w:val="center"/>
        <w:rPr>
          <w:rFonts w:ascii="Times New Roman" w:eastAsia="Times New Roman" w:hAnsi="Times New Roman"/>
          <w:sz w:val="24"/>
          <w:szCs w:val="24"/>
          <w:lang w:eastAsia="ru-RU"/>
        </w:rPr>
      </w:pPr>
    </w:p>
    <w:p w:rsidR="00D14877" w:rsidRPr="00851AE5" w:rsidRDefault="00D14877" w:rsidP="00851AE5">
      <w:pPr>
        <w:spacing w:after="0" w:line="240" w:lineRule="auto"/>
        <w:ind w:left="10065"/>
        <w:jc w:val="center"/>
        <w:rPr>
          <w:rFonts w:ascii="Times New Roman" w:eastAsia="Times New Roman" w:hAnsi="Times New Roman"/>
          <w:sz w:val="24"/>
          <w:szCs w:val="24"/>
          <w:lang w:eastAsia="ru-RU"/>
        </w:rPr>
      </w:pPr>
    </w:p>
    <w:p w:rsidR="00D14877" w:rsidRPr="00851AE5" w:rsidRDefault="00D14877" w:rsidP="00851AE5">
      <w:pPr>
        <w:spacing w:after="0" w:line="240" w:lineRule="auto"/>
        <w:ind w:left="10065"/>
        <w:jc w:val="center"/>
        <w:rPr>
          <w:rFonts w:ascii="Times New Roman" w:eastAsia="Times New Roman" w:hAnsi="Times New Roman"/>
          <w:sz w:val="24"/>
          <w:szCs w:val="24"/>
          <w:lang w:eastAsia="ru-RU"/>
        </w:rPr>
      </w:pPr>
    </w:p>
    <w:p w:rsidR="00D14877" w:rsidRPr="00851AE5" w:rsidRDefault="00D14877" w:rsidP="00851AE5">
      <w:pPr>
        <w:spacing w:after="0" w:line="240" w:lineRule="auto"/>
        <w:ind w:left="10065"/>
        <w:jc w:val="center"/>
        <w:rPr>
          <w:rFonts w:ascii="Times New Roman" w:eastAsia="Times New Roman" w:hAnsi="Times New Roman"/>
          <w:sz w:val="24"/>
          <w:szCs w:val="24"/>
          <w:lang w:eastAsia="ru-RU"/>
        </w:rPr>
      </w:pPr>
    </w:p>
    <w:p w:rsidR="00D14877" w:rsidRPr="00851AE5" w:rsidRDefault="00D14877" w:rsidP="00851AE5">
      <w:pPr>
        <w:spacing w:after="0" w:line="240" w:lineRule="auto"/>
        <w:ind w:left="10065"/>
        <w:jc w:val="center"/>
        <w:rPr>
          <w:rFonts w:ascii="Times New Roman" w:eastAsia="Times New Roman" w:hAnsi="Times New Roman"/>
          <w:sz w:val="24"/>
          <w:szCs w:val="24"/>
          <w:lang w:eastAsia="ru-RU"/>
        </w:rPr>
      </w:pPr>
    </w:p>
    <w:p w:rsidR="00F35CB0" w:rsidRPr="00851AE5" w:rsidRDefault="00F35CB0" w:rsidP="00851AE5">
      <w:pPr>
        <w:spacing w:after="0" w:line="240" w:lineRule="auto"/>
        <w:ind w:left="10065"/>
        <w:jc w:val="center"/>
        <w:rPr>
          <w:rFonts w:ascii="Times New Roman" w:eastAsia="Times New Roman" w:hAnsi="Times New Roman"/>
          <w:sz w:val="24"/>
          <w:szCs w:val="24"/>
          <w:lang w:eastAsia="ru-RU"/>
        </w:rPr>
      </w:pPr>
      <w:r w:rsidRPr="00851AE5">
        <w:rPr>
          <w:rFonts w:ascii="Times New Roman" w:eastAsia="Times New Roman" w:hAnsi="Times New Roman"/>
          <w:sz w:val="24"/>
          <w:szCs w:val="24"/>
          <w:lang w:eastAsia="ru-RU"/>
        </w:rPr>
        <w:t xml:space="preserve">ПРИЛОЖЕНИЕ  4                                                                                           </w:t>
      </w:r>
    </w:p>
    <w:p w:rsidR="00F35CB0" w:rsidRPr="00851AE5" w:rsidRDefault="00F35CB0" w:rsidP="00851AE5">
      <w:pPr>
        <w:spacing w:after="0" w:line="240" w:lineRule="auto"/>
        <w:ind w:left="10065"/>
        <w:jc w:val="center"/>
        <w:rPr>
          <w:rFonts w:ascii="Times New Roman" w:eastAsia="Times New Roman" w:hAnsi="Times New Roman"/>
          <w:sz w:val="24"/>
          <w:szCs w:val="24"/>
          <w:lang w:eastAsia="ru-RU"/>
        </w:rPr>
      </w:pPr>
    </w:p>
    <w:p w:rsidR="00F35CB0" w:rsidRPr="00851AE5" w:rsidRDefault="00F35CB0" w:rsidP="00851AE5">
      <w:pPr>
        <w:autoSpaceDE w:val="0"/>
        <w:autoSpaceDN w:val="0"/>
        <w:adjustRightInd w:val="0"/>
        <w:spacing w:after="0" w:line="240" w:lineRule="auto"/>
        <w:jc w:val="center"/>
        <w:rPr>
          <w:rFonts w:ascii="Times New Roman" w:hAnsi="Times New Roman"/>
          <w:b/>
          <w:bCs/>
          <w:sz w:val="24"/>
          <w:szCs w:val="24"/>
        </w:rPr>
      </w:pPr>
      <w:r w:rsidRPr="00851AE5">
        <w:rPr>
          <w:rFonts w:ascii="Times New Roman" w:hAnsi="Times New Roman"/>
          <w:b/>
          <w:bCs/>
          <w:sz w:val="24"/>
          <w:szCs w:val="24"/>
        </w:rPr>
        <w:t>Ресурсное обеспечение и прогнозная (справочная) оценка расходов федерального бюджета, бюджетов государственных внебюджетных фондов,  консолидированных бюджетов субъектов Российской Федерации и юридических лиц на реализацию целей государственной программы Российской Федерации «</w:t>
      </w:r>
      <w:r w:rsidRPr="00851AE5">
        <w:rPr>
          <w:rFonts w:ascii="Times New Roman" w:hAnsi="Times New Roman"/>
          <w:b/>
          <w:sz w:val="24"/>
          <w:szCs w:val="24"/>
        </w:rPr>
        <w:t>Расширение использования природного газа в качестве моторного топлива на транспорте и техникой специального назначения» (тыс. руб.)</w:t>
      </w:r>
    </w:p>
    <w:p w:rsidR="00F35CB0" w:rsidRPr="00851AE5" w:rsidRDefault="00F35CB0" w:rsidP="00851AE5">
      <w:pPr>
        <w:autoSpaceDE w:val="0"/>
        <w:autoSpaceDN w:val="0"/>
        <w:adjustRightInd w:val="0"/>
        <w:spacing w:after="0" w:line="240" w:lineRule="auto"/>
        <w:jc w:val="center"/>
        <w:rPr>
          <w:rFonts w:ascii="Times New Roman" w:hAnsi="Times New Roman"/>
          <w:b/>
          <w:bCs/>
          <w:sz w:val="24"/>
          <w:szCs w:val="24"/>
        </w:rPr>
      </w:pPr>
    </w:p>
    <w:tbl>
      <w:tblPr>
        <w:tblW w:w="5000" w:type="pct"/>
        <w:tblLook w:val="04A0" w:firstRow="1" w:lastRow="0" w:firstColumn="1" w:lastColumn="0" w:noHBand="0" w:noVBand="1"/>
      </w:tblPr>
      <w:tblGrid>
        <w:gridCol w:w="1836"/>
        <w:gridCol w:w="3454"/>
        <w:gridCol w:w="2179"/>
        <w:gridCol w:w="1375"/>
        <w:gridCol w:w="1485"/>
        <w:gridCol w:w="1485"/>
        <w:gridCol w:w="1485"/>
        <w:gridCol w:w="1487"/>
      </w:tblGrid>
      <w:tr w:rsidR="00F35CB0" w:rsidRPr="00851AE5" w:rsidTr="00CA7380">
        <w:trPr>
          <w:trHeight w:val="406"/>
          <w:tblHeader/>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bCs/>
                <w:color w:val="000000"/>
                <w:sz w:val="20"/>
                <w:szCs w:val="20"/>
                <w:lang w:eastAsia="ru-RU"/>
              </w:rPr>
            </w:pPr>
            <w:r w:rsidRPr="00851AE5">
              <w:rPr>
                <w:rFonts w:ascii="Times New Roman" w:eastAsia="Times New Roman" w:hAnsi="Times New Roman"/>
                <w:bCs/>
                <w:color w:val="000000"/>
                <w:sz w:val="20"/>
                <w:szCs w:val="20"/>
                <w:lang w:eastAsia="ru-RU"/>
              </w:rPr>
              <w:t>Статус</w:t>
            </w:r>
          </w:p>
        </w:tc>
        <w:tc>
          <w:tcPr>
            <w:tcW w:w="1168" w:type="pct"/>
            <w:vMerge w:val="restart"/>
            <w:tcBorders>
              <w:top w:val="single" w:sz="4" w:space="0" w:color="auto"/>
              <w:left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bCs/>
                <w:color w:val="000000"/>
                <w:sz w:val="20"/>
                <w:szCs w:val="20"/>
                <w:lang w:eastAsia="ru-RU"/>
              </w:rPr>
            </w:pPr>
            <w:r w:rsidRPr="00851AE5">
              <w:rPr>
                <w:rFonts w:ascii="Times New Roman" w:eastAsia="Times New Roman" w:hAnsi="Times New Roman"/>
                <w:bCs/>
                <w:color w:val="000000"/>
                <w:sz w:val="20"/>
                <w:szCs w:val="20"/>
                <w:lang w:eastAsia="ru-RU"/>
              </w:rPr>
              <w:t>Наименование государственной программы, подпрограммы государственной программы, федеральной целевой программы, ведомственной  целевой программы, основного мероприятия</w:t>
            </w:r>
          </w:p>
        </w:tc>
        <w:tc>
          <w:tcPr>
            <w:tcW w:w="737" w:type="pct"/>
            <w:vMerge w:val="restart"/>
            <w:tcBorders>
              <w:top w:val="single" w:sz="4" w:space="0" w:color="auto"/>
              <w:left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bCs/>
                <w:color w:val="000000"/>
                <w:sz w:val="20"/>
                <w:szCs w:val="20"/>
                <w:lang w:eastAsia="ru-RU"/>
              </w:rPr>
            </w:pPr>
            <w:r w:rsidRPr="00851AE5">
              <w:rPr>
                <w:rFonts w:ascii="Times New Roman" w:eastAsia="Times New Roman" w:hAnsi="Times New Roman"/>
                <w:bCs/>
                <w:color w:val="000000"/>
                <w:sz w:val="20"/>
                <w:szCs w:val="20"/>
                <w:lang w:eastAsia="ru-RU"/>
              </w:rPr>
              <w:t>Источник финансирования</w:t>
            </w:r>
          </w:p>
        </w:tc>
        <w:tc>
          <w:tcPr>
            <w:tcW w:w="2474" w:type="pct"/>
            <w:gridSpan w:val="5"/>
            <w:tcBorders>
              <w:top w:val="single" w:sz="4" w:space="0" w:color="auto"/>
              <w:left w:val="nil"/>
              <w:bottom w:val="single" w:sz="4" w:space="0" w:color="auto"/>
              <w:right w:val="single" w:sz="4" w:space="0" w:color="000000"/>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bCs/>
                <w:color w:val="000000"/>
                <w:sz w:val="20"/>
                <w:szCs w:val="20"/>
                <w:lang w:eastAsia="ru-RU"/>
              </w:rPr>
            </w:pPr>
            <w:r w:rsidRPr="00851AE5">
              <w:rPr>
                <w:rFonts w:ascii="Times New Roman" w:eastAsia="Times New Roman" w:hAnsi="Times New Roman"/>
                <w:bCs/>
                <w:color w:val="000000"/>
                <w:sz w:val="20"/>
                <w:szCs w:val="20"/>
                <w:lang w:eastAsia="ru-RU"/>
              </w:rPr>
              <w:t>Оценка расходов (тыс. руб.), годы</w:t>
            </w:r>
          </w:p>
        </w:tc>
      </w:tr>
      <w:tr w:rsidR="00F35CB0" w:rsidRPr="00851AE5" w:rsidTr="00CA7380">
        <w:trPr>
          <w:trHeight w:val="300"/>
          <w:tblHeader/>
        </w:trPr>
        <w:tc>
          <w:tcPr>
            <w:tcW w:w="621"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bCs/>
                <w:color w:val="000000"/>
                <w:sz w:val="20"/>
                <w:szCs w:val="20"/>
                <w:lang w:eastAsia="ru-RU"/>
              </w:rPr>
            </w:pPr>
          </w:p>
        </w:tc>
        <w:tc>
          <w:tcPr>
            <w:tcW w:w="1168" w:type="pct"/>
            <w:vMerge/>
            <w:tcBorders>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bCs/>
                <w:color w:val="000000"/>
                <w:sz w:val="20"/>
                <w:szCs w:val="20"/>
                <w:lang w:eastAsia="ru-RU"/>
              </w:rPr>
            </w:pPr>
          </w:p>
        </w:tc>
        <w:tc>
          <w:tcPr>
            <w:tcW w:w="737" w:type="pct"/>
            <w:vMerge/>
            <w:tcBorders>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bCs/>
                <w:color w:val="000000"/>
                <w:sz w:val="20"/>
                <w:szCs w:val="2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bCs/>
                <w:color w:val="000000"/>
                <w:sz w:val="20"/>
                <w:szCs w:val="20"/>
                <w:lang w:eastAsia="ru-RU"/>
              </w:rPr>
            </w:pPr>
            <w:r w:rsidRPr="00851AE5">
              <w:rPr>
                <w:rFonts w:ascii="Times New Roman" w:eastAsia="Times New Roman" w:hAnsi="Times New Roman" w:cs="Times New Roman"/>
                <w:bCs/>
                <w:color w:val="000000"/>
                <w:sz w:val="20"/>
                <w:szCs w:val="20"/>
                <w:lang w:eastAsia="ru-RU"/>
              </w:rPr>
              <w:t>2018</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bCs/>
                <w:color w:val="000000"/>
                <w:sz w:val="20"/>
                <w:szCs w:val="20"/>
                <w:lang w:eastAsia="ru-RU"/>
              </w:rPr>
            </w:pPr>
            <w:r w:rsidRPr="00851AE5">
              <w:rPr>
                <w:rFonts w:ascii="Times New Roman" w:eastAsia="Times New Roman" w:hAnsi="Times New Roman" w:cs="Times New Roman"/>
                <w:bCs/>
                <w:color w:val="000000"/>
                <w:sz w:val="20"/>
                <w:szCs w:val="20"/>
                <w:lang w:eastAsia="ru-RU"/>
              </w:rPr>
              <w:t>2019</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bCs/>
                <w:color w:val="000000"/>
                <w:sz w:val="20"/>
                <w:szCs w:val="20"/>
                <w:lang w:eastAsia="ru-RU"/>
              </w:rPr>
            </w:pPr>
            <w:r w:rsidRPr="00851AE5">
              <w:rPr>
                <w:rFonts w:ascii="Times New Roman" w:eastAsia="Times New Roman" w:hAnsi="Times New Roman" w:cs="Times New Roman"/>
                <w:bCs/>
                <w:color w:val="000000"/>
                <w:sz w:val="20"/>
                <w:szCs w:val="20"/>
                <w:lang w:eastAsia="ru-RU"/>
              </w:rPr>
              <w:t>2020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bCs/>
                <w:color w:val="000000"/>
                <w:sz w:val="20"/>
                <w:szCs w:val="20"/>
                <w:lang w:eastAsia="ru-RU"/>
              </w:rPr>
            </w:pPr>
            <w:r w:rsidRPr="00851AE5">
              <w:rPr>
                <w:rFonts w:ascii="Times New Roman" w:eastAsia="Times New Roman" w:hAnsi="Times New Roman" w:cs="Times New Roman"/>
                <w:bCs/>
                <w:color w:val="000000"/>
                <w:sz w:val="20"/>
                <w:szCs w:val="20"/>
                <w:lang w:eastAsia="ru-RU"/>
              </w:rPr>
              <w:t>2021</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bCs/>
                <w:color w:val="000000"/>
                <w:sz w:val="20"/>
                <w:szCs w:val="20"/>
                <w:lang w:eastAsia="ru-RU"/>
              </w:rPr>
            </w:pPr>
            <w:r w:rsidRPr="00851AE5">
              <w:rPr>
                <w:rFonts w:ascii="Times New Roman" w:eastAsia="Times New Roman" w:hAnsi="Times New Roman" w:cs="Times New Roman"/>
                <w:bCs/>
                <w:color w:val="000000"/>
                <w:sz w:val="20"/>
                <w:szCs w:val="20"/>
                <w:lang w:eastAsia="ru-RU"/>
              </w:rPr>
              <w:t>2022</w:t>
            </w:r>
          </w:p>
        </w:tc>
      </w:tr>
      <w:tr w:rsidR="00F35CB0" w:rsidRPr="00851AE5" w:rsidTr="00CA7380">
        <w:trPr>
          <w:trHeight w:val="320"/>
        </w:trPr>
        <w:tc>
          <w:tcPr>
            <w:tcW w:w="621" w:type="pct"/>
            <w:vMerge w:val="restart"/>
            <w:tcBorders>
              <w:top w:val="single" w:sz="4" w:space="0" w:color="auto"/>
              <w:left w:val="single" w:sz="4" w:space="0" w:color="auto"/>
              <w:right w:val="nil"/>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Государственная программа Российской Федерации</w:t>
            </w:r>
          </w:p>
        </w:tc>
        <w:tc>
          <w:tcPr>
            <w:tcW w:w="1168" w:type="pct"/>
            <w:vMerge w:val="restart"/>
            <w:tcBorders>
              <w:top w:val="nil"/>
              <w:left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hAnsi="Times New Roman"/>
                <w:sz w:val="20"/>
                <w:szCs w:val="20"/>
              </w:rPr>
              <w:t>Расширение использования природного газа в качестве моторного топлива  на транспорте и техникой специального назначения</w:t>
            </w:r>
          </w:p>
        </w:tc>
        <w:tc>
          <w:tcPr>
            <w:tcW w:w="737"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65 916 319,60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134 578 247,00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188761209,50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184732490,70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195618094,38</w:t>
            </w:r>
          </w:p>
        </w:tc>
      </w:tr>
      <w:tr w:rsidR="00F35CB0" w:rsidRPr="00851AE5" w:rsidTr="00CA7380">
        <w:trPr>
          <w:trHeight w:val="300"/>
        </w:trPr>
        <w:tc>
          <w:tcPr>
            <w:tcW w:w="621" w:type="pct"/>
            <w:vMerge/>
            <w:tcBorders>
              <w:left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vMerge/>
            <w:tcBorders>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17 595 665,70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23 946 248,90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33186957,60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41548886,90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45165127,48</w:t>
            </w:r>
          </w:p>
        </w:tc>
      </w:tr>
      <w:tr w:rsidR="00F35CB0" w:rsidRPr="00851AE5" w:rsidTr="00CA7380">
        <w:trPr>
          <w:trHeight w:val="765"/>
        </w:trPr>
        <w:tc>
          <w:tcPr>
            <w:tcW w:w="621" w:type="pct"/>
            <w:vMerge/>
            <w:tcBorders>
              <w:left w:val="single" w:sz="4" w:space="0" w:color="auto"/>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vMerge/>
            <w:tcBorders>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2 100 000,00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2 800 000,00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3500000,00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4200000,00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4900000,00</w:t>
            </w:r>
          </w:p>
        </w:tc>
      </w:tr>
      <w:tr w:rsidR="00F35CB0" w:rsidRPr="00851AE5" w:rsidTr="00CA7380">
        <w:trPr>
          <w:trHeight w:val="300"/>
        </w:trPr>
        <w:tc>
          <w:tcPr>
            <w:tcW w:w="621" w:type="pct"/>
            <w:tcBorders>
              <w:top w:val="nil"/>
              <w:left w:val="single" w:sz="4" w:space="0" w:color="auto"/>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46 220 653,90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107 831 998,10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152074251,90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138983603,80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145552966,90</w:t>
            </w:r>
          </w:p>
        </w:tc>
      </w:tr>
      <w:tr w:rsidR="00F35CB0" w:rsidRPr="00851AE5" w:rsidTr="00CA7380">
        <w:trPr>
          <w:trHeight w:val="300"/>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Подпрограмма 1</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Автомобильный транспорт</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55381682,60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111107537,10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120299151,30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143217451,50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160614583,50</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10028500,00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13281350,00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16044485,00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19718933,50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21927344,70</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2100000,00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2800000,00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3500000,00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4200000,00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4900000,00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43253182,60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95026187,10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100754666,30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119298518,00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133787238,80</w:t>
            </w:r>
          </w:p>
        </w:tc>
      </w:tr>
      <w:tr w:rsidR="00F35CB0" w:rsidRPr="00851AE5" w:rsidTr="00CA7380">
        <w:trPr>
          <w:trHeight w:val="727"/>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1.1.</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sz w:val="20"/>
                <w:szCs w:val="20"/>
              </w:rPr>
              <w:t>Государственная поддержка увеличения численности парка автотранспортных средств</w:t>
            </w:r>
            <w:r w:rsidRPr="00851AE5">
              <w:rPr>
                <w:rFonts w:ascii="Times New Roman" w:hAnsi="Times New Roman"/>
                <w:bCs/>
                <w:sz w:val="20"/>
                <w:szCs w:val="20"/>
              </w:rPr>
              <w:t xml:space="preserve">, </w:t>
            </w:r>
            <w:r w:rsidRPr="00851AE5">
              <w:rPr>
                <w:rFonts w:ascii="Times New Roman" w:eastAsia="Times New Roman" w:hAnsi="Times New Roman"/>
                <w:sz w:val="20"/>
                <w:szCs w:val="20"/>
              </w:rPr>
              <w:t>использующих природный газ в качестве моторного топлива</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32132257,00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43294566,70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54429063,10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66307365,80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77710437,30</w:t>
            </w:r>
          </w:p>
        </w:tc>
      </w:tr>
      <w:tr w:rsidR="00F35CB0" w:rsidRPr="00851AE5" w:rsidTr="00CA7380">
        <w:trPr>
          <w:trHeight w:val="300"/>
        </w:trPr>
        <w:tc>
          <w:tcPr>
            <w:tcW w:w="621" w:type="pct"/>
            <w:tcBorders>
              <w:top w:val="nil"/>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9200000,00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12300000,00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15000000,00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18500000,00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20675500,00</w:t>
            </w:r>
          </w:p>
        </w:tc>
      </w:tr>
      <w:tr w:rsidR="00F35CB0" w:rsidRPr="00851AE5" w:rsidTr="00CA7380">
        <w:trPr>
          <w:trHeight w:val="261"/>
        </w:trPr>
        <w:tc>
          <w:tcPr>
            <w:tcW w:w="621" w:type="pct"/>
            <w:tcBorders>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nil"/>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2100000,00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2800000,00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3500000,00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4200000,00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4900000,00</w:t>
            </w:r>
          </w:p>
        </w:tc>
      </w:tr>
      <w:tr w:rsidR="00F35CB0" w:rsidRPr="00851AE5" w:rsidTr="00CA7380">
        <w:trPr>
          <w:trHeight w:val="30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20832257,00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28194566,70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35929063,10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43607365,80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52134937,30</w:t>
            </w:r>
          </w:p>
        </w:tc>
      </w:tr>
      <w:tr w:rsidR="00F35CB0" w:rsidRPr="00851AE5" w:rsidTr="00CA7380">
        <w:trPr>
          <w:trHeight w:val="731"/>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1.2.</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 xml:space="preserve">Развитие </w:t>
            </w:r>
            <w:r w:rsidRPr="00851AE5">
              <w:rPr>
                <w:rFonts w:ascii="Times New Roman" w:eastAsia="Times New Roman" w:hAnsi="Times New Roman"/>
                <w:color w:val="000000"/>
                <w:sz w:val="20"/>
                <w:szCs w:val="20"/>
              </w:rPr>
              <w:t>сети  газозаправочной инфраструктуры  для автотранспортных средств</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18325925,60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35197120,40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26857653,20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31396407,20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30979298,39</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605000,00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665500,00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732050,00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805255,00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826996,89</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17720925,60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34531620,40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26125603,20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30591152,20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30152301,50</w:t>
            </w:r>
          </w:p>
        </w:tc>
      </w:tr>
      <w:tr w:rsidR="00F35CB0" w:rsidRPr="00851AE5" w:rsidTr="00CA7380">
        <w:trPr>
          <w:trHeight w:val="556"/>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1.3.</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Развитие сервисной инфраструктуры в сфере автомобильного транспорта, использующего природный газ в качестве моторного топлива</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4800000,00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32450000,00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38900000,00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45350000,00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51756750,00</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250000,00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256750,00</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4700000,00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32300000,00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38700000,00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45100000,00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51500000,00</w:t>
            </w:r>
          </w:p>
        </w:tc>
      </w:tr>
      <w:tr w:rsidR="00F35CB0" w:rsidRPr="00851AE5" w:rsidTr="00CA7380">
        <w:trPr>
          <w:trHeight w:val="787"/>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1.4.</w:t>
            </w:r>
          </w:p>
        </w:tc>
        <w:tc>
          <w:tcPr>
            <w:tcW w:w="1168" w:type="pct"/>
            <w:vMerge w:val="restart"/>
            <w:tcBorders>
              <w:top w:val="single" w:sz="4" w:space="0" w:color="auto"/>
              <w:left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Научно-исследовательские и опытно-конструкторские работы в области расширения использования природного газа в качестве моторного топлива  на автомобильном транспорте</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123500,00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165850,00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112435,00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163678,50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168097,82</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vMerge/>
            <w:tcBorders>
              <w:left w:val="nil"/>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123500,00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165850,00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112435,00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163678,50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s="Times New Roman"/>
                <w:color w:val="000000"/>
                <w:sz w:val="20"/>
                <w:szCs w:val="20"/>
                <w:lang w:eastAsia="ru-RU"/>
              </w:rPr>
            </w:pPr>
            <w:r w:rsidRPr="00851AE5">
              <w:rPr>
                <w:rFonts w:ascii="Times New Roman" w:eastAsia="Times New Roman" w:hAnsi="Times New Roman" w:cs="Times New Roman"/>
                <w:color w:val="000000"/>
                <w:sz w:val="20"/>
                <w:szCs w:val="20"/>
                <w:lang w:eastAsia="ru-RU"/>
              </w:rPr>
              <w:t>168097,82</w:t>
            </w:r>
          </w:p>
        </w:tc>
      </w:tr>
      <w:tr w:rsidR="00F35CB0" w:rsidRPr="00851AE5" w:rsidTr="00CA7380">
        <w:trPr>
          <w:trHeight w:val="765"/>
        </w:trPr>
        <w:tc>
          <w:tcPr>
            <w:tcW w:w="621" w:type="pct"/>
            <w:tcBorders>
              <w:top w:val="single" w:sz="4" w:space="0" w:color="auto"/>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Подпрограмма 2</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Железнодорожный транспорт</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3339401,60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5664699,70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8799721,30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13089332,30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13120943,88</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3007000,00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5410100,00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8533410,00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12097051,00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12423671,38</w:t>
            </w:r>
          </w:p>
        </w:tc>
      </w:tr>
      <w:tr w:rsidR="00F35CB0" w:rsidRPr="00851AE5" w:rsidTr="00CA7380">
        <w:trPr>
          <w:trHeight w:val="765"/>
        </w:trPr>
        <w:tc>
          <w:tcPr>
            <w:tcW w:w="621" w:type="pct"/>
            <w:tcBorders>
              <w:top w:val="single" w:sz="4" w:space="0" w:color="auto"/>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332401,60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254599,70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266311,30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992281,30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697272,50</w:t>
            </w:r>
          </w:p>
        </w:tc>
      </w:tr>
      <w:tr w:rsidR="00F35CB0" w:rsidRPr="00851AE5" w:rsidTr="00CA7380">
        <w:trPr>
          <w:trHeight w:val="1020"/>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2.1</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rPr>
              <w:t>Государственная поддержка увеличения численности локомотивов, работающих на газомоторном топливе</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2687000,00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5177599,70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8203311,30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12067865,90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12462584,50</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2687000,00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4923000,00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7937000,00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11456000,00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11765312,00</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254599,70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266311,30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611865,90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697272,50</w:t>
            </w:r>
          </w:p>
        </w:tc>
      </w:tr>
      <w:tr w:rsidR="00F35CB0" w:rsidRPr="00851AE5" w:rsidTr="00CA7380">
        <w:trPr>
          <w:trHeight w:val="635"/>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2.2</w:t>
            </w:r>
          </w:p>
        </w:tc>
        <w:tc>
          <w:tcPr>
            <w:tcW w:w="1168" w:type="pct"/>
            <w:vMerge w:val="restart"/>
            <w:tcBorders>
              <w:top w:val="single" w:sz="4" w:space="0" w:color="auto"/>
              <w:left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Создание инфраструктуры для обеспечения локомотивов сжиженным природным газом</w:t>
            </w:r>
          </w:p>
        </w:tc>
        <w:tc>
          <w:tcPr>
            <w:tcW w:w="737"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453401,60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133100,00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146410,00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541466,40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165399,38</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vMerge/>
            <w:tcBorders>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121000,00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133100,00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146410,00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161051,00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165399,38</w:t>
            </w:r>
          </w:p>
        </w:tc>
      </w:tr>
      <w:tr w:rsidR="00F35CB0" w:rsidRPr="00851AE5" w:rsidTr="00CA7380">
        <w:trPr>
          <w:trHeight w:val="765"/>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332401,60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380415,40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1026"/>
        </w:trPr>
        <w:tc>
          <w:tcPr>
            <w:tcW w:w="621" w:type="pct"/>
            <w:tcBorders>
              <w:top w:val="single" w:sz="4" w:space="0" w:color="auto"/>
              <w:left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2.3</w:t>
            </w:r>
          </w:p>
        </w:tc>
        <w:tc>
          <w:tcPr>
            <w:tcW w:w="1168" w:type="pct"/>
            <w:tcBorders>
              <w:top w:val="single" w:sz="4" w:space="0" w:color="auto"/>
              <w:left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 xml:space="preserve">Научно-исследовательские и опытно-конструкторские работы  </w:t>
            </w:r>
            <w:r w:rsidRPr="00851AE5">
              <w:rPr>
                <w:rFonts w:ascii="Times New Roman" w:eastAsia="Times New Roman" w:hAnsi="Times New Roman"/>
                <w:color w:val="000000"/>
                <w:sz w:val="20"/>
                <w:szCs w:val="20"/>
              </w:rPr>
              <w:t>в области внедрения природного газа в качестве моторного топлива на железнодорожном транспорте</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199000,00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354000,00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480000,00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492960,00</w:t>
            </w:r>
          </w:p>
        </w:tc>
      </w:tr>
      <w:tr w:rsidR="00F35CB0" w:rsidRPr="00851AE5" w:rsidTr="00CA7380">
        <w:trPr>
          <w:trHeight w:val="300"/>
        </w:trPr>
        <w:tc>
          <w:tcPr>
            <w:tcW w:w="621" w:type="pct"/>
            <w:tcBorders>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199000,00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354000,00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480000,00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492960,00</w:t>
            </w:r>
          </w:p>
        </w:tc>
      </w:tr>
      <w:tr w:rsidR="00F35CB0" w:rsidRPr="00851AE5" w:rsidTr="00CA7380">
        <w:trPr>
          <w:trHeight w:val="765"/>
        </w:trPr>
        <w:tc>
          <w:tcPr>
            <w:tcW w:w="621" w:type="pct"/>
            <w:tcBorders>
              <w:top w:val="single" w:sz="4" w:space="0" w:color="auto"/>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Подпрограмма 3</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Морской и речной транспорт</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3019252,60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13952415,20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45697626,50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19693911,10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12315245,40</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3019252,60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3509103,10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4186923,70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4870308,50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5683860,10</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10443312,10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41510702,80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14823602,60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6631385,30</w:t>
            </w:r>
          </w:p>
        </w:tc>
      </w:tr>
      <w:tr w:rsidR="00F35CB0" w:rsidRPr="00851AE5" w:rsidTr="00CA7380">
        <w:trPr>
          <w:trHeight w:val="417"/>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3.1</w:t>
            </w:r>
          </w:p>
        </w:tc>
        <w:tc>
          <w:tcPr>
            <w:tcW w:w="1168" w:type="pct"/>
            <w:vMerge w:val="restart"/>
            <w:tcBorders>
              <w:top w:val="single" w:sz="4" w:space="0" w:color="auto"/>
              <w:left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rPr>
              <w:t>Государственная поддержка увеличения численности</w:t>
            </w:r>
            <w:r w:rsidRPr="00851AE5">
              <w:rPr>
                <w:rFonts w:ascii="Times New Roman" w:eastAsia="Times New Roman" w:hAnsi="Times New Roman"/>
                <w:color w:val="000000"/>
                <w:sz w:val="20"/>
                <w:szCs w:val="20"/>
                <w:lang w:eastAsia="ru-RU"/>
              </w:rPr>
              <w:t xml:space="preserve"> парка морских и речных судов, работающих на газомоторном топливе</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2349252,60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11146262,90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42695511,20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16541418,50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11421755,40</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vMerge/>
            <w:tcBorders>
              <w:left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2349252,60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2789103,10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3366923,70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4000308,50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4790370,10</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vMerge/>
            <w:tcBorders>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8357159,80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39328587,50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12541110,00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6631385,30</w:t>
            </w:r>
          </w:p>
        </w:tc>
      </w:tr>
      <w:tr w:rsidR="00F35CB0" w:rsidRPr="00851AE5" w:rsidTr="00CA7380">
        <w:trPr>
          <w:trHeight w:val="1020"/>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3.2</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Создание инфраструктуры для бункеровки морских и речных судов, использующих газомоторное топливо</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270000,00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2356152,30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2502115,30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2602492,60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328640,00</w:t>
            </w:r>
          </w:p>
        </w:tc>
      </w:tr>
      <w:tr w:rsidR="00F35CB0" w:rsidRPr="00851AE5" w:rsidTr="00CA7380">
        <w:trPr>
          <w:trHeight w:val="300"/>
        </w:trPr>
        <w:tc>
          <w:tcPr>
            <w:tcW w:w="621" w:type="pct"/>
            <w:tcBorders>
              <w:top w:val="nil"/>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270000,00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270000,00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320000,00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320000,00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328640,00</w:t>
            </w:r>
          </w:p>
        </w:tc>
      </w:tr>
      <w:tr w:rsidR="00F35CB0" w:rsidRPr="00851AE5" w:rsidTr="00CA7380">
        <w:trPr>
          <w:trHeight w:val="765"/>
        </w:trPr>
        <w:tc>
          <w:tcPr>
            <w:tcW w:w="621" w:type="pct"/>
            <w:tcBorders>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nil"/>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2086152,30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2182115,30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2282492,60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1020"/>
        </w:trPr>
        <w:tc>
          <w:tcPr>
            <w:tcW w:w="621" w:type="pct"/>
            <w:tcBorders>
              <w:top w:val="single" w:sz="4" w:space="0" w:color="auto"/>
              <w:left w:val="single" w:sz="4" w:space="0" w:color="auto"/>
              <w:bottom w:val="nil"/>
              <w:right w:val="nil"/>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3.3</w:t>
            </w:r>
          </w:p>
        </w:tc>
        <w:tc>
          <w:tcPr>
            <w:tcW w:w="1168"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Научно-исследовательские и опытно- конструкторские работы в области внедрения газомоторного топлива на водном транспорте</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550000,00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564850,00</w:t>
            </w:r>
          </w:p>
        </w:tc>
      </w:tr>
      <w:tr w:rsidR="00F35CB0" w:rsidRPr="00851AE5" w:rsidTr="00CA7380">
        <w:trPr>
          <w:trHeight w:val="300"/>
        </w:trPr>
        <w:tc>
          <w:tcPr>
            <w:tcW w:w="621" w:type="pct"/>
            <w:tcBorders>
              <w:top w:val="nil"/>
              <w:left w:val="single" w:sz="4" w:space="0" w:color="auto"/>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550000,00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564850,00</w:t>
            </w:r>
          </w:p>
        </w:tc>
      </w:tr>
      <w:tr w:rsidR="00F35CB0" w:rsidRPr="00851AE5" w:rsidTr="00CA7380">
        <w:trPr>
          <w:trHeight w:val="765"/>
        </w:trPr>
        <w:tc>
          <w:tcPr>
            <w:tcW w:w="621" w:type="pct"/>
            <w:tcBorders>
              <w:top w:val="nil"/>
              <w:left w:val="single" w:sz="4" w:space="0" w:color="auto"/>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single" w:sz="4" w:space="0" w:color="auto"/>
              <w:left w:val="single" w:sz="4" w:space="0" w:color="auto"/>
              <w:bottom w:val="nil"/>
              <w:right w:val="nil"/>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Подпрограмма 4</w:t>
            </w:r>
          </w:p>
        </w:tc>
        <w:tc>
          <w:tcPr>
            <w:tcW w:w="1168"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Воздушный транспорт</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115000,00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2621021,40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2656300,40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2831645,40</w:t>
            </w:r>
          </w:p>
        </w:tc>
      </w:tr>
      <w:tr w:rsidR="00F35CB0" w:rsidRPr="00851AE5" w:rsidTr="00CA7380">
        <w:trPr>
          <w:trHeight w:val="300"/>
        </w:trPr>
        <w:tc>
          <w:tcPr>
            <w:tcW w:w="621" w:type="pct"/>
            <w:tcBorders>
              <w:top w:val="nil"/>
              <w:left w:val="single" w:sz="4" w:space="0" w:color="auto"/>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115000,00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2528000,00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2559000,00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2628093,00</w:t>
            </w:r>
          </w:p>
        </w:tc>
      </w:tr>
      <w:tr w:rsidR="00F35CB0" w:rsidRPr="00851AE5" w:rsidTr="00CA7380">
        <w:trPr>
          <w:trHeight w:val="765"/>
        </w:trPr>
        <w:tc>
          <w:tcPr>
            <w:tcW w:w="621" w:type="pct"/>
            <w:tcBorders>
              <w:top w:val="nil"/>
              <w:left w:val="single" w:sz="4" w:space="0" w:color="auto"/>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D14877">
        <w:trPr>
          <w:trHeight w:val="300"/>
        </w:trPr>
        <w:tc>
          <w:tcPr>
            <w:tcW w:w="621" w:type="pct"/>
            <w:tcBorders>
              <w:top w:val="nil"/>
              <w:left w:val="single" w:sz="4" w:space="0" w:color="auto"/>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93021,40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97300,40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203552,40</w:t>
            </w:r>
          </w:p>
        </w:tc>
      </w:tr>
      <w:tr w:rsidR="00F35CB0" w:rsidRPr="00851AE5" w:rsidTr="00D14877">
        <w:trPr>
          <w:trHeight w:val="752"/>
        </w:trPr>
        <w:tc>
          <w:tcPr>
            <w:tcW w:w="621" w:type="pct"/>
            <w:tcBorders>
              <w:top w:val="single" w:sz="4" w:space="0" w:color="auto"/>
              <w:left w:val="single" w:sz="4" w:space="0" w:color="auto"/>
              <w:right w:val="single" w:sz="4" w:space="0" w:color="auto"/>
            </w:tcBorders>
            <w:shd w:val="clear" w:color="auto" w:fill="auto"/>
            <w:vAlign w:val="center"/>
            <w:hideMark/>
          </w:tcPr>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4.1</w:t>
            </w:r>
          </w:p>
        </w:tc>
        <w:tc>
          <w:tcPr>
            <w:tcW w:w="1168" w:type="pct"/>
            <w:vMerge w:val="restart"/>
            <w:tcBorders>
              <w:top w:val="single" w:sz="4" w:space="0" w:color="auto"/>
              <w:left w:val="nil"/>
              <w:bottom w:val="single" w:sz="4" w:space="0" w:color="auto"/>
              <w:right w:val="single" w:sz="4" w:space="0" w:color="auto"/>
            </w:tcBorders>
            <w:shd w:val="clear" w:color="auto" w:fill="auto"/>
            <w:hideMark/>
          </w:tcPr>
          <w:p w:rsidR="00A93F81" w:rsidRPr="00851AE5" w:rsidRDefault="00A93F81" w:rsidP="00851AE5">
            <w:pPr>
              <w:spacing w:after="0" w:line="240" w:lineRule="auto"/>
              <w:jc w:val="center"/>
              <w:rPr>
                <w:rFonts w:ascii="Times New Roman" w:eastAsia="Times New Roman" w:hAnsi="Times New Roman"/>
                <w:color w:val="000000"/>
                <w:sz w:val="20"/>
                <w:szCs w:val="20"/>
              </w:rPr>
            </w:pPr>
          </w:p>
          <w:p w:rsidR="00A93F81" w:rsidRPr="00851AE5" w:rsidRDefault="00A93F81" w:rsidP="00851AE5">
            <w:pPr>
              <w:spacing w:after="0" w:line="240" w:lineRule="auto"/>
              <w:jc w:val="center"/>
              <w:rPr>
                <w:rFonts w:ascii="Times New Roman" w:eastAsia="Times New Roman" w:hAnsi="Times New Roman"/>
                <w:color w:val="000000"/>
                <w:sz w:val="20"/>
                <w:szCs w:val="20"/>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rPr>
              <w:t xml:space="preserve">Государственная поддержка увеличения численности </w:t>
            </w:r>
            <w:r w:rsidRPr="00851AE5">
              <w:rPr>
                <w:rFonts w:ascii="Times New Roman" w:eastAsia="Times New Roman" w:hAnsi="Times New Roman"/>
                <w:color w:val="000000"/>
                <w:sz w:val="20"/>
                <w:szCs w:val="20"/>
                <w:lang w:eastAsia="ru-RU"/>
              </w:rPr>
              <w:t xml:space="preserve">наземной авиационной техники в аэропортах, </w:t>
            </w:r>
            <w:r w:rsidRPr="00851AE5">
              <w:rPr>
                <w:rFonts w:ascii="Times New Roman" w:eastAsia="Times New Roman" w:hAnsi="Times New Roman"/>
                <w:color w:val="FF0000"/>
                <w:sz w:val="20"/>
                <w:szCs w:val="20"/>
                <w:lang w:eastAsia="ru-RU"/>
              </w:rPr>
              <w:t xml:space="preserve"> </w:t>
            </w:r>
            <w:r w:rsidRPr="00851AE5">
              <w:rPr>
                <w:rFonts w:ascii="Times New Roman" w:eastAsia="Times New Roman" w:hAnsi="Times New Roman"/>
                <w:color w:val="000000"/>
                <w:sz w:val="20"/>
                <w:szCs w:val="20"/>
                <w:lang w:eastAsia="ru-RU"/>
              </w:rPr>
              <w:t>использующей природный газ в качестве моторного топлива</w:t>
            </w:r>
          </w:p>
        </w:tc>
        <w:tc>
          <w:tcPr>
            <w:tcW w:w="737" w:type="pct"/>
            <w:tcBorders>
              <w:top w:val="single" w:sz="4" w:space="0" w:color="auto"/>
              <w:left w:val="nil"/>
              <w:bottom w:val="single" w:sz="4" w:space="0" w:color="auto"/>
              <w:right w:val="single" w:sz="4" w:space="0" w:color="auto"/>
            </w:tcBorders>
            <w:shd w:val="clear" w:color="auto" w:fill="auto"/>
            <w:vAlign w:val="center"/>
            <w:hideMark/>
          </w:tcPr>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1531021,40</w:t>
            </w:r>
          </w:p>
        </w:tc>
        <w:tc>
          <w:tcPr>
            <w:tcW w:w="502" w:type="pct"/>
            <w:tcBorders>
              <w:top w:val="nil"/>
              <w:left w:val="nil"/>
              <w:bottom w:val="single" w:sz="4" w:space="0" w:color="auto"/>
              <w:right w:val="single" w:sz="4" w:space="0" w:color="auto"/>
            </w:tcBorders>
            <w:shd w:val="clear" w:color="auto" w:fill="auto"/>
            <w:vAlign w:val="center"/>
            <w:hideMark/>
          </w:tcPr>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1536300,40</w:t>
            </w:r>
          </w:p>
        </w:tc>
        <w:tc>
          <w:tcPr>
            <w:tcW w:w="503" w:type="pct"/>
            <w:tcBorders>
              <w:top w:val="nil"/>
              <w:left w:val="nil"/>
              <w:bottom w:val="single" w:sz="4" w:space="0" w:color="auto"/>
              <w:right w:val="single" w:sz="4" w:space="0" w:color="auto"/>
            </w:tcBorders>
            <w:shd w:val="clear" w:color="auto" w:fill="auto"/>
            <w:vAlign w:val="center"/>
            <w:hideMark/>
          </w:tcPr>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A93F81" w:rsidRPr="00851AE5" w:rsidRDefault="00A93F81" w:rsidP="00851AE5">
            <w:pPr>
              <w:spacing w:after="0" w:line="240" w:lineRule="auto"/>
              <w:jc w:val="center"/>
              <w:rPr>
                <w:rFonts w:ascii="Times New Roman" w:eastAsia="Times New Roman" w:hAnsi="Times New Roman"/>
                <w:color w:val="000000"/>
                <w:sz w:val="20"/>
                <w:szCs w:val="20"/>
                <w:lang w:eastAsia="ru-RU"/>
              </w:rPr>
            </w:pPr>
          </w:p>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1681405,40</w:t>
            </w:r>
          </w:p>
        </w:tc>
      </w:tr>
      <w:tr w:rsidR="00F35CB0" w:rsidRPr="00851AE5" w:rsidTr="00D14877">
        <w:trPr>
          <w:trHeight w:val="300"/>
        </w:trPr>
        <w:tc>
          <w:tcPr>
            <w:tcW w:w="621" w:type="pct"/>
            <w:tcBorders>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vMerge/>
            <w:tcBorders>
              <w:top w:val="single" w:sz="4" w:space="0" w:color="auto"/>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1438000,00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1439000,00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1477853,00</w:t>
            </w:r>
          </w:p>
        </w:tc>
      </w:tr>
      <w:tr w:rsidR="00F35CB0" w:rsidRPr="00851AE5" w:rsidTr="00D14877">
        <w:trPr>
          <w:trHeight w:val="765"/>
        </w:trPr>
        <w:tc>
          <w:tcPr>
            <w:tcW w:w="621" w:type="pct"/>
            <w:tcBorders>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93021,40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97300,40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203552,40</w:t>
            </w:r>
          </w:p>
        </w:tc>
      </w:tr>
      <w:tr w:rsidR="00F35CB0" w:rsidRPr="00851AE5" w:rsidTr="00CA7380">
        <w:trPr>
          <w:trHeight w:val="589"/>
        </w:trPr>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4.2</w:t>
            </w:r>
          </w:p>
        </w:tc>
        <w:tc>
          <w:tcPr>
            <w:tcW w:w="1168"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 xml:space="preserve">Научно-исследовательские и </w:t>
            </w:r>
            <w:r w:rsidRPr="00851AE5">
              <w:rPr>
                <w:rFonts w:ascii="Times New Roman" w:eastAsia="Times New Roman" w:hAnsi="Times New Roman"/>
                <w:sz w:val="20"/>
                <w:szCs w:val="20"/>
                <w:lang w:eastAsia="ru-RU"/>
              </w:rPr>
              <w:t>опытно конструкторские работы в области внедрения газомоторного топлива на воздушном транспорте</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115000,00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1090000,00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1120000,00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1150240,00</w:t>
            </w:r>
          </w:p>
        </w:tc>
      </w:tr>
      <w:tr w:rsidR="00F35CB0" w:rsidRPr="00851AE5" w:rsidTr="00CA7380">
        <w:trPr>
          <w:trHeight w:val="30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115000,00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1090000,00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1120000,00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1150240,00</w:t>
            </w:r>
          </w:p>
        </w:tc>
      </w:tr>
      <w:tr w:rsidR="00F35CB0" w:rsidRPr="00851AE5" w:rsidTr="00CA7380">
        <w:trPr>
          <w:trHeight w:val="765"/>
        </w:trPr>
        <w:tc>
          <w:tcPr>
            <w:tcW w:w="621" w:type="pct"/>
            <w:tcBorders>
              <w:top w:val="single" w:sz="4" w:space="0" w:color="auto"/>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Подпрограмма 5</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Техника специального назначения</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3875982,80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3538595,00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11143689,00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5875495,40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6535676,20</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1240913,10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1430695,80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1694138,90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2103593,90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2302158,30</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2635069,70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2107899,20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9449550,10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3771901,50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4233517,90</w:t>
            </w:r>
          </w:p>
        </w:tc>
      </w:tr>
      <w:tr w:rsidR="00F35CB0" w:rsidRPr="00851AE5" w:rsidTr="00CA7380">
        <w:trPr>
          <w:trHeight w:val="481"/>
        </w:trPr>
        <w:tc>
          <w:tcPr>
            <w:tcW w:w="621" w:type="pct"/>
            <w:tcBorders>
              <w:top w:val="single" w:sz="4" w:space="0" w:color="auto"/>
              <w:left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5.1</w:t>
            </w:r>
          </w:p>
        </w:tc>
        <w:tc>
          <w:tcPr>
            <w:tcW w:w="1168" w:type="pct"/>
            <w:tcBorders>
              <w:top w:val="single" w:sz="4" w:space="0" w:color="auto"/>
              <w:left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Государственная поддержка увеличения численности техники специального назначения, использующей природный газ в качестве моторного топлива</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2094565,70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1673429,20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7637139,50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3062829,40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3293151,30</w:t>
            </w:r>
          </w:p>
        </w:tc>
      </w:tr>
      <w:tr w:rsidR="00F35CB0" w:rsidRPr="00851AE5" w:rsidTr="00FA6EBB">
        <w:trPr>
          <w:trHeight w:val="300"/>
        </w:trPr>
        <w:tc>
          <w:tcPr>
            <w:tcW w:w="621" w:type="pct"/>
            <w:tcBorders>
              <w:top w:val="nil"/>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418913,10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502695,80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686138,90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899593,90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1054946,30</w:t>
            </w:r>
          </w:p>
        </w:tc>
      </w:tr>
      <w:tr w:rsidR="00F35CB0" w:rsidRPr="00851AE5" w:rsidTr="00FA6EBB">
        <w:trPr>
          <w:trHeight w:val="765"/>
        </w:trPr>
        <w:tc>
          <w:tcPr>
            <w:tcW w:w="621" w:type="pct"/>
            <w:tcBorders>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1675652,60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1170733,40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6951000,60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2163235,50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2238205,00</w:t>
            </w:r>
          </w:p>
        </w:tc>
      </w:tr>
      <w:tr w:rsidR="00F35CB0" w:rsidRPr="00851AE5" w:rsidTr="00CA7380">
        <w:trPr>
          <w:trHeight w:val="1020"/>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5.2</w:t>
            </w:r>
          </w:p>
        </w:tc>
        <w:tc>
          <w:tcPr>
            <w:tcW w:w="1168"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Развитие газозаправочной инфраструктуры для техники специального назначения, использующей природный газ в качестве моторного топлива</w:t>
            </w: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1050617,10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1099565,80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2807549,50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1978666,00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2386006,90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561000,00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664000,00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775000,00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926000,00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961706,00</w:t>
            </w:r>
          </w:p>
        </w:tc>
      </w:tr>
      <w:tr w:rsidR="00F35CB0" w:rsidRPr="00851AE5" w:rsidTr="00CA7380">
        <w:trPr>
          <w:trHeight w:val="765"/>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489617,10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435565,80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2032549,50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1052666,00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1424300,90</w:t>
            </w:r>
          </w:p>
        </w:tc>
      </w:tr>
      <w:tr w:rsidR="00F35CB0" w:rsidRPr="00851AE5" w:rsidTr="00CA7380">
        <w:trPr>
          <w:trHeight w:val="84"/>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5.3</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Развитие сервисной инфраструктуры в сфере техники специального назначения</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730800,00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765600,00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699000,00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834000,00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856518,00</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261000,00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264000,00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233000,00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278000,00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285506,00</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469800,00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501600,00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466000,00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556000,00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571012,00</w:t>
            </w:r>
          </w:p>
        </w:tc>
      </w:tr>
      <w:tr w:rsidR="00F35CB0" w:rsidRPr="00851AE5" w:rsidTr="00F35CB0">
        <w:trPr>
          <w:trHeight w:val="84"/>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5.4</w:t>
            </w:r>
          </w:p>
        </w:tc>
        <w:tc>
          <w:tcPr>
            <w:tcW w:w="1168" w:type="pct"/>
            <w:tcBorders>
              <w:top w:val="single" w:sz="4" w:space="0" w:color="auto"/>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 xml:space="preserve">Научно-исследовательские и </w:t>
            </w:r>
            <w:r w:rsidRPr="00851AE5">
              <w:rPr>
                <w:rFonts w:ascii="Times New Roman" w:eastAsia="Times New Roman" w:hAnsi="Times New Roman"/>
                <w:sz w:val="20"/>
                <w:szCs w:val="20"/>
                <w:lang w:eastAsia="ru-RU"/>
              </w:rPr>
              <w:t>опытно конструкторские работы в области внедрения техники специального назначения, использующей природный газ в качестве моторного топлива</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51350,00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52736,45</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54160,33</w:t>
            </w:r>
          </w:p>
        </w:tc>
        <w:tc>
          <w:tcPr>
            <w:tcW w:w="503"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55622,66</w:t>
            </w:r>
          </w:p>
        </w:tc>
      </w:tr>
      <w:tr w:rsidR="00F35CB0" w:rsidRPr="00851AE5" w:rsidTr="00F35CB0">
        <w:trPr>
          <w:trHeight w:val="300"/>
        </w:trPr>
        <w:tc>
          <w:tcPr>
            <w:tcW w:w="621" w:type="pct"/>
            <w:tcBorders>
              <w:top w:val="single" w:sz="4" w:space="0" w:color="auto"/>
              <w:left w:val="single" w:sz="4" w:space="0" w:color="auto"/>
              <w:bottom w:val="nil"/>
              <w:right w:val="single" w:sz="4" w:space="0" w:color="auto"/>
            </w:tcBorders>
            <w:shd w:val="clear" w:color="auto" w:fill="FFFFFF" w:themeFill="background1"/>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bottom w:val="nil"/>
              <w:right w:val="nil"/>
            </w:tcBorders>
            <w:shd w:val="clear" w:color="auto" w:fill="FFFFFF" w:themeFill="background1"/>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51350,00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52736,45</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54160,33</w:t>
            </w:r>
          </w:p>
        </w:tc>
        <w:tc>
          <w:tcPr>
            <w:tcW w:w="503"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55622,66</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FFFFFF" w:themeFill="background1"/>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FFFFFF" w:themeFill="background1"/>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nil"/>
            </w:tcBorders>
            <w:shd w:val="clear" w:color="auto" w:fill="FFFFFF" w:themeFill="background1"/>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FFFFFF" w:themeFill="background1"/>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243"/>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Подпрограмма 6</w:t>
            </w:r>
          </w:p>
        </w:tc>
        <w:tc>
          <w:tcPr>
            <w:tcW w:w="1168" w:type="pct"/>
            <w:tcBorders>
              <w:top w:val="single" w:sz="4" w:space="0" w:color="auto"/>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Организационное, правовое, научное и информационное обеспечение реализации Программы</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r>
      <w:tr w:rsidR="00F35CB0" w:rsidRPr="00851AE5" w:rsidTr="00CA7380">
        <w:trPr>
          <w:trHeight w:val="300"/>
        </w:trPr>
        <w:tc>
          <w:tcPr>
            <w:tcW w:w="621" w:type="pct"/>
            <w:tcBorders>
              <w:top w:val="nil"/>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200000,00</w:t>
            </w:r>
          </w:p>
        </w:tc>
      </w:tr>
      <w:tr w:rsidR="00F35CB0" w:rsidRPr="00851AE5" w:rsidTr="00CA7380">
        <w:trPr>
          <w:trHeight w:val="765"/>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single" w:sz="4" w:space="0" w:color="auto"/>
              <w:left w:val="nil"/>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single" w:sz="4" w:space="0" w:color="auto"/>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1275"/>
        </w:trPr>
        <w:tc>
          <w:tcPr>
            <w:tcW w:w="621" w:type="pct"/>
            <w:tcBorders>
              <w:top w:val="single" w:sz="4" w:space="0" w:color="auto"/>
              <w:left w:val="single" w:sz="4" w:space="0" w:color="auto"/>
              <w:right w:val="nil"/>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6.1</w:t>
            </w:r>
          </w:p>
        </w:tc>
        <w:tc>
          <w:tcPr>
            <w:tcW w:w="1168" w:type="pct"/>
            <w:tcBorders>
              <w:top w:val="single" w:sz="4" w:space="0" w:color="auto"/>
              <w:left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r>
      <w:tr w:rsidR="00F35CB0" w:rsidRPr="00851AE5" w:rsidTr="00CA7380">
        <w:trPr>
          <w:trHeight w:val="300"/>
        </w:trPr>
        <w:tc>
          <w:tcPr>
            <w:tcW w:w="621" w:type="pct"/>
            <w:tcBorders>
              <w:left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50000,00</w:t>
            </w:r>
          </w:p>
        </w:tc>
      </w:tr>
      <w:tr w:rsidR="00F35CB0" w:rsidRPr="00851AE5" w:rsidTr="00CA7380">
        <w:trPr>
          <w:trHeight w:val="765"/>
        </w:trPr>
        <w:tc>
          <w:tcPr>
            <w:tcW w:w="621" w:type="pct"/>
            <w:tcBorders>
              <w:top w:val="nil"/>
              <w:left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left w:val="single" w:sz="4" w:space="0" w:color="auto"/>
              <w:bottom w:val="single" w:sz="4" w:space="0" w:color="auto"/>
              <w:right w:val="nil"/>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1530"/>
        </w:trPr>
        <w:tc>
          <w:tcPr>
            <w:tcW w:w="621" w:type="pct"/>
            <w:tcBorders>
              <w:top w:val="single" w:sz="4" w:space="0" w:color="auto"/>
              <w:left w:val="single" w:sz="4" w:space="0" w:color="auto"/>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Основное мероприятие 6.2</w:t>
            </w:r>
          </w:p>
        </w:tc>
        <w:tc>
          <w:tcPr>
            <w:tcW w:w="1168" w:type="pct"/>
            <w:tcBorders>
              <w:top w:val="nil"/>
              <w:left w:val="nil"/>
              <w:bottom w:val="nil"/>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Создание  комплексной системы информационной поддержки популяризации перехода транспортных средств  и техники специального назначения на использование природного газа в качестве моторного топлива</w:t>
            </w: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Всего</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r>
      <w:tr w:rsidR="00F35CB0" w:rsidRPr="00851AE5" w:rsidTr="00CA7380">
        <w:trPr>
          <w:trHeight w:val="300"/>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федеральный бюджет</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150000,00</w:t>
            </w:r>
          </w:p>
        </w:tc>
      </w:tr>
      <w:tr w:rsidR="00F35CB0" w:rsidRPr="00851AE5" w:rsidTr="00CA7380">
        <w:trPr>
          <w:trHeight w:val="765"/>
        </w:trPr>
        <w:tc>
          <w:tcPr>
            <w:tcW w:w="621" w:type="pct"/>
            <w:tcBorders>
              <w:top w:val="nil"/>
              <w:left w:val="single" w:sz="4" w:space="0" w:color="auto"/>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nil"/>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консолидированные бюджеты субъектов Российской Федерации</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r w:rsidR="00F35CB0" w:rsidRPr="00851AE5" w:rsidTr="00CA7380">
        <w:trPr>
          <w:trHeight w:val="300"/>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1168" w:type="pct"/>
            <w:tcBorders>
              <w:top w:val="nil"/>
              <w:left w:val="nil"/>
              <w:bottom w:val="single" w:sz="4" w:space="0" w:color="auto"/>
              <w:right w:val="single" w:sz="4" w:space="0" w:color="auto"/>
            </w:tcBorders>
            <w:shd w:val="clear" w:color="auto" w:fill="auto"/>
            <w:noWrap/>
            <w:vAlign w:val="center"/>
            <w:hideMark/>
          </w:tcPr>
          <w:p w:rsidR="00F35CB0" w:rsidRPr="00851AE5" w:rsidRDefault="00F35CB0" w:rsidP="00851AE5">
            <w:pPr>
              <w:spacing w:after="0" w:line="240" w:lineRule="auto"/>
              <w:jc w:val="center"/>
              <w:rPr>
                <w:rFonts w:eastAsia="Times New Roman" w:cs="Calibri"/>
                <w:color w:val="000000"/>
                <w:lang w:eastAsia="ru-RU"/>
              </w:rPr>
            </w:pPr>
          </w:p>
        </w:tc>
        <w:tc>
          <w:tcPr>
            <w:tcW w:w="737"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юридические лица</w:t>
            </w:r>
          </w:p>
        </w:tc>
        <w:tc>
          <w:tcPr>
            <w:tcW w:w="465"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2"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c>
          <w:tcPr>
            <w:tcW w:w="503" w:type="pct"/>
            <w:tcBorders>
              <w:top w:val="nil"/>
              <w:left w:val="nil"/>
              <w:bottom w:val="single" w:sz="4" w:space="0" w:color="auto"/>
              <w:right w:val="single" w:sz="4" w:space="0" w:color="auto"/>
            </w:tcBorders>
            <w:shd w:val="clear" w:color="auto" w:fill="auto"/>
            <w:vAlign w:val="center"/>
            <w:hideMark/>
          </w:tcPr>
          <w:p w:rsidR="00F35CB0" w:rsidRPr="00851AE5" w:rsidRDefault="00F35CB0" w:rsidP="00851AE5">
            <w:pPr>
              <w:spacing w:after="0" w:line="240" w:lineRule="auto"/>
              <w:jc w:val="center"/>
              <w:rPr>
                <w:rFonts w:ascii="Times New Roman" w:eastAsia="Times New Roman" w:hAnsi="Times New Roman"/>
                <w:color w:val="000000"/>
                <w:sz w:val="20"/>
                <w:szCs w:val="20"/>
                <w:lang w:eastAsia="ru-RU"/>
              </w:rPr>
            </w:pPr>
            <w:r w:rsidRPr="00851AE5">
              <w:rPr>
                <w:rFonts w:ascii="Times New Roman" w:eastAsia="Times New Roman" w:hAnsi="Times New Roman"/>
                <w:color w:val="000000"/>
                <w:sz w:val="20"/>
                <w:szCs w:val="20"/>
                <w:lang w:eastAsia="ru-RU"/>
              </w:rPr>
              <w:t>0,00</w:t>
            </w:r>
          </w:p>
        </w:tc>
      </w:tr>
    </w:tbl>
    <w:p w:rsidR="00F35CB0" w:rsidRPr="00851AE5" w:rsidRDefault="00F35CB0" w:rsidP="00851AE5">
      <w:pPr>
        <w:autoSpaceDE w:val="0"/>
        <w:autoSpaceDN w:val="0"/>
        <w:adjustRightInd w:val="0"/>
        <w:spacing w:after="0"/>
        <w:jc w:val="both"/>
        <w:rPr>
          <w:rFonts w:ascii="Times New Roman" w:hAnsi="Times New Roman" w:cs="Times New Roman"/>
          <w:sz w:val="24"/>
          <w:szCs w:val="24"/>
        </w:rPr>
      </w:pPr>
    </w:p>
    <w:p w:rsidR="00D15047" w:rsidRPr="00851AE5" w:rsidRDefault="00D15047" w:rsidP="00851AE5">
      <w:pPr>
        <w:autoSpaceDE w:val="0"/>
        <w:autoSpaceDN w:val="0"/>
        <w:adjustRightInd w:val="0"/>
        <w:spacing w:after="0"/>
        <w:jc w:val="both"/>
        <w:rPr>
          <w:rFonts w:ascii="Times New Roman" w:hAnsi="Times New Roman" w:cs="Times New Roman"/>
          <w:sz w:val="24"/>
          <w:szCs w:val="24"/>
        </w:rPr>
      </w:pPr>
    </w:p>
    <w:p w:rsidR="00D15047" w:rsidRPr="00851AE5" w:rsidRDefault="00D15047" w:rsidP="00851AE5">
      <w:pPr>
        <w:autoSpaceDE w:val="0"/>
        <w:autoSpaceDN w:val="0"/>
        <w:adjustRightInd w:val="0"/>
        <w:spacing w:after="0"/>
        <w:jc w:val="both"/>
        <w:rPr>
          <w:rFonts w:ascii="Times New Roman" w:hAnsi="Times New Roman" w:cs="Times New Roman"/>
          <w:sz w:val="24"/>
          <w:szCs w:val="24"/>
        </w:rPr>
      </w:pPr>
    </w:p>
    <w:p w:rsidR="00D15047" w:rsidRPr="00851AE5" w:rsidRDefault="00D15047" w:rsidP="00851AE5">
      <w:pPr>
        <w:jc w:val="right"/>
        <w:rPr>
          <w:rFonts w:ascii="Times New Roman" w:hAnsi="Times New Roman" w:cs="Times New Roman"/>
        </w:rPr>
      </w:pPr>
      <w:r w:rsidRPr="00851AE5">
        <w:rPr>
          <w:rFonts w:ascii="Times New Roman" w:hAnsi="Times New Roman" w:cs="Times New Roman"/>
        </w:rPr>
        <w:t>ПРИЛОЖЕНИЕ  5</w:t>
      </w:r>
    </w:p>
    <w:p w:rsidR="00D15047" w:rsidRPr="00851AE5" w:rsidRDefault="00D15047" w:rsidP="00851AE5">
      <w:pPr>
        <w:jc w:val="center"/>
        <w:rPr>
          <w:rFonts w:ascii="Times New Roman" w:hAnsi="Times New Roman" w:cs="Times New Roman"/>
          <w:b/>
          <w:sz w:val="24"/>
          <w:szCs w:val="24"/>
        </w:rPr>
      </w:pPr>
      <w:r w:rsidRPr="00851AE5">
        <w:rPr>
          <w:rFonts w:ascii="Times New Roman" w:hAnsi="Times New Roman" w:cs="Times New Roman"/>
          <w:b/>
          <w:sz w:val="24"/>
          <w:szCs w:val="24"/>
        </w:rPr>
        <w:t xml:space="preserve">Связи целей и задач государственной программы Российской Федерации «Расширение использования природного газа в качестве моторного топлива на транспорте и техникой специального назначения»  с целевыми показателями (индикаторами) </w:t>
      </w:r>
    </w:p>
    <w:tbl>
      <w:tblPr>
        <w:tblStyle w:val="aff2"/>
        <w:tblW w:w="0" w:type="auto"/>
        <w:tblLook w:val="04A0" w:firstRow="1" w:lastRow="0" w:firstColumn="1" w:lastColumn="0" w:noHBand="0" w:noVBand="1"/>
      </w:tblPr>
      <w:tblGrid>
        <w:gridCol w:w="674"/>
        <w:gridCol w:w="3641"/>
        <w:gridCol w:w="5278"/>
        <w:gridCol w:w="5193"/>
      </w:tblGrid>
      <w:tr w:rsidR="00D15047" w:rsidRPr="00851AE5" w:rsidTr="00D15047">
        <w:trPr>
          <w:cantSplit/>
          <w:trHeight w:val="612"/>
          <w:tblHead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D15047" w:rsidRPr="00851AE5" w:rsidRDefault="00D15047" w:rsidP="00851AE5">
            <w:pPr>
              <w:pStyle w:val="Default"/>
              <w:spacing w:line="276" w:lineRule="auto"/>
              <w:jc w:val="center"/>
              <w:rPr>
                <w:color w:val="auto"/>
              </w:rPr>
            </w:pPr>
            <w:r w:rsidRPr="00851AE5">
              <w:rPr>
                <w:color w:val="auto"/>
              </w:rPr>
              <w:t>№№ п/п</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D15047" w:rsidRPr="00851AE5" w:rsidRDefault="00D15047" w:rsidP="00851AE5">
            <w:pPr>
              <w:pStyle w:val="Default"/>
              <w:spacing w:line="276" w:lineRule="auto"/>
              <w:ind w:firstLine="0"/>
              <w:jc w:val="center"/>
              <w:rPr>
                <w:color w:val="auto"/>
              </w:rPr>
            </w:pPr>
            <w:r w:rsidRPr="00851AE5">
              <w:rPr>
                <w:color w:val="auto"/>
              </w:rPr>
              <w:t xml:space="preserve">Наименование государственной программы, подпрограммы </w:t>
            </w:r>
          </w:p>
        </w:tc>
        <w:tc>
          <w:tcPr>
            <w:tcW w:w="5668" w:type="dxa"/>
            <w:tcBorders>
              <w:top w:val="single" w:sz="4" w:space="0" w:color="auto"/>
              <w:left w:val="single" w:sz="4" w:space="0" w:color="auto"/>
              <w:bottom w:val="single" w:sz="4" w:space="0" w:color="auto"/>
              <w:right w:val="single" w:sz="4" w:space="0" w:color="auto"/>
            </w:tcBorders>
            <w:shd w:val="clear" w:color="auto" w:fill="auto"/>
          </w:tcPr>
          <w:p w:rsidR="00D15047" w:rsidRPr="00851AE5" w:rsidRDefault="00D15047" w:rsidP="00851AE5">
            <w:pPr>
              <w:pStyle w:val="Default"/>
              <w:spacing w:line="276" w:lineRule="auto"/>
              <w:ind w:firstLine="0"/>
              <w:jc w:val="center"/>
              <w:rPr>
                <w:color w:val="auto"/>
              </w:rPr>
            </w:pPr>
            <w:r w:rsidRPr="00851AE5">
              <w:rPr>
                <w:color w:val="auto"/>
              </w:rPr>
              <w:t xml:space="preserve">Цели, задачи государственной программы, подпрограммы </w:t>
            </w:r>
          </w:p>
        </w:tc>
        <w:tc>
          <w:tcPr>
            <w:tcW w:w="5581" w:type="dxa"/>
            <w:tcBorders>
              <w:top w:val="single" w:sz="4" w:space="0" w:color="auto"/>
              <w:left w:val="single" w:sz="4" w:space="0" w:color="auto"/>
              <w:bottom w:val="single" w:sz="4" w:space="0" w:color="auto"/>
              <w:right w:val="single" w:sz="4" w:space="0" w:color="auto"/>
            </w:tcBorders>
            <w:shd w:val="clear" w:color="auto" w:fill="auto"/>
          </w:tcPr>
          <w:p w:rsidR="00D15047" w:rsidRPr="00851AE5" w:rsidRDefault="00D15047" w:rsidP="00851AE5">
            <w:pPr>
              <w:pStyle w:val="Default"/>
              <w:spacing w:line="276" w:lineRule="auto"/>
              <w:ind w:firstLine="0"/>
              <w:jc w:val="center"/>
              <w:rPr>
                <w:color w:val="auto"/>
              </w:rPr>
            </w:pPr>
            <w:r w:rsidRPr="00851AE5">
              <w:rPr>
                <w:color w:val="auto"/>
              </w:rPr>
              <w:t xml:space="preserve">Показатели (индикаторы) </w:t>
            </w:r>
          </w:p>
        </w:tc>
      </w:tr>
      <w:tr w:rsidR="00D15047" w:rsidRPr="00851AE5" w:rsidTr="00D15047">
        <w:trPr>
          <w:cantSplit/>
        </w:trPr>
        <w:tc>
          <w:tcPr>
            <w:tcW w:w="540" w:type="dxa"/>
            <w:vMerge w:val="restart"/>
            <w:tcBorders>
              <w:top w:val="single" w:sz="4" w:space="0" w:color="auto"/>
            </w:tcBorders>
            <w:shd w:val="clear" w:color="auto" w:fill="auto"/>
          </w:tcPr>
          <w:p w:rsidR="00D15047" w:rsidRPr="00851AE5" w:rsidRDefault="00D15047" w:rsidP="00851AE5">
            <w:pPr>
              <w:spacing w:line="240" w:lineRule="auto"/>
              <w:ind w:firstLine="0"/>
              <w:jc w:val="center"/>
              <w:rPr>
                <w:sz w:val="24"/>
                <w:szCs w:val="24"/>
              </w:rPr>
            </w:pPr>
            <w:r w:rsidRPr="00851AE5">
              <w:rPr>
                <w:sz w:val="24"/>
                <w:szCs w:val="24"/>
              </w:rPr>
              <w:t>1</w:t>
            </w:r>
          </w:p>
        </w:tc>
        <w:tc>
          <w:tcPr>
            <w:tcW w:w="3825" w:type="dxa"/>
            <w:vMerge w:val="restart"/>
            <w:tcBorders>
              <w:top w:val="single" w:sz="4" w:space="0" w:color="auto"/>
            </w:tcBorders>
            <w:shd w:val="clear" w:color="auto" w:fill="auto"/>
          </w:tcPr>
          <w:p w:rsidR="00D15047" w:rsidRPr="00851AE5" w:rsidRDefault="00D15047" w:rsidP="00851AE5">
            <w:pPr>
              <w:spacing w:line="276" w:lineRule="auto"/>
              <w:ind w:firstLine="0"/>
              <w:jc w:val="center"/>
              <w:rPr>
                <w:sz w:val="24"/>
                <w:szCs w:val="24"/>
              </w:rPr>
            </w:pPr>
            <w:r w:rsidRPr="00851AE5">
              <w:rPr>
                <w:bCs/>
                <w:sz w:val="24"/>
                <w:szCs w:val="24"/>
              </w:rPr>
              <w:t>Государственная программа Российской Федерации  «</w:t>
            </w:r>
            <w:r w:rsidRPr="00851AE5">
              <w:rPr>
                <w:sz w:val="24"/>
                <w:szCs w:val="24"/>
              </w:rPr>
              <w:t>Расширение использования природного газа в качестве моторного топлива на транспорте и техникой специального назначения</w:t>
            </w:r>
            <w:r w:rsidRPr="00851AE5">
              <w:rPr>
                <w:bCs/>
                <w:sz w:val="24"/>
                <w:szCs w:val="24"/>
              </w:rPr>
              <w:t>»</w:t>
            </w:r>
          </w:p>
        </w:tc>
        <w:tc>
          <w:tcPr>
            <w:tcW w:w="5668" w:type="dxa"/>
            <w:tcBorders>
              <w:top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bCs/>
                <w:sz w:val="24"/>
                <w:szCs w:val="24"/>
              </w:rPr>
              <w:t xml:space="preserve">Цель 1. </w:t>
            </w:r>
            <w:r w:rsidRPr="00851AE5">
              <w:rPr>
                <w:sz w:val="24"/>
                <w:szCs w:val="24"/>
              </w:rPr>
              <w:t>Повышение эффективности функционирования транспортных средств за счет снижения себестоимости перевозок</w:t>
            </w:r>
          </w:p>
        </w:tc>
        <w:tc>
          <w:tcPr>
            <w:tcW w:w="5581" w:type="dxa"/>
            <w:tcBorders>
              <w:top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Снижение затрат на топливо (по отношению к уровню 2015 года)</w:t>
            </w:r>
          </w:p>
          <w:p w:rsidR="00D15047" w:rsidRPr="00851AE5" w:rsidRDefault="00D15047" w:rsidP="00851AE5">
            <w:pPr>
              <w:spacing w:line="276" w:lineRule="auto"/>
              <w:ind w:firstLine="0"/>
              <w:rPr>
                <w:sz w:val="24"/>
                <w:szCs w:val="24"/>
              </w:rPr>
            </w:pPr>
            <w:r w:rsidRPr="00851AE5">
              <w:rPr>
                <w:sz w:val="24"/>
                <w:szCs w:val="24"/>
              </w:rPr>
              <w:t>Индекс потребления природного газа в качестве моторного топлива (по отношению к уровню 2015 года)</w:t>
            </w:r>
          </w:p>
        </w:tc>
      </w:tr>
      <w:tr w:rsidR="00D15047" w:rsidRPr="00851AE5" w:rsidTr="00D15047">
        <w:trPr>
          <w:cantSplit/>
        </w:trPr>
        <w:tc>
          <w:tcPr>
            <w:tcW w:w="540" w:type="dxa"/>
            <w:vMerge/>
            <w:shd w:val="clear" w:color="auto" w:fill="auto"/>
          </w:tcPr>
          <w:p w:rsidR="00D15047" w:rsidRPr="00851AE5" w:rsidRDefault="00D15047" w:rsidP="00851AE5"/>
        </w:tc>
        <w:tc>
          <w:tcPr>
            <w:tcW w:w="3825" w:type="dxa"/>
            <w:vMerge/>
            <w:shd w:val="clear" w:color="auto" w:fill="auto"/>
          </w:tcPr>
          <w:p w:rsidR="00D15047" w:rsidRPr="00851AE5" w:rsidRDefault="00D15047" w:rsidP="00851AE5">
            <w:pPr>
              <w:spacing w:line="276" w:lineRule="auto"/>
              <w:ind w:firstLine="0"/>
              <w:rPr>
                <w:sz w:val="24"/>
                <w:szCs w:val="24"/>
              </w:rPr>
            </w:pPr>
          </w:p>
        </w:tc>
        <w:tc>
          <w:tcPr>
            <w:tcW w:w="5668" w:type="dxa"/>
            <w:shd w:val="clear" w:color="auto" w:fill="auto"/>
          </w:tcPr>
          <w:p w:rsidR="00D15047" w:rsidRPr="00851AE5" w:rsidRDefault="00D15047" w:rsidP="00851AE5">
            <w:pPr>
              <w:spacing w:line="276" w:lineRule="auto"/>
              <w:ind w:firstLine="0"/>
              <w:rPr>
                <w:sz w:val="24"/>
                <w:szCs w:val="24"/>
              </w:rPr>
            </w:pPr>
            <w:r w:rsidRPr="00851AE5">
              <w:rPr>
                <w:bCs/>
                <w:sz w:val="24"/>
                <w:szCs w:val="24"/>
              </w:rPr>
              <w:t xml:space="preserve">Цель 2. </w:t>
            </w:r>
            <w:r w:rsidRPr="00851AE5">
              <w:rPr>
                <w:sz w:val="24"/>
                <w:szCs w:val="24"/>
              </w:rPr>
              <w:t>Снижение негативного воздействия транспорта на окружающую среду и здоровье населения</w:t>
            </w:r>
          </w:p>
          <w:p w:rsidR="00D15047" w:rsidRPr="00851AE5" w:rsidRDefault="00D15047" w:rsidP="00851AE5">
            <w:pPr>
              <w:spacing w:line="276" w:lineRule="auto"/>
              <w:ind w:firstLine="0"/>
              <w:rPr>
                <w:sz w:val="24"/>
                <w:szCs w:val="24"/>
              </w:rPr>
            </w:pPr>
          </w:p>
        </w:tc>
        <w:tc>
          <w:tcPr>
            <w:tcW w:w="5581" w:type="dxa"/>
            <w:shd w:val="clear" w:color="auto" w:fill="auto"/>
          </w:tcPr>
          <w:p w:rsidR="00D15047" w:rsidRPr="00851AE5" w:rsidRDefault="00D15047" w:rsidP="00851AE5">
            <w:pPr>
              <w:spacing w:line="276" w:lineRule="auto"/>
              <w:ind w:firstLine="0"/>
              <w:rPr>
                <w:sz w:val="24"/>
                <w:szCs w:val="24"/>
              </w:rPr>
            </w:pPr>
            <w:r w:rsidRPr="00851AE5">
              <w:rPr>
                <w:sz w:val="24"/>
                <w:szCs w:val="24"/>
              </w:rPr>
              <w:t>Объем выбросов вредных (загрязняющих) веществ от передвижных источников загрязнения в расчете на одно транспортное средство (по отношению к уровню 2015 году)</w:t>
            </w:r>
          </w:p>
          <w:p w:rsidR="00D15047" w:rsidRPr="00851AE5" w:rsidRDefault="00D15047" w:rsidP="00851AE5">
            <w:pPr>
              <w:spacing w:line="276" w:lineRule="auto"/>
              <w:ind w:firstLine="0"/>
              <w:rPr>
                <w:sz w:val="24"/>
                <w:szCs w:val="24"/>
              </w:rPr>
            </w:pPr>
            <w:r w:rsidRPr="00851AE5">
              <w:rPr>
                <w:sz w:val="24"/>
                <w:szCs w:val="24"/>
              </w:rPr>
              <w:t>Объем потребления компримированного природного газа в качестве моторного топлива</w:t>
            </w:r>
          </w:p>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в качестве моторного топлива</w:t>
            </w: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pPr>
              <w:spacing w:line="276" w:lineRule="auto"/>
              <w:ind w:firstLine="0"/>
              <w:jc w:val="center"/>
              <w:rPr>
                <w:sz w:val="24"/>
                <w:szCs w:val="24"/>
              </w:rPr>
            </w:pPr>
          </w:p>
        </w:tc>
        <w:tc>
          <w:tcPr>
            <w:tcW w:w="5668" w:type="dxa"/>
            <w:shd w:val="clear" w:color="auto" w:fill="auto"/>
          </w:tcPr>
          <w:p w:rsidR="00D15047" w:rsidRPr="00851AE5" w:rsidRDefault="00D15047" w:rsidP="00851AE5">
            <w:pPr>
              <w:spacing w:line="276" w:lineRule="auto"/>
              <w:ind w:firstLine="0"/>
              <w:rPr>
                <w:sz w:val="24"/>
                <w:szCs w:val="24"/>
              </w:rPr>
            </w:pPr>
            <w:r w:rsidRPr="00851AE5">
              <w:rPr>
                <w:bCs/>
                <w:sz w:val="24"/>
                <w:szCs w:val="24"/>
              </w:rPr>
              <w:t xml:space="preserve">Задача 1.  </w:t>
            </w:r>
            <w:r w:rsidRPr="00851AE5">
              <w:rPr>
                <w:sz w:val="24"/>
                <w:szCs w:val="24"/>
              </w:rPr>
              <w:t>Стимулирование использования природного газа в качестве моторного топлива на автомобильном транспорте</w:t>
            </w:r>
          </w:p>
        </w:tc>
        <w:tc>
          <w:tcPr>
            <w:tcW w:w="5581" w:type="dxa"/>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природного газа в качестве моторного топлива на автомобильном транспорте</w:t>
            </w: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pPr>
              <w:spacing w:line="276" w:lineRule="auto"/>
              <w:ind w:firstLine="0"/>
              <w:jc w:val="center"/>
              <w:rPr>
                <w:sz w:val="24"/>
                <w:szCs w:val="24"/>
              </w:rPr>
            </w:pPr>
          </w:p>
        </w:tc>
        <w:tc>
          <w:tcPr>
            <w:tcW w:w="5668" w:type="dxa"/>
            <w:shd w:val="clear" w:color="auto" w:fill="auto"/>
          </w:tcPr>
          <w:p w:rsidR="00D15047" w:rsidRPr="00851AE5" w:rsidRDefault="00D15047" w:rsidP="00851AE5">
            <w:pPr>
              <w:spacing w:line="276" w:lineRule="auto"/>
              <w:ind w:firstLine="0"/>
              <w:rPr>
                <w:sz w:val="24"/>
                <w:szCs w:val="24"/>
              </w:rPr>
            </w:pPr>
            <w:r w:rsidRPr="00851AE5">
              <w:rPr>
                <w:bCs/>
                <w:sz w:val="24"/>
                <w:szCs w:val="24"/>
              </w:rPr>
              <w:t xml:space="preserve">Задача. 2. </w:t>
            </w:r>
            <w:r w:rsidRPr="00851AE5">
              <w:rPr>
                <w:sz w:val="24"/>
                <w:szCs w:val="24"/>
              </w:rPr>
              <w:t>Стимулирование использования природного газа в качестве моторного топлива на железнодорожном транспорте</w:t>
            </w:r>
          </w:p>
        </w:tc>
        <w:tc>
          <w:tcPr>
            <w:tcW w:w="5581" w:type="dxa"/>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Объем потребления сжиженного природного газа в качестве моторного топлива на железнодорожном транспорте </w:t>
            </w: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pPr>
              <w:jc w:val="center"/>
            </w:pPr>
          </w:p>
        </w:tc>
        <w:tc>
          <w:tcPr>
            <w:tcW w:w="5668" w:type="dxa"/>
            <w:shd w:val="clear" w:color="auto" w:fill="auto"/>
          </w:tcPr>
          <w:p w:rsidR="00D15047" w:rsidRPr="00851AE5" w:rsidRDefault="00D15047" w:rsidP="00851AE5">
            <w:pPr>
              <w:spacing w:line="276" w:lineRule="auto"/>
              <w:ind w:firstLine="0"/>
              <w:rPr>
                <w:sz w:val="24"/>
                <w:szCs w:val="24"/>
              </w:rPr>
            </w:pPr>
            <w:r w:rsidRPr="00851AE5">
              <w:rPr>
                <w:bCs/>
                <w:sz w:val="24"/>
                <w:szCs w:val="24"/>
              </w:rPr>
              <w:t xml:space="preserve">Задача 3. </w:t>
            </w:r>
            <w:r w:rsidRPr="00851AE5">
              <w:rPr>
                <w:sz w:val="24"/>
                <w:szCs w:val="24"/>
              </w:rPr>
              <w:t>Стимулирование использования природного газа в качестве моторного топлива на морском и речном транспорте</w:t>
            </w:r>
          </w:p>
        </w:tc>
        <w:tc>
          <w:tcPr>
            <w:tcW w:w="5581" w:type="dxa"/>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Объем потребления сжиженного природного газа в качестве моторного топлива на морском и речном транспорте </w:t>
            </w: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pPr>
              <w:jc w:val="center"/>
            </w:pPr>
          </w:p>
        </w:tc>
        <w:tc>
          <w:tcPr>
            <w:tcW w:w="5668" w:type="dxa"/>
            <w:tcBorders>
              <w:bottom w:val="single" w:sz="4" w:space="0" w:color="auto"/>
            </w:tcBorders>
            <w:shd w:val="clear" w:color="auto" w:fill="auto"/>
          </w:tcPr>
          <w:p w:rsidR="00D15047" w:rsidRPr="00851AE5" w:rsidRDefault="00D15047" w:rsidP="00851AE5">
            <w:pPr>
              <w:spacing w:line="276" w:lineRule="auto"/>
              <w:ind w:firstLine="0"/>
              <w:rPr>
                <w:bCs/>
                <w:sz w:val="24"/>
                <w:szCs w:val="24"/>
              </w:rPr>
            </w:pPr>
            <w:r w:rsidRPr="00851AE5">
              <w:rPr>
                <w:bCs/>
                <w:sz w:val="24"/>
                <w:szCs w:val="24"/>
              </w:rPr>
              <w:t xml:space="preserve">Задача 4.  </w:t>
            </w:r>
            <w:r w:rsidRPr="00851AE5">
              <w:rPr>
                <w:sz w:val="24"/>
                <w:szCs w:val="24"/>
              </w:rPr>
              <w:t xml:space="preserve">Стимулирование использования природного газа в качестве моторного топлива </w:t>
            </w:r>
            <w:r w:rsidRPr="00851AE5">
              <w:rPr>
                <w:kern w:val="28"/>
                <w:sz w:val="24"/>
                <w:szCs w:val="24"/>
              </w:rPr>
              <w:t>на воздушном транспорте</w:t>
            </w:r>
          </w:p>
        </w:tc>
        <w:tc>
          <w:tcPr>
            <w:tcW w:w="5581"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Объем потребления сжиженного природного газа в качестве моторного топлива на воздушном  транспорте </w:t>
            </w:r>
          </w:p>
        </w:tc>
      </w:tr>
      <w:tr w:rsidR="00D15047" w:rsidRPr="00851AE5" w:rsidTr="00AA026F">
        <w:trPr>
          <w:cantSplit/>
        </w:trPr>
        <w:tc>
          <w:tcPr>
            <w:tcW w:w="540" w:type="dxa"/>
            <w:vMerge/>
            <w:tcBorders>
              <w:bottom w:val="single" w:sz="4" w:space="0" w:color="auto"/>
            </w:tcBorders>
            <w:shd w:val="clear" w:color="auto" w:fill="auto"/>
          </w:tcPr>
          <w:p w:rsidR="00D15047" w:rsidRPr="00851AE5" w:rsidRDefault="00D15047" w:rsidP="00851AE5">
            <w:pPr>
              <w:jc w:val="center"/>
            </w:pPr>
          </w:p>
        </w:tc>
        <w:tc>
          <w:tcPr>
            <w:tcW w:w="3825" w:type="dxa"/>
            <w:vMerge/>
            <w:tcBorders>
              <w:bottom w:val="nil"/>
            </w:tcBorders>
            <w:shd w:val="clear" w:color="auto" w:fill="auto"/>
          </w:tcPr>
          <w:p w:rsidR="00D15047" w:rsidRPr="00851AE5" w:rsidRDefault="00D15047" w:rsidP="00851AE5">
            <w:pPr>
              <w:jc w:val="center"/>
            </w:pPr>
          </w:p>
        </w:tc>
        <w:tc>
          <w:tcPr>
            <w:tcW w:w="5668" w:type="dxa"/>
            <w:tcBorders>
              <w:top w:val="single" w:sz="4" w:space="0" w:color="auto"/>
              <w:bottom w:val="single" w:sz="4" w:space="0" w:color="auto"/>
              <w:right w:val="single" w:sz="4" w:space="0" w:color="auto"/>
            </w:tcBorders>
            <w:shd w:val="clear" w:color="auto" w:fill="auto"/>
          </w:tcPr>
          <w:p w:rsidR="00D15047" w:rsidRPr="00851AE5" w:rsidRDefault="00D15047" w:rsidP="00851AE5">
            <w:pPr>
              <w:spacing w:line="276" w:lineRule="auto"/>
              <w:ind w:firstLine="0"/>
              <w:rPr>
                <w:bCs/>
                <w:sz w:val="24"/>
                <w:szCs w:val="24"/>
              </w:rPr>
            </w:pPr>
            <w:r w:rsidRPr="00851AE5">
              <w:rPr>
                <w:bCs/>
                <w:sz w:val="24"/>
                <w:szCs w:val="24"/>
              </w:rPr>
              <w:t xml:space="preserve">Задача 5. </w:t>
            </w:r>
            <w:r w:rsidRPr="00851AE5">
              <w:rPr>
                <w:sz w:val="24"/>
                <w:szCs w:val="24"/>
              </w:rPr>
              <w:t xml:space="preserve">Стимулирование использования природного газа в качестве моторного топлива </w:t>
            </w:r>
            <w:r w:rsidRPr="00851AE5">
              <w:rPr>
                <w:kern w:val="28"/>
                <w:sz w:val="24"/>
                <w:szCs w:val="24"/>
              </w:rPr>
              <w:t>техникой специального назначения</w:t>
            </w:r>
          </w:p>
        </w:tc>
        <w:tc>
          <w:tcPr>
            <w:tcW w:w="5581" w:type="dxa"/>
            <w:tcBorders>
              <w:top w:val="single" w:sz="4" w:space="0" w:color="auto"/>
              <w:left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природного газа в качестве моторного топлива техникой специального назначения</w:t>
            </w:r>
          </w:p>
        </w:tc>
      </w:tr>
      <w:tr w:rsidR="00D15047" w:rsidRPr="00851AE5" w:rsidTr="00AA026F">
        <w:trPr>
          <w:cantSplit/>
          <w:trHeight w:val="1390"/>
        </w:trPr>
        <w:tc>
          <w:tcPr>
            <w:tcW w:w="540" w:type="dxa"/>
            <w:tcBorders>
              <w:top w:val="single" w:sz="4" w:space="0" w:color="auto"/>
              <w:bottom w:val="single" w:sz="4" w:space="0" w:color="auto"/>
            </w:tcBorders>
            <w:shd w:val="clear" w:color="auto" w:fill="auto"/>
          </w:tcPr>
          <w:p w:rsidR="00D15047" w:rsidRPr="00851AE5" w:rsidRDefault="00D15047" w:rsidP="00851AE5">
            <w:pPr>
              <w:jc w:val="center"/>
            </w:pPr>
          </w:p>
        </w:tc>
        <w:tc>
          <w:tcPr>
            <w:tcW w:w="3825" w:type="dxa"/>
            <w:tcBorders>
              <w:top w:val="nil"/>
              <w:bottom w:val="single" w:sz="4" w:space="0" w:color="auto"/>
            </w:tcBorders>
            <w:shd w:val="clear" w:color="auto" w:fill="auto"/>
          </w:tcPr>
          <w:p w:rsidR="00D15047" w:rsidRPr="00851AE5" w:rsidRDefault="00D15047" w:rsidP="00851AE5">
            <w:pPr>
              <w:jc w:val="center"/>
            </w:pPr>
          </w:p>
        </w:tc>
        <w:tc>
          <w:tcPr>
            <w:tcW w:w="5668" w:type="dxa"/>
            <w:tcBorders>
              <w:top w:val="single" w:sz="4" w:space="0" w:color="auto"/>
              <w:bottom w:val="nil"/>
            </w:tcBorders>
            <w:shd w:val="clear" w:color="auto" w:fill="auto"/>
          </w:tcPr>
          <w:p w:rsidR="00D15047" w:rsidRPr="00851AE5" w:rsidRDefault="00D15047" w:rsidP="00851AE5">
            <w:pPr>
              <w:spacing w:line="276" w:lineRule="auto"/>
              <w:ind w:firstLine="0"/>
              <w:rPr>
                <w:bCs/>
                <w:sz w:val="24"/>
                <w:szCs w:val="24"/>
              </w:rPr>
            </w:pPr>
            <w:r w:rsidRPr="00851AE5">
              <w:rPr>
                <w:bCs/>
                <w:sz w:val="24"/>
                <w:szCs w:val="24"/>
              </w:rPr>
              <w:t xml:space="preserve">Задача 6. </w:t>
            </w:r>
            <w:r w:rsidRPr="00851AE5">
              <w:rPr>
                <w:sz w:val="24"/>
                <w:szCs w:val="24"/>
              </w:rPr>
              <w:t>Повышение эффективности мер государственного управления процессами стимулирования использования природного газа в качестве моторного топлива</w:t>
            </w:r>
          </w:p>
        </w:tc>
        <w:tc>
          <w:tcPr>
            <w:tcW w:w="5581"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Доля внебюджетного финансирования мероприятий  от общего объема финансирования Программы</w:t>
            </w:r>
          </w:p>
        </w:tc>
      </w:tr>
      <w:tr w:rsidR="00D15047" w:rsidRPr="00851AE5" w:rsidTr="00D15047">
        <w:trPr>
          <w:cantSplit/>
        </w:trPr>
        <w:tc>
          <w:tcPr>
            <w:tcW w:w="540" w:type="dxa"/>
            <w:vMerge w:val="restart"/>
            <w:shd w:val="clear" w:color="auto" w:fill="auto"/>
          </w:tcPr>
          <w:p w:rsidR="00D15047" w:rsidRPr="00851AE5" w:rsidRDefault="00D15047" w:rsidP="00851AE5">
            <w:pPr>
              <w:spacing w:line="240" w:lineRule="auto"/>
              <w:ind w:firstLine="0"/>
              <w:jc w:val="center"/>
              <w:rPr>
                <w:sz w:val="24"/>
                <w:szCs w:val="24"/>
              </w:rPr>
            </w:pPr>
            <w:r w:rsidRPr="00851AE5">
              <w:rPr>
                <w:sz w:val="24"/>
                <w:szCs w:val="24"/>
              </w:rPr>
              <w:t>2</w:t>
            </w:r>
          </w:p>
        </w:tc>
        <w:tc>
          <w:tcPr>
            <w:tcW w:w="3825" w:type="dxa"/>
            <w:vMerge w:val="restart"/>
            <w:shd w:val="clear" w:color="auto" w:fill="auto"/>
          </w:tcPr>
          <w:p w:rsidR="00D15047" w:rsidRPr="00851AE5" w:rsidRDefault="00D15047" w:rsidP="00851AE5">
            <w:pPr>
              <w:spacing w:line="276" w:lineRule="auto"/>
              <w:ind w:firstLine="0"/>
              <w:rPr>
                <w:sz w:val="24"/>
                <w:szCs w:val="24"/>
              </w:rPr>
            </w:pPr>
            <w:r w:rsidRPr="00851AE5">
              <w:rPr>
                <w:bCs/>
                <w:sz w:val="24"/>
                <w:szCs w:val="24"/>
              </w:rPr>
              <w:t>Подпрограмма  «А</w:t>
            </w:r>
            <w:r w:rsidRPr="00851AE5">
              <w:rPr>
                <w:rFonts w:eastAsia="Calibri"/>
                <w:kern w:val="28"/>
                <w:sz w:val="24"/>
                <w:szCs w:val="24"/>
                <w:lang w:eastAsia="en-US"/>
              </w:rPr>
              <w:t>втомобильный транспорт</w:t>
            </w:r>
            <w:r w:rsidRPr="00851AE5">
              <w:rPr>
                <w:bCs/>
                <w:sz w:val="24"/>
                <w:szCs w:val="24"/>
              </w:rPr>
              <w:t>»</w:t>
            </w:r>
          </w:p>
        </w:tc>
        <w:tc>
          <w:tcPr>
            <w:tcW w:w="5668" w:type="dxa"/>
            <w:tcBorders>
              <w:bottom w:val="nil"/>
            </w:tcBorders>
            <w:shd w:val="clear" w:color="auto" w:fill="auto"/>
          </w:tcPr>
          <w:p w:rsidR="00D15047" w:rsidRPr="00851AE5" w:rsidRDefault="00D15047" w:rsidP="00851AE5">
            <w:pPr>
              <w:spacing w:line="276" w:lineRule="auto"/>
              <w:ind w:firstLine="0"/>
              <w:rPr>
                <w:sz w:val="24"/>
                <w:szCs w:val="24"/>
              </w:rPr>
            </w:pPr>
            <w:r w:rsidRPr="00851AE5">
              <w:rPr>
                <w:sz w:val="24"/>
                <w:szCs w:val="24"/>
              </w:rPr>
              <w:t>Цель подпрограммы 1.1 Расширение использования природного газа в качестве газомоторного топлива на автомобильном транспорте для снижения себестоимости перевозок и уменьшения негативного воздействия автомобильного транспорта на окружающую среду</w:t>
            </w:r>
          </w:p>
        </w:tc>
        <w:tc>
          <w:tcPr>
            <w:tcW w:w="5581" w:type="dxa"/>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компримированного природного газа в качестве моторного топлива на автомобильном транспорте</w:t>
            </w:r>
          </w:p>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в качестве моторного топлива на автомобильном транспорте</w:t>
            </w: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tc>
        <w:tc>
          <w:tcPr>
            <w:tcW w:w="5668"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Задача  подпрограммы 1.1  Обеспечение поэтапного перехода автотранспортных средств на использование природного газа в качестве моторного топлива </w:t>
            </w:r>
          </w:p>
        </w:tc>
        <w:tc>
          <w:tcPr>
            <w:tcW w:w="5581" w:type="dxa"/>
            <w:shd w:val="clear" w:color="auto" w:fill="auto"/>
          </w:tcPr>
          <w:p w:rsidR="00D15047" w:rsidRPr="00851AE5" w:rsidRDefault="00D15047" w:rsidP="00851AE5">
            <w:pPr>
              <w:spacing w:line="276" w:lineRule="auto"/>
              <w:ind w:firstLine="0"/>
              <w:rPr>
                <w:sz w:val="24"/>
                <w:szCs w:val="24"/>
              </w:rPr>
            </w:pPr>
            <w:r w:rsidRPr="00851AE5">
              <w:rPr>
                <w:sz w:val="24"/>
                <w:szCs w:val="24"/>
              </w:rPr>
              <w:t>Количество автотранспортных средств, имеющих возможность использования компримированного  природного газа в качестве моторного топлива</w:t>
            </w:r>
          </w:p>
          <w:p w:rsidR="00D15047" w:rsidRPr="00851AE5" w:rsidRDefault="00D15047" w:rsidP="00851AE5">
            <w:pPr>
              <w:spacing w:line="276" w:lineRule="auto"/>
              <w:ind w:firstLine="0"/>
              <w:rPr>
                <w:sz w:val="24"/>
                <w:szCs w:val="24"/>
              </w:rPr>
            </w:pPr>
            <w:r w:rsidRPr="00851AE5">
              <w:rPr>
                <w:sz w:val="24"/>
                <w:szCs w:val="24"/>
              </w:rPr>
              <w:t xml:space="preserve">Количество автотранспортных средств, имеющих возможность использования сжиженного природного газа в качестве моторного топлива </w:t>
            </w: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tc>
        <w:tc>
          <w:tcPr>
            <w:tcW w:w="5668"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Задача подпрограммы 1.2  Синхронизированное развитие парка газомоторных автотранспортных средств, использующих природный газ в качестве моторного топлива, мощностей по его производству, газозаправочной и сервисной инфраструктуры </w:t>
            </w:r>
          </w:p>
        </w:tc>
        <w:tc>
          <w:tcPr>
            <w:tcW w:w="5581" w:type="dxa"/>
            <w:tcBorders>
              <w:bottom w:val="single" w:sz="4" w:space="0" w:color="auto"/>
            </w:tcBorders>
            <w:shd w:val="clear" w:color="auto" w:fill="auto"/>
          </w:tcPr>
          <w:p w:rsidR="00D15047" w:rsidRPr="00851AE5" w:rsidRDefault="00D15047" w:rsidP="00851AE5">
            <w:pPr>
              <w:spacing w:line="276" w:lineRule="auto"/>
              <w:ind w:firstLine="0"/>
              <w:jc w:val="left"/>
              <w:rPr>
                <w:sz w:val="24"/>
                <w:szCs w:val="24"/>
              </w:rPr>
            </w:pPr>
            <w:r w:rsidRPr="00851AE5">
              <w:rPr>
                <w:sz w:val="24"/>
                <w:szCs w:val="24"/>
              </w:rPr>
              <w:t>Количество автомобильных газонаполнительных  компрессорных станций</w:t>
            </w:r>
          </w:p>
          <w:p w:rsidR="00D15047" w:rsidRPr="00851AE5" w:rsidRDefault="00D15047" w:rsidP="00851AE5">
            <w:pPr>
              <w:spacing w:line="276" w:lineRule="auto"/>
              <w:ind w:firstLine="0"/>
              <w:jc w:val="left"/>
              <w:rPr>
                <w:sz w:val="24"/>
                <w:szCs w:val="24"/>
              </w:rPr>
            </w:pPr>
            <w:r w:rsidRPr="00851AE5">
              <w:rPr>
                <w:sz w:val="24"/>
                <w:szCs w:val="24"/>
              </w:rPr>
              <w:t xml:space="preserve">Количество криогенных автозаправочных станций (стационарных и передвижных)  </w:t>
            </w:r>
          </w:p>
        </w:tc>
      </w:tr>
      <w:tr w:rsidR="00D15047" w:rsidRPr="00851AE5" w:rsidTr="00AA026F">
        <w:trPr>
          <w:cantSplit/>
        </w:trPr>
        <w:tc>
          <w:tcPr>
            <w:tcW w:w="540" w:type="dxa"/>
            <w:vMerge/>
            <w:tcBorders>
              <w:bottom w:val="single" w:sz="4" w:space="0" w:color="auto"/>
            </w:tcBorders>
            <w:shd w:val="clear" w:color="auto" w:fill="auto"/>
          </w:tcPr>
          <w:p w:rsidR="00D15047" w:rsidRPr="00851AE5" w:rsidRDefault="00D15047" w:rsidP="00851AE5">
            <w:pPr>
              <w:jc w:val="center"/>
            </w:pPr>
          </w:p>
        </w:tc>
        <w:tc>
          <w:tcPr>
            <w:tcW w:w="3825" w:type="dxa"/>
            <w:vMerge/>
            <w:tcBorders>
              <w:bottom w:val="single" w:sz="4" w:space="0" w:color="auto"/>
            </w:tcBorders>
            <w:shd w:val="clear" w:color="auto" w:fill="auto"/>
          </w:tcPr>
          <w:p w:rsidR="00D15047" w:rsidRPr="00851AE5" w:rsidRDefault="00D15047" w:rsidP="00851AE5"/>
        </w:tc>
        <w:tc>
          <w:tcPr>
            <w:tcW w:w="5668"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1.3.  Стимулирование исследований по разработке и производству автотранспортных средств, использующих  природный газ в качестве моторного топлива</w:t>
            </w:r>
          </w:p>
        </w:tc>
        <w:tc>
          <w:tcPr>
            <w:tcW w:w="5581"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компримированного природного газа в качестве моторного топлива на автомобильном транспорте</w:t>
            </w:r>
          </w:p>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в качестве моторного топлива на автомобильном транспорте</w:t>
            </w:r>
          </w:p>
        </w:tc>
      </w:tr>
      <w:tr w:rsidR="00D15047" w:rsidRPr="00851AE5" w:rsidTr="00D15047">
        <w:trPr>
          <w:cantSplit/>
        </w:trPr>
        <w:tc>
          <w:tcPr>
            <w:tcW w:w="540" w:type="dxa"/>
            <w:vMerge w:val="restart"/>
            <w:shd w:val="clear" w:color="auto" w:fill="auto"/>
          </w:tcPr>
          <w:p w:rsidR="00D15047" w:rsidRPr="00851AE5" w:rsidRDefault="00D15047" w:rsidP="00851AE5">
            <w:pPr>
              <w:spacing w:line="276" w:lineRule="auto"/>
              <w:ind w:firstLine="0"/>
              <w:jc w:val="center"/>
              <w:rPr>
                <w:sz w:val="24"/>
                <w:szCs w:val="24"/>
              </w:rPr>
            </w:pPr>
            <w:r w:rsidRPr="00851AE5">
              <w:rPr>
                <w:sz w:val="24"/>
                <w:szCs w:val="24"/>
              </w:rPr>
              <w:t>3</w:t>
            </w:r>
          </w:p>
        </w:tc>
        <w:tc>
          <w:tcPr>
            <w:tcW w:w="3825" w:type="dxa"/>
            <w:vMerge w:val="restart"/>
            <w:shd w:val="clear" w:color="auto" w:fill="auto"/>
          </w:tcPr>
          <w:p w:rsidR="00D15047" w:rsidRPr="00851AE5" w:rsidRDefault="00D15047" w:rsidP="00851AE5">
            <w:pPr>
              <w:spacing w:line="276" w:lineRule="auto"/>
              <w:ind w:firstLine="0"/>
              <w:jc w:val="left"/>
              <w:rPr>
                <w:sz w:val="24"/>
                <w:szCs w:val="24"/>
              </w:rPr>
            </w:pPr>
            <w:r w:rsidRPr="00851AE5">
              <w:rPr>
                <w:bCs/>
                <w:sz w:val="24"/>
                <w:szCs w:val="24"/>
              </w:rPr>
              <w:t>Подпрограмма 2.  «Ж</w:t>
            </w:r>
            <w:r w:rsidRPr="00851AE5">
              <w:rPr>
                <w:rFonts w:eastAsia="Calibri"/>
                <w:kern w:val="28"/>
                <w:sz w:val="24"/>
                <w:szCs w:val="24"/>
                <w:lang w:eastAsia="en-US"/>
              </w:rPr>
              <w:t>елезнодорожный транспорт»</w:t>
            </w:r>
          </w:p>
        </w:tc>
        <w:tc>
          <w:tcPr>
            <w:tcW w:w="5668"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Цель подпрограммы 2.1 Стимулирование использования газомоторного топлива на железнодорожном транспорте для повышения эффективности перевозок и уменьшения негативного воздействия железнодорожного транспорта на окружающую среду</w:t>
            </w:r>
          </w:p>
          <w:p w:rsidR="00D15047" w:rsidRPr="00851AE5" w:rsidRDefault="00D15047" w:rsidP="00851AE5">
            <w:pPr>
              <w:spacing w:line="276" w:lineRule="auto"/>
              <w:ind w:firstLine="0"/>
              <w:rPr>
                <w:sz w:val="24"/>
                <w:szCs w:val="24"/>
              </w:rPr>
            </w:pPr>
          </w:p>
        </w:tc>
        <w:tc>
          <w:tcPr>
            <w:tcW w:w="5581"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в качестве моторного топлива на железнодорожном транспорте</w:t>
            </w:r>
          </w:p>
        </w:tc>
      </w:tr>
      <w:tr w:rsidR="00D15047" w:rsidRPr="00851AE5" w:rsidTr="00AA026F">
        <w:trPr>
          <w:cantSplit/>
          <w:trHeight w:val="70"/>
        </w:trPr>
        <w:tc>
          <w:tcPr>
            <w:tcW w:w="540" w:type="dxa"/>
            <w:vMerge/>
            <w:tcBorders>
              <w:bottom w:val="single" w:sz="4" w:space="0" w:color="auto"/>
            </w:tcBorders>
            <w:shd w:val="clear" w:color="auto" w:fill="auto"/>
          </w:tcPr>
          <w:p w:rsidR="00D15047" w:rsidRPr="00851AE5" w:rsidRDefault="00D15047" w:rsidP="00851AE5">
            <w:pPr>
              <w:jc w:val="center"/>
            </w:pPr>
          </w:p>
        </w:tc>
        <w:tc>
          <w:tcPr>
            <w:tcW w:w="3825" w:type="dxa"/>
            <w:vMerge/>
            <w:tcBorders>
              <w:bottom w:val="single" w:sz="4" w:space="0" w:color="auto"/>
            </w:tcBorders>
            <w:shd w:val="clear" w:color="auto" w:fill="auto"/>
          </w:tcPr>
          <w:p w:rsidR="00D15047" w:rsidRPr="00851AE5" w:rsidRDefault="00D15047" w:rsidP="00851AE5">
            <w:pPr>
              <w:jc w:val="center"/>
            </w:pPr>
          </w:p>
        </w:tc>
        <w:tc>
          <w:tcPr>
            <w:tcW w:w="5668"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b/>
                <w:bCs/>
                <w:sz w:val="24"/>
                <w:szCs w:val="24"/>
              </w:rPr>
            </w:pPr>
            <w:r w:rsidRPr="00851AE5">
              <w:rPr>
                <w:sz w:val="24"/>
                <w:szCs w:val="24"/>
              </w:rPr>
              <w:t xml:space="preserve">Задача  подпрограммы 2.1. Создание условий для использования сжиженного природного газа в качестве моторного топлива  на тяговом подвижном составе железнодорожного транспорта </w:t>
            </w:r>
          </w:p>
        </w:tc>
        <w:tc>
          <w:tcPr>
            <w:tcW w:w="5581"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Численность парка тягового подвижного состава железнодорожного транспорта, использующего сжиженный природный газ в качестве моторного топлива </w:t>
            </w:r>
          </w:p>
        </w:tc>
      </w:tr>
      <w:tr w:rsidR="00D15047" w:rsidRPr="00851AE5" w:rsidTr="00AA026F">
        <w:trPr>
          <w:cantSplit/>
        </w:trPr>
        <w:tc>
          <w:tcPr>
            <w:tcW w:w="540" w:type="dxa"/>
            <w:vMerge/>
            <w:tcBorders>
              <w:top w:val="single" w:sz="4" w:space="0" w:color="auto"/>
              <w:bottom w:val="nil"/>
            </w:tcBorders>
            <w:shd w:val="clear" w:color="auto" w:fill="auto"/>
          </w:tcPr>
          <w:p w:rsidR="00D15047" w:rsidRPr="00851AE5" w:rsidRDefault="00D15047" w:rsidP="00851AE5">
            <w:pPr>
              <w:jc w:val="center"/>
            </w:pPr>
          </w:p>
        </w:tc>
        <w:tc>
          <w:tcPr>
            <w:tcW w:w="3825" w:type="dxa"/>
            <w:vMerge/>
            <w:tcBorders>
              <w:top w:val="single" w:sz="4" w:space="0" w:color="auto"/>
              <w:bottom w:val="nil"/>
            </w:tcBorders>
            <w:shd w:val="clear" w:color="auto" w:fill="auto"/>
          </w:tcPr>
          <w:p w:rsidR="00D15047" w:rsidRPr="00851AE5" w:rsidRDefault="00D15047" w:rsidP="00851AE5">
            <w:pPr>
              <w:jc w:val="center"/>
            </w:pPr>
          </w:p>
        </w:tc>
        <w:tc>
          <w:tcPr>
            <w:tcW w:w="5668" w:type="dxa"/>
            <w:tcBorders>
              <w:top w:val="single" w:sz="4" w:space="0" w:color="auto"/>
            </w:tcBorders>
            <w:shd w:val="clear" w:color="auto" w:fill="auto"/>
          </w:tcPr>
          <w:p w:rsidR="00D15047" w:rsidRPr="00851AE5" w:rsidRDefault="00D15047" w:rsidP="00851AE5">
            <w:pPr>
              <w:spacing w:line="276" w:lineRule="auto"/>
              <w:ind w:firstLine="0"/>
              <w:rPr>
                <w:b/>
                <w:bCs/>
                <w:sz w:val="24"/>
                <w:szCs w:val="24"/>
              </w:rPr>
            </w:pPr>
            <w:r w:rsidRPr="00851AE5">
              <w:rPr>
                <w:sz w:val="24"/>
                <w:szCs w:val="24"/>
              </w:rPr>
              <w:t>Задача  подпрограммы 2.2. Синхронизированное развитие парка газотурбовозов и газотепловозов, мощностей по производству  сжиженного природного газа для железнодорожного транспорта, газотранспортной инфраструктуры и инфраструктуры технического обслуживания и ремонта локомотивов, работающих на сжиженном природном газе</w:t>
            </w:r>
          </w:p>
        </w:tc>
        <w:tc>
          <w:tcPr>
            <w:tcW w:w="5581" w:type="dxa"/>
            <w:tcBorders>
              <w:top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Количество экипировочных пунктов сжиженного природного газа на сети железных дорог</w:t>
            </w:r>
          </w:p>
        </w:tc>
      </w:tr>
      <w:tr w:rsidR="00D15047" w:rsidRPr="00851AE5" w:rsidTr="00D15047">
        <w:trPr>
          <w:cantSplit/>
        </w:trPr>
        <w:tc>
          <w:tcPr>
            <w:tcW w:w="540" w:type="dxa"/>
            <w:tcBorders>
              <w:top w:val="nil"/>
              <w:bottom w:val="single" w:sz="4" w:space="0" w:color="auto"/>
            </w:tcBorders>
            <w:shd w:val="clear" w:color="auto" w:fill="auto"/>
          </w:tcPr>
          <w:p w:rsidR="00D15047" w:rsidRPr="00851AE5" w:rsidRDefault="00D15047" w:rsidP="00851AE5">
            <w:pPr>
              <w:jc w:val="center"/>
            </w:pPr>
          </w:p>
        </w:tc>
        <w:tc>
          <w:tcPr>
            <w:tcW w:w="3825" w:type="dxa"/>
            <w:tcBorders>
              <w:top w:val="nil"/>
              <w:bottom w:val="single" w:sz="4" w:space="0" w:color="auto"/>
            </w:tcBorders>
            <w:shd w:val="clear" w:color="auto" w:fill="auto"/>
          </w:tcPr>
          <w:p w:rsidR="00D15047" w:rsidRPr="00851AE5" w:rsidRDefault="00D15047" w:rsidP="00851AE5">
            <w:pPr>
              <w:rPr>
                <w:bCs/>
              </w:rPr>
            </w:pPr>
          </w:p>
        </w:tc>
        <w:tc>
          <w:tcPr>
            <w:tcW w:w="5668"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2.3. Стимулирование исследований по разработке и производству тягового подвижного состава железнодорожного транспорта, использующего сжиженный природный газ</w:t>
            </w:r>
          </w:p>
        </w:tc>
        <w:tc>
          <w:tcPr>
            <w:tcW w:w="5581"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в качестве моторного топлива на железнодорожном транспорте</w:t>
            </w:r>
          </w:p>
        </w:tc>
      </w:tr>
      <w:tr w:rsidR="00D15047" w:rsidRPr="00851AE5" w:rsidTr="00AA026F">
        <w:trPr>
          <w:cantSplit/>
        </w:trPr>
        <w:tc>
          <w:tcPr>
            <w:tcW w:w="540" w:type="dxa"/>
            <w:tcBorders>
              <w:bottom w:val="nil"/>
            </w:tcBorders>
            <w:shd w:val="clear" w:color="auto" w:fill="auto"/>
          </w:tcPr>
          <w:p w:rsidR="00D15047" w:rsidRPr="00851AE5" w:rsidRDefault="00D15047" w:rsidP="00851AE5">
            <w:pPr>
              <w:spacing w:line="240" w:lineRule="auto"/>
              <w:ind w:firstLine="0"/>
              <w:jc w:val="center"/>
              <w:rPr>
                <w:sz w:val="24"/>
                <w:szCs w:val="24"/>
              </w:rPr>
            </w:pPr>
            <w:r w:rsidRPr="00851AE5">
              <w:rPr>
                <w:sz w:val="24"/>
                <w:szCs w:val="24"/>
              </w:rPr>
              <w:t>4</w:t>
            </w:r>
          </w:p>
        </w:tc>
        <w:tc>
          <w:tcPr>
            <w:tcW w:w="3825" w:type="dxa"/>
            <w:tcBorders>
              <w:bottom w:val="nil"/>
            </w:tcBorders>
            <w:shd w:val="clear" w:color="auto" w:fill="auto"/>
          </w:tcPr>
          <w:p w:rsidR="00D15047" w:rsidRPr="00851AE5" w:rsidRDefault="00D15047" w:rsidP="00851AE5">
            <w:pPr>
              <w:spacing w:line="276" w:lineRule="auto"/>
              <w:ind w:firstLine="0"/>
              <w:rPr>
                <w:sz w:val="24"/>
                <w:szCs w:val="24"/>
              </w:rPr>
            </w:pPr>
            <w:r w:rsidRPr="00851AE5">
              <w:rPr>
                <w:bCs/>
                <w:sz w:val="24"/>
                <w:szCs w:val="24"/>
              </w:rPr>
              <w:t xml:space="preserve">Подпрограмма 3  «Морской и речной </w:t>
            </w:r>
            <w:r w:rsidRPr="00851AE5">
              <w:rPr>
                <w:rFonts w:eastAsia="Calibri"/>
                <w:kern w:val="28"/>
                <w:sz w:val="24"/>
                <w:szCs w:val="24"/>
                <w:lang w:eastAsia="en-US"/>
              </w:rPr>
              <w:t>транспорт</w:t>
            </w:r>
            <w:r w:rsidRPr="00851AE5">
              <w:rPr>
                <w:bCs/>
                <w:sz w:val="24"/>
                <w:szCs w:val="24"/>
              </w:rPr>
              <w:t>»</w:t>
            </w:r>
          </w:p>
        </w:tc>
        <w:tc>
          <w:tcPr>
            <w:tcW w:w="5668"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b/>
                <w:bCs/>
                <w:sz w:val="24"/>
                <w:szCs w:val="24"/>
              </w:rPr>
            </w:pPr>
            <w:r w:rsidRPr="00851AE5">
              <w:rPr>
                <w:sz w:val="24"/>
                <w:szCs w:val="24"/>
              </w:rPr>
              <w:t>Цель подпрограммы 3.1. Стимулирование использования сжиженного природного газа  на морском и речном транспорте для повышения эффективности перевозок и уменьшения негативного воздействия  на окружающую среду</w:t>
            </w:r>
          </w:p>
        </w:tc>
        <w:tc>
          <w:tcPr>
            <w:tcW w:w="5581"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для обеспечения работы судовых энергетических установок на морском и речном транспорте</w:t>
            </w:r>
          </w:p>
        </w:tc>
      </w:tr>
      <w:tr w:rsidR="00D15047" w:rsidRPr="00851AE5" w:rsidTr="00AA026F">
        <w:trPr>
          <w:cantSplit/>
        </w:trPr>
        <w:tc>
          <w:tcPr>
            <w:tcW w:w="540" w:type="dxa"/>
            <w:tcBorders>
              <w:top w:val="nil"/>
              <w:bottom w:val="single" w:sz="4" w:space="0" w:color="auto"/>
            </w:tcBorders>
            <w:shd w:val="clear" w:color="auto" w:fill="auto"/>
          </w:tcPr>
          <w:p w:rsidR="00D15047" w:rsidRPr="00851AE5" w:rsidRDefault="00D15047" w:rsidP="00851AE5">
            <w:pPr>
              <w:jc w:val="center"/>
            </w:pPr>
          </w:p>
        </w:tc>
        <w:tc>
          <w:tcPr>
            <w:tcW w:w="3825" w:type="dxa"/>
            <w:tcBorders>
              <w:top w:val="nil"/>
              <w:bottom w:val="single" w:sz="4" w:space="0" w:color="auto"/>
            </w:tcBorders>
            <w:shd w:val="clear" w:color="auto" w:fill="auto"/>
          </w:tcPr>
          <w:p w:rsidR="00D15047" w:rsidRPr="00851AE5" w:rsidRDefault="00D15047" w:rsidP="00851AE5">
            <w:pPr>
              <w:jc w:val="center"/>
            </w:pPr>
          </w:p>
        </w:tc>
        <w:tc>
          <w:tcPr>
            <w:tcW w:w="5668"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b/>
                <w:bCs/>
                <w:sz w:val="24"/>
                <w:szCs w:val="24"/>
              </w:rPr>
            </w:pPr>
            <w:r w:rsidRPr="00851AE5">
              <w:rPr>
                <w:sz w:val="24"/>
                <w:szCs w:val="24"/>
              </w:rPr>
              <w:t>Задача  подпрограммы 3.1 Создание условий для использования природного газа для обеспечения работы судовых энергетических установок на морском и речном транспорте</w:t>
            </w:r>
          </w:p>
        </w:tc>
        <w:tc>
          <w:tcPr>
            <w:tcW w:w="5581"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Количество судов морского флота, использующих природный газ для обеспечения работы энергетических установок  </w:t>
            </w:r>
          </w:p>
          <w:p w:rsidR="00D15047" w:rsidRPr="00851AE5" w:rsidRDefault="00D15047" w:rsidP="00851AE5">
            <w:pPr>
              <w:spacing w:line="276" w:lineRule="auto"/>
              <w:ind w:firstLine="0"/>
              <w:rPr>
                <w:sz w:val="24"/>
                <w:szCs w:val="24"/>
              </w:rPr>
            </w:pPr>
            <w:r w:rsidRPr="00851AE5">
              <w:rPr>
                <w:sz w:val="24"/>
                <w:szCs w:val="24"/>
              </w:rPr>
              <w:t xml:space="preserve">Количество судов речного флота, использующих природный газ для обеспечения работы энергетических установок  </w:t>
            </w:r>
          </w:p>
        </w:tc>
      </w:tr>
      <w:tr w:rsidR="00D15047" w:rsidRPr="00851AE5" w:rsidTr="00AA026F">
        <w:trPr>
          <w:cantSplit/>
        </w:trPr>
        <w:tc>
          <w:tcPr>
            <w:tcW w:w="540" w:type="dxa"/>
            <w:tcBorders>
              <w:top w:val="single" w:sz="4" w:space="0" w:color="auto"/>
              <w:bottom w:val="nil"/>
            </w:tcBorders>
            <w:shd w:val="clear" w:color="auto" w:fill="auto"/>
          </w:tcPr>
          <w:p w:rsidR="00D15047" w:rsidRPr="00851AE5" w:rsidRDefault="00D15047" w:rsidP="00851AE5">
            <w:pPr>
              <w:spacing w:line="240" w:lineRule="auto"/>
              <w:ind w:firstLine="0"/>
              <w:jc w:val="center"/>
            </w:pPr>
          </w:p>
        </w:tc>
        <w:tc>
          <w:tcPr>
            <w:tcW w:w="3825" w:type="dxa"/>
            <w:tcBorders>
              <w:top w:val="single" w:sz="4" w:space="0" w:color="auto"/>
              <w:bottom w:val="nil"/>
            </w:tcBorders>
            <w:shd w:val="clear" w:color="auto" w:fill="auto"/>
          </w:tcPr>
          <w:p w:rsidR="00D15047" w:rsidRPr="00851AE5" w:rsidRDefault="00D15047" w:rsidP="00851AE5">
            <w:pPr>
              <w:jc w:val="center"/>
            </w:pPr>
          </w:p>
        </w:tc>
        <w:tc>
          <w:tcPr>
            <w:tcW w:w="5668" w:type="dxa"/>
            <w:tcBorders>
              <w:top w:val="single" w:sz="4" w:space="0" w:color="auto"/>
              <w:bottom w:val="nil"/>
            </w:tcBorders>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3.2 Развитие объектов инфраструктуры для хранения и бункеровки газомоторного топлива в морских портах и на внутренних водных путях</w:t>
            </w:r>
          </w:p>
          <w:p w:rsidR="00D15047" w:rsidRPr="00851AE5" w:rsidRDefault="00D15047" w:rsidP="00851AE5">
            <w:pPr>
              <w:spacing w:line="276" w:lineRule="auto"/>
              <w:ind w:firstLine="0"/>
              <w:rPr>
                <w:b/>
                <w:bCs/>
                <w:sz w:val="24"/>
                <w:szCs w:val="24"/>
              </w:rPr>
            </w:pPr>
          </w:p>
        </w:tc>
        <w:tc>
          <w:tcPr>
            <w:tcW w:w="5581" w:type="dxa"/>
            <w:tcBorders>
              <w:top w:val="single" w:sz="4" w:space="0" w:color="auto"/>
              <w:bottom w:val="nil"/>
            </w:tcBorders>
            <w:shd w:val="clear" w:color="auto" w:fill="auto"/>
          </w:tcPr>
          <w:p w:rsidR="00D15047" w:rsidRPr="00851AE5" w:rsidRDefault="00D15047" w:rsidP="00851AE5">
            <w:pPr>
              <w:spacing w:line="276" w:lineRule="auto"/>
              <w:ind w:firstLine="0"/>
              <w:rPr>
                <w:sz w:val="24"/>
                <w:szCs w:val="24"/>
              </w:rPr>
            </w:pPr>
            <w:r w:rsidRPr="00851AE5">
              <w:rPr>
                <w:sz w:val="24"/>
                <w:szCs w:val="24"/>
              </w:rPr>
              <w:t>Количество объектов для хранения и бункеровки газомоторного топлива в морских портах Российской Федерации</w:t>
            </w:r>
          </w:p>
          <w:p w:rsidR="00D15047" w:rsidRPr="00851AE5" w:rsidRDefault="00D15047" w:rsidP="00851AE5">
            <w:pPr>
              <w:spacing w:line="276" w:lineRule="auto"/>
              <w:ind w:firstLine="0"/>
              <w:rPr>
                <w:sz w:val="24"/>
                <w:szCs w:val="24"/>
              </w:rPr>
            </w:pPr>
            <w:r w:rsidRPr="00851AE5">
              <w:rPr>
                <w:sz w:val="24"/>
                <w:szCs w:val="24"/>
              </w:rPr>
              <w:t>количество объектов для хранения и бункеровки газомоторного топлива на внутренних водных путях Российской Федерации</w:t>
            </w:r>
          </w:p>
        </w:tc>
      </w:tr>
      <w:tr w:rsidR="00D15047" w:rsidRPr="00851AE5" w:rsidTr="00D15047">
        <w:trPr>
          <w:cantSplit/>
        </w:trPr>
        <w:tc>
          <w:tcPr>
            <w:tcW w:w="540" w:type="dxa"/>
            <w:tcBorders>
              <w:top w:val="single" w:sz="4" w:space="0" w:color="auto"/>
              <w:bottom w:val="single" w:sz="4" w:space="0" w:color="auto"/>
            </w:tcBorders>
            <w:shd w:val="clear" w:color="auto" w:fill="auto"/>
          </w:tcPr>
          <w:p w:rsidR="00D15047" w:rsidRPr="00851AE5" w:rsidRDefault="00D15047" w:rsidP="00851AE5">
            <w:pPr>
              <w:spacing w:line="240" w:lineRule="auto"/>
              <w:ind w:firstLine="0"/>
              <w:jc w:val="center"/>
            </w:pPr>
          </w:p>
        </w:tc>
        <w:tc>
          <w:tcPr>
            <w:tcW w:w="3825" w:type="dxa"/>
            <w:tcBorders>
              <w:top w:val="single" w:sz="4" w:space="0" w:color="auto"/>
              <w:bottom w:val="single" w:sz="4" w:space="0" w:color="auto"/>
            </w:tcBorders>
            <w:shd w:val="clear" w:color="auto" w:fill="auto"/>
          </w:tcPr>
          <w:p w:rsidR="00D15047" w:rsidRPr="00851AE5" w:rsidRDefault="00D15047" w:rsidP="00851AE5">
            <w:pPr>
              <w:jc w:val="center"/>
            </w:pPr>
          </w:p>
        </w:tc>
        <w:tc>
          <w:tcPr>
            <w:tcW w:w="5668" w:type="dxa"/>
            <w:tcBorders>
              <w:top w:val="single" w:sz="4" w:space="0" w:color="auto"/>
            </w:tcBorders>
            <w:shd w:val="clear" w:color="auto" w:fill="auto"/>
          </w:tcPr>
          <w:p w:rsidR="00D15047" w:rsidRPr="00851AE5" w:rsidRDefault="00D15047" w:rsidP="00851AE5">
            <w:pPr>
              <w:spacing w:line="276" w:lineRule="auto"/>
              <w:ind w:firstLine="0"/>
              <w:rPr>
                <w:b/>
                <w:bCs/>
                <w:sz w:val="24"/>
                <w:szCs w:val="24"/>
              </w:rPr>
            </w:pPr>
            <w:r w:rsidRPr="00851AE5">
              <w:rPr>
                <w:sz w:val="24"/>
                <w:szCs w:val="24"/>
              </w:rPr>
              <w:t>Задача  подпрограммы 3.3 Стимулирование исследований по разработке и производству морских и речных судов, использующих сжиженный природный газ для обеспечения работы энергетических установок</w:t>
            </w:r>
          </w:p>
        </w:tc>
        <w:tc>
          <w:tcPr>
            <w:tcW w:w="5581" w:type="dxa"/>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для обеспечения работы судовых энергетических установок на морском и речном транспорте</w:t>
            </w:r>
          </w:p>
        </w:tc>
      </w:tr>
      <w:tr w:rsidR="00D15047" w:rsidRPr="00851AE5" w:rsidTr="00AA026F">
        <w:trPr>
          <w:cantSplit/>
        </w:trPr>
        <w:tc>
          <w:tcPr>
            <w:tcW w:w="540" w:type="dxa"/>
            <w:tcBorders>
              <w:bottom w:val="nil"/>
            </w:tcBorders>
            <w:shd w:val="clear" w:color="auto" w:fill="auto"/>
          </w:tcPr>
          <w:p w:rsidR="00D15047" w:rsidRPr="00851AE5" w:rsidRDefault="00D15047" w:rsidP="00851AE5">
            <w:pPr>
              <w:spacing w:line="276" w:lineRule="auto"/>
              <w:ind w:firstLine="0"/>
              <w:jc w:val="center"/>
              <w:rPr>
                <w:sz w:val="24"/>
                <w:szCs w:val="24"/>
              </w:rPr>
            </w:pPr>
            <w:r w:rsidRPr="00851AE5">
              <w:rPr>
                <w:sz w:val="24"/>
                <w:szCs w:val="24"/>
              </w:rPr>
              <w:t>5</w:t>
            </w:r>
          </w:p>
        </w:tc>
        <w:tc>
          <w:tcPr>
            <w:tcW w:w="3825" w:type="dxa"/>
            <w:tcBorders>
              <w:bottom w:val="nil"/>
            </w:tcBorders>
            <w:shd w:val="clear" w:color="auto" w:fill="auto"/>
          </w:tcPr>
          <w:p w:rsidR="00D15047" w:rsidRPr="00851AE5" w:rsidRDefault="00D15047" w:rsidP="00851AE5">
            <w:pPr>
              <w:spacing w:line="276" w:lineRule="auto"/>
              <w:ind w:firstLine="0"/>
              <w:rPr>
                <w:sz w:val="24"/>
                <w:szCs w:val="24"/>
              </w:rPr>
            </w:pPr>
            <w:r w:rsidRPr="00851AE5">
              <w:rPr>
                <w:bCs/>
                <w:sz w:val="24"/>
                <w:szCs w:val="24"/>
              </w:rPr>
              <w:t>Подпрограмма 4  «В</w:t>
            </w:r>
            <w:r w:rsidRPr="00851AE5">
              <w:rPr>
                <w:rFonts w:eastAsia="Calibri"/>
                <w:kern w:val="28"/>
                <w:sz w:val="24"/>
                <w:szCs w:val="24"/>
                <w:lang w:eastAsia="en-US"/>
              </w:rPr>
              <w:t>оздушный транспорт»</w:t>
            </w:r>
          </w:p>
        </w:tc>
        <w:tc>
          <w:tcPr>
            <w:tcW w:w="5668" w:type="dxa"/>
            <w:vMerge w:val="restart"/>
            <w:shd w:val="clear" w:color="auto" w:fill="auto"/>
          </w:tcPr>
          <w:p w:rsidR="00D15047" w:rsidRPr="00851AE5" w:rsidRDefault="00D15047" w:rsidP="00851AE5">
            <w:pPr>
              <w:spacing w:line="276" w:lineRule="auto"/>
              <w:ind w:firstLine="0"/>
              <w:rPr>
                <w:b/>
                <w:bCs/>
                <w:sz w:val="24"/>
                <w:szCs w:val="24"/>
              </w:rPr>
            </w:pPr>
            <w:r w:rsidRPr="00851AE5">
              <w:rPr>
                <w:sz w:val="24"/>
                <w:szCs w:val="24"/>
              </w:rPr>
              <w:t>Цель подпрограммы 4.1 Стимулирование использования газомоторного топлива на воздушном транспорте, в том числе на обслуживающей технике в аэропортах, для снижения затрат по обслуживанию пассажиров и уменьшения негативного воздействия на окружающую среду</w:t>
            </w:r>
          </w:p>
        </w:tc>
        <w:tc>
          <w:tcPr>
            <w:tcW w:w="5581" w:type="dxa"/>
            <w:vMerge w:val="restart"/>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в качестве моторного топлива на воздушном  транспорте</w:t>
            </w:r>
          </w:p>
        </w:tc>
      </w:tr>
      <w:tr w:rsidR="00D15047" w:rsidRPr="00851AE5" w:rsidTr="00AA026F">
        <w:trPr>
          <w:cantSplit/>
        </w:trPr>
        <w:tc>
          <w:tcPr>
            <w:tcW w:w="540" w:type="dxa"/>
            <w:tcBorders>
              <w:top w:val="nil"/>
              <w:bottom w:val="nil"/>
            </w:tcBorders>
            <w:shd w:val="clear" w:color="auto" w:fill="auto"/>
          </w:tcPr>
          <w:p w:rsidR="00D15047" w:rsidRPr="00851AE5" w:rsidRDefault="00D15047" w:rsidP="00851AE5">
            <w:pPr>
              <w:spacing w:line="240" w:lineRule="auto"/>
              <w:ind w:firstLine="0"/>
              <w:jc w:val="center"/>
            </w:pPr>
          </w:p>
        </w:tc>
        <w:tc>
          <w:tcPr>
            <w:tcW w:w="3825" w:type="dxa"/>
            <w:tcBorders>
              <w:top w:val="nil"/>
              <w:bottom w:val="nil"/>
            </w:tcBorders>
            <w:shd w:val="clear" w:color="auto" w:fill="auto"/>
          </w:tcPr>
          <w:p w:rsidR="00D15047" w:rsidRPr="00851AE5" w:rsidRDefault="00D15047" w:rsidP="00851AE5">
            <w:pPr>
              <w:jc w:val="center"/>
            </w:pPr>
          </w:p>
        </w:tc>
        <w:tc>
          <w:tcPr>
            <w:tcW w:w="5668" w:type="dxa"/>
            <w:vMerge/>
            <w:shd w:val="clear" w:color="auto" w:fill="auto"/>
          </w:tcPr>
          <w:p w:rsidR="00D15047" w:rsidRPr="00851AE5" w:rsidRDefault="00D15047" w:rsidP="00851AE5">
            <w:pPr>
              <w:spacing w:line="276" w:lineRule="auto"/>
              <w:ind w:firstLine="0"/>
              <w:rPr>
                <w:sz w:val="24"/>
                <w:szCs w:val="24"/>
              </w:rPr>
            </w:pPr>
          </w:p>
        </w:tc>
        <w:tc>
          <w:tcPr>
            <w:tcW w:w="5581" w:type="dxa"/>
            <w:vMerge/>
            <w:tcBorders>
              <w:bottom w:val="single" w:sz="4" w:space="0" w:color="auto"/>
            </w:tcBorders>
            <w:shd w:val="clear" w:color="auto" w:fill="auto"/>
          </w:tcPr>
          <w:p w:rsidR="00D15047" w:rsidRPr="00851AE5" w:rsidRDefault="00D15047" w:rsidP="00851AE5">
            <w:pPr>
              <w:spacing w:line="276" w:lineRule="auto"/>
              <w:ind w:firstLine="0"/>
              <w:rPr>
                <w:sz w:val="24"/>
                <w:szCs w:val="24"/>
              </w:rPr>
            </w:pPr>
          </w:p>
        </w:tc>
      </w:tr>
      <w:tr w:rsidR="00D15047" w:rsidRPr="00851AE5" w:rsidTr="00AA026F">
        <w:trPr>
          <w:cantSplit/>
          <w:trHeight w:val="1087"/>
        </w:trPr>
        <w:tc>
          <w:tcPr>
            <w:tcW w:w="540" w:type="dxa"/>
            <w:vMerge w:val="restart"/>
            <w:tcBorders>
              <w:top w:val="nil"/>
            </w:tcBorders>
            <w:shd w:val="clear" w:color="auto" w:fill="auto"/>
          </w:tcPr>
          <w:p w:rsidR="00D15047" w:rsidRPr="00851AE5" w:rsidRDefault="00D15047" w:rsidP="00851AE5">
            <w:pPr>
              <w:jc w:val="center"/>
            </w:pPr>
          </w:p>
        </w:tc>
        <w:tc>
          <w:tcPr>
            <w:tcW w:w="3825" w:type="dxa"/>
            <w:vMerge w:val="restart"/>
            <w:tcBorders>
              <w:top w:val="nil"/>
            </w:tcBorders>
            <w:shd w:val="clear" w:color="auto" w:fill="auto"/>
          </w:tcPr>
          <w:p w:rsidR="00D15047" w:rsidRPr="00851AE5" w:rsidRDefault="00D15047" w:rsidP="00851AE5">
            <w:pPr>
              <w:jc w:val="center"/>
            </w:pPr>
          </w:p>
        </w:tc>
        <w:tc>
          <w:tcPr>
            <w:tcW w:w="5668" w:type="dxa"/>
            <w:shd w:val="clear" w:color="auto" w:fill="auto"/>
          </w:tcPr>
          <w:p w:rsidR="00D15047" w:rsidRPr="00851AE5" w:rsidRDefault="00D15047" w:rsidP="00851AE5">
            <w:pPr>
              <w:spacing w:line="276" w:lineRule="auto"/>
              <w:ind w:firstLine="0"/>
              <w:rPr>
                <w:b/>
                <w:bCs/>
                <w:sz w:val="24"/>
                <w:szCs w:val="24"/>
              </w:rPr>
            </w:pPr>
            <w:r w:rsidRPr="00851AE5">
              <w:rPr>
                <w:sz w:val="24"/>
                <w:szCs w:val="24"/>
              </w:rPr>
              <w:t>Задача  подпрограммы 4.1 Создание условий для  перевода наземной обслуживающей техники в аэропортах на использования природного газа в качестве моторного топлива</w:t>
            </w:r>
            <w:r w:rsidRPr="00851AE5">
              <w:rPr>
                <w:b/>
                <w:bCs/>
                <w:sz w:val="24"/>
                <w:szCs w:val="24"/>
              </w:rPr>
              <w:t xml:space="preserve"> </w:t>
            </w:r>
          </w:p>
        </w:tc>
        <w:tc>
          <w:tcPr>
            <w:tcW w:w="5581" w:type="dxa"/>
            <w:tcBorders>
              <w:top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Количество наземной обслуживающей техники в аэропортах, работающей на газомоторном топливе</w:t>
            </w:r>
          </w:p>
          <w:p w:rsidR="00D15047" w:rsidRPr="00851AE5" w:rsidRDefault="00D15047" w:rsidP="00851AE5">
            <w:pPr>
              <w:spacing w:line="276" w:lineRule="auto"/>
              <w:ind w:firstLine="0"/>
              <w:rPr>
                <w:sz w:val="24"/>
                <w:szCs w:val="24"/>
              </w:rPr>
            </w:pPr>
            <w:r w:rsidRPr="00851AE5">
              <w:rPr>
                <w:sz w:val="24"/>
                <w:szCs w:val="24"/>
              </w:rPr>
              <w:t>Количество передвижных газовых заправщиков, обслуживающих в аэропортах технику, работающую на газомоторном топливе</w:t>
            </w:r>
          </w:p>
          <w:p w:rsidR="00D15047" w:rsidRPr="00851AE5" w:rsidRDefault="00D15047" w:rsidP="00851AE5">
            <w:pPr>
              <w:spacing w:line="276" w:lineRule="auto"/>
              <w:ind w:firstLine="0"/>
              <w:rPr>
                <w:sz w:val="24"/>
                <w:szCs w:val="24"/>
              </w:rPr>
            </w:pP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pPr>
              <w:jc w:val="center"/>
            </w:pPr>
          </w:p>
        </w:tc>
        <w:tc>
          <w:tcPr>
            <w:tcW w:w="5668" w:type="dxa"/>
            <w:shd w:val="clear" w:color="auto" w:fill="auto"/>
          </w:tcPr>
          <w:p w:rsidR="00D15047" w:rsidRPr="00851AE5" w:rsidRDefault="00D15047" w:rsidP="00851AE5">
            <w:pPr>
              <w:spacing w:line="276" w:lineRule="auto"/>
              <w:ind w:firstLine="0"/>
              <w:rPr>
                <w:b/>
                <w:bCs/>
                <w:sz w:val="24"/>
                <w:szCs w:val="24"/>
              </w:rPr>
            </w:pPr>
            <w:r w:rsidRPr="00851AE5">
              <w:rPr>
                <w:sz w:val="24"/>
                <w:szCs w:val="24"/>
              </w:rPr>
              <w:t>Задача  подпрограммы 4.2 Стимулирование исследований по разработке и производству наземной авиационной техники в аэропортах и воздушных судов, использующих природный газ в качестве моторного топлива</w:t>
            </w:r>
          </w:p>
        </w:tc>
        <w:tc>
          <w:tcPr>
            <w:tcW w:w="5581" w:type="dxa"/>
            <w:shd w:val="clear" w:color="auto" w:fill="auto"/>
          </w:tcPr>
          <w:p w:rsidR="00D15047" w:rsidRPr="00851AE5" w:rsidRDefault="00D15047" w:rsidP="00851AE5">
            <w:pPr>
              <w:spacing w:line="276" w:lineRule="auto"/>
              <w:ind w:firstLine="0"/>
              <w:rPr>
                <w:sz w:val="24"/>
                <w:szCs w:val="24"/>
              </w:rPr>
            </w:pPr>
            <w:r w:rsidRPr="00851AE5">
              <w:rPr>
                <w:sz w:val="24"/>
                <w:szCs w:val="24"/>
              </w:rPr>
              <w:t>Объем потребления сжиженного природного газа в качестве моторного топлива на воздушном  транспорте</w:t>
            </w:r>
          </w:p>
        </w:tc>
      </w:tr>
      <w:tr w:rsidR="00D15047" w:rsidRPr="00851AE5" w:rsidTr="00D15047">
        <w:trPr>
          <w:cantSplit/>
        </w:trPr>
        <w:tc>
          <w:tcPr>
            <w:tcW w:w="540" w:type="dxa"/>
            <w:vMerge w:val="restart"/>
            <w:shd w:val="clear" w:color="auto" w:fill="auto"/>
          </w:tcPr>
          <w:p w:rsidR="00D15047" w:rsidRPr="00851AE5" w:rsidRDefault="00D15047" w:rsidP="00851AE5">
            <w:pPr>
              <w:spacing w:line="240" w:lineRule="auto"/>
              <w:ind w:firstLine="0"/>
              <w:jc w:val="center"/>
              <w:rPr>
                <w:sz w:val="24"/>
                <w:szCs w:val="24"/>
              </w:rPr>
            </w:pPr>
            <w:r w:rsidRPr="00851AE5">
              <w:rPr>
                <w:sz w:val="24"/>
                <w:szCs w:val="24"/>
              </w:rPr>
              <w:t>6</w:t>
            </w:r>
          </w:p>
          <w:p w:rsidR="00D15047" w:rsidRPr="00851AE5" w:rsidRDefault="00D15047" w:rsidP="00851AE5">
            <w:pPr>
              <w:spacing w:line="240" w:lineRule="auto"/>
              <w:ind w:firstLine="0"/>
              <w:jc w:val="center"/>
            </w:pPr>
          </w:p>
        </w:tc>
        <w:tc>
          <w:tcPr>
            <w:tcW w:w="3825" w:type="dxa"/>
            <w:vMerge w:val="restart"/>
            <w:shd w:val="clear" w:color="auto" w:fill="auto"/>
          </w:tcPr>
          <w:p w:rsidR="00D15047" w:rsidRPr="00851AE5" w:rsidRDefault="00D15047" w:rsidP="00851AE5">
            <w:pPr>
              <w:spacing w:line="276" w:lineRule="auto"/>
              <w:ind w:firstLine="0"/>
              <w:rPr>
                <w:sz w:val="24"/>
                <w:szCs w:val="24"/>
              </w:rPr>
            </w:pPr>
            <w:r w:rsidRPr="00851AE5">
              <w:rPr>
                <w:bCs/>
                <w:sz w:val="24"/>
                <w:szCs w:val="24"/>
              </w:rPr>
              <w:t>Подпрограмма 5.  «Т</w:t>
            </w:r>
            <w:r w:rsidRPr="00851AE5">
              <w:rPr>
                <w:rFonts w:eastAsia="Calibri"/>
                <w:kern w:val="28"/>
                <w:sz w:val="24"/>
                <w:szCs w:val="24"/>
                <w:lang w:eastAsia="en-US"/>
              </w:rPr>
              <w:t>ехника специального назначения</w:t>
            </w:r>
            <w:r w:rsidRPr="00851AE5">
              <w:rPr>
                <w:rFonts w:eastAsia="Calibri"/>
                <w:b/>
                <w:kern w:val="28"/>
                <w:sz w:val="24"/>
                <w:szCs w:val="24"/>
                <w:lang w:eastAsia="en-US"/>
              </w:rPr>
              <w:t>»</w:t>
            </w:r>
          </w:p>
        </w:tc>
        <w:tc>
          <w:tcPr>
            <w:tcW w:w="5668" w:type="dxa"/>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Цель подпрограммы 5.1 Стимулирование перехода </w:t>
            </w:r>
            <w:r w:rsidRPr="00851AE5">
              <w:rPr>
                <w:kern w:val="28"/>
                <w:sz w:val="24"/>
                <w:szCs w:val="24"/>
              </w:rPr>
              <w:t>техники специального назначения</w:t>
            </w:r>
            <w:r w:rsidRPr="00851AE5">
              <w:rPr>
                <w:sz w:val="24"/>
                <w:szCs w:val="24"/>
              </w:rPr>
              <w:t xml:space="preserve"> на использование природного газа в качестве моторного топлива  для снижения себестоимости работ и услуг и уменьшения негативного воздействия на окружающую среду</w:t>
            </w:r>
          </w:p>
          <w:p w:rsidR="00D15047" w:rsidRPr="00851AE5" w:rsidRDefault="00D15047" w:rsidP="00851AE5">
            <w:pPr>
              <w:spacing w:line="276" w:lineRule="auto"/>
              <w:ind w:firstLine="0"/>
              <w:rPr>
                <w:b/>
                <w:bCs/>
                <w:sz w:val="24"/>
                <w:szCs w:val="24"/>
              </w:rPr>
            </w:pPr>
          </w:p>
        </w:tc>
        <w:tc>
          <w:tcPr>
            <w:tcW w:w="5581" w:type="dxa"/>
            <w:shd w:val="clear" w:color="auto" w:fill="auto"/>
          </w:tcPr>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Объем потребления компримированного природного газа в качестве моторного топлива техникой специального назначения</w:t>
            </w:r>
          </w:p>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Объем потребления сжиженного природного газа в качестве моторного топлива техникой специального назначения</w:t>
            </w: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pPr>
              <w:jc w:val="center"/>
            </w:pPr>
          </w:p>
        </w:tc>
        <w:tc>
          <w:tcPr>
            <w:tcW w:w="5668"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Задача  подпрограммы 5.1 Создание условий для расширения использования природного газа в качестве моторного топлива  техникой специального назначения  </w:t>
            </w:r>
          </w:p>
        </w:tc>
        <w:tc>
          <w:tcPr>
            <w:tcW w:w="5581" w:type="dxa"/>
            <w:tcBorders>
              <w:bottom w:val="single" w:sz="4" w:space="0" w:color="auto"/>
            </w:tcBorders>
            <w:shd w:val="clear" w:color="auto" w:fill="auto"/>
          </w:tcPr>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Количество тракторов, использующих  газовое моторное топливо</w:t>
            </w:r>
          </w:p>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Количество коммунальной техники, имеющей возможность использования  природного газа в качестве моторного топлива</w:t>
            </w:r>
          </w:p>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Количество дорожной и строительной техники, имеющей возможность использования  природного газа в качестве моторного топлива</w:t>
            </w:r>
          </w:p>
          <w:p w:rsidR="00D15047" w:rsidRPr="00851AE5" w:rsidRDefault="00D7106C" w:rsidP="00851AE5">
            <w:pPr>
              <w:tabs>
                <w:tab w:val="left" w:pos="0"/>
              </w:tabs>
              <w:autoSpaceDE w:val="0"/>
              <w:autoSpaceDN w:val="0"/>
              <w:adjustRightInd w:val="0"/>
              <w:spacing w:line="276" w:lineRule="auto"/>
              <w:ind w:firstLine="0"/>
              <w:rPr>
                <w:sz w:val="24"/>
                <w:szCs w:val="24"/>
              </w:rPr>
            </w:pPr>
            <w:r w:rsidRPr="00851AE5">
              <w:rPr>
                <w:sz w:val="24"/>
                <w:szCs w:val="24"/>
              </w:rPr>
              <w:t>Количество</w:t>
            </w:r>
            <w:r w:rsidR="00D15047" w:rsidRPr="00851AE5">
              <w:rPr>
                <w:sz w:val="24"/>
                <w:szCs w:val="24"/>
              </w:rPr>
              <w:t xml:space="preserve"> карьерной техники, имеющей возможность использования  природного газа в качестве моторного топлива</w:t>
            </w:r>
          </w:p>
        </w:tc>
      </w:tr>
      <w:tr w:rsidR="00D15047" w:rsidRPr="00851AE5" w:rsidTr="00022CBA">
        <w:trPr>
          <w:cantSplit/>
          <w:trHeight w:val="2143"/>
        </w:trPr>
        <w:tc>
          <w:tcPr>
            <w:tcW w:w="540" w:type="dxa"/>
            <w:vMerge/>
            <w:shd w:val="clear" w:color="auto" w:fill="auto"/>
          </w:tcPr>
          <w:p w:rsidR="00D15047" w:rsidRPr="00851AE5" w:rsidRDefault="00D15047" w:rsidP="00851AE5">
            <w:pPr>
              <w:jc w:val="center"/>
            </w:pPr>
          </w:p>
        </w:tc>
        <w:tc>
          <w:tcPr>
            <w:tcW w:w="3825" w:type="dxa"/>
            <w:vMerge/>
            <w:tcBorders>
              <w:bottom w:val="nil"/>
            </w:tcBorders>
            <w:shd w:val="clear" w:color="auto" w:fill="auto"/>
          </w:tcPr>
          <w:p w:rsidR="00D15047" w:rsidRPr="00851AE5" w:rsidRDefault="00D15047" w:rsidP="00851AE5"/>
        </w:tc>
        <w:tc>
          <w:tcPr>
            <w:tcW w:w="5668" w:type="dxa"/>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5.2. Стимулирование развития газозаправочной и сервисной инфраструктуры для техники специального назначения,  использующей природный газ в качестве моторного топлива</w:t>
            </w:r>
          </w:p>
          <w:p w:rsidR="00D15047" w:rsidRPr="00851AE5" w:rsidRDefault="00D15047" w:rsidP="00851AE5">
            <w:pPr>
              <w:spacing w:line="276" w:lineRule="auto"/>
              <w:ind w:firstLine="0"/>
              <w:rPr>
                <w:b/>
                <w:bCs/>
                <w:sz w:val="24"/>
                <w:szCs w:val="24"/>
              </w:rPr>
            </w:pPr>
          </w:p>
        </w:tc>
        <w:tc>
          <w:tcPr>
            <w:tcW w:w="5581" w:type="dxa"/>
            <w:shd w:val="clear" w:color="auto" w:fill="auto"/>
          </w:tcPr>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Количество автомобильных газонаполнительных компрессорных станций для техники специального назначения, работающей на газомоторном топливе</w:t>
            </w:r>
          </w:p>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Количество передвижных автомобильных газовых заправщиков,  обслуживающих технику специального назначения</w:t>
            </w:r>
          </w:p>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Количество передвижных криогенных автозаправочных станций, обслуживающих карьерную технику</w:t>
            </w:r>
          </w:p>
          <w:p w:rsidR="00D15047" w:rsidRPr="00851AE5" w:rsidRDefault="00D15047" w:rsidP="00851AE5">
            <w:pPr>
              <w:spacing w:line="276" w:lineRule="auto"/>
              <w:ind w:firstLine="0"/>
              <w:rPr>
                <w:sz w:val="24"/>
                <w:szCs w:val="24"/>
              </w:rPr>
            </w:pPr>
          </w:p>
        </w:tc>
      </w:tr>
      <w:tr w:rsidR="00D15047" w:rsidRPr="00851AE5" w:rsidTr="00022CBA">
        <w:trPr>
          <w:cantSplit/>
          <w:trHeight w:val="2143"/>
        </w:trPr>
        <w:tc>
          <w:tcPr>
            <w:tcW w:w="540" w:type="dxa"/>
            <w:vMerge/>
            <w:tcBorders>
              <w:bottom w:val="single" w:sz="4" w:space="0" w:color="auto"/>
              <w:right w:val="single" w:sz="4" w:space="0" w:color="auto"/>
            </w:tcBorders>
            <w:shd w:val="clear" w:color="auto" w:fill="auto"/>
          </w:tcPr>
          <w:p w:rsidR="00D15047" w:rsidRPr="00851AE5" w:rsidRDefault="00D15047" w:rsidP="00851AE5">
            <w:pPr>
              <w:jc w:val="center"/>
            </w:pPr>
          </w:p>
        </w:tc>
        <w:tc>
          <w:tcPr>
            <w:tcW w:w="3825" w:type="dxa"/>
            <w:tcBorders>
              <w:top w:val="nil"/>
              <w:left w:val="single" w:sz="4" w:space="0" w:color="auto"/>
              <w:bottom w:val="single" w:sz="4" w:space="0" w:color="auto"/>
              <w:right w:val="single" w:sz="4" w:space="0" w:color="auto"/>
            </w:tcBorders>
            <w:shd w:val="clear" w:color="auto" w:fill="auto"/>
          </w:tcPr>
          <w:p w:rsidR="00D15047" w:rsidRPr="00851AE5" w:rsidRDefault="00D15047" w:rsidP="00851AE5"/>
        </w:tc>
        <w:tc>
          <w:tcPr>
            <w:tcW w:w="5668" w:type="dxa"/>
            <w:tcBorders>
              <w:left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5.3. Стимулирование исследований по разработке и производству техники специального назначения, использующей природный газ в качестве моторного топлива</w:t>
            </w:r>
          </w:p>
        </w:tc>
        <w:tc>
          <w:tcPr>
            <w:tcW w:w="5581" w:type="dxa"/>
            <w:shd w:val="clear" w:color="auto" w:fill="auto"/>
          </w:tcPr>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Количество тракторов, использующих  газовое моторное топливо</w:t>
            </w:r>
          </w:p>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 xml:space="preserve"> Количество коммунальной техники, имеющей возможность использования  природного газа в качестве моторного топлива</w:t>
            </w:r>
          </w:p>
          <w:p w:rsidR="00D15047" w:rsidRPr="00851AE5" w:rsidRDefault="00D15047" w:rsidP="00851AE5">
            <w:pPr>
              <w:tabs>
                <w:tab w:val="left" w:pos="0"/>
              </w:tabs>
              <w:autoSpaceDE w:val="0"/>
              <w:autoSpaceDN w:val="0"/>
              <w:adjustRightInd w:val="0"/>
              <w:spacing w:line="276" w:lineRule="auto"/>
              <w:ind w:firstLine="0"/>
              <w:rPr>
                <w:sz w:val="24"/>
                <w:szCs w:val="24"/>
              </w:rPr>
            </w:pPr>
            <w:r w:rsidRPr="00851AE5">
              <w:rPr>
                <w:sz w:val="24"/>
                <w:szCs w:val="24"/>
              </w:rPr>
              <w:t>Количество дорожной и строительной техники, имеющей возможность использования  природного газа в качестве моторного топлива</w:t>
            </w:r>
          </w:p>
          <w:p w:rsidR="00D15047" w:rsidRPr="00851AE5" w:rsidRDefault="00D7106C" w:rsidP="00851AE5">
            <w:pPr>
              <w:tabs>
                <w:tab w:val="left" w:pos="0"/>
              </w:tabs>
              <w:autoSpaceDE w:val="0"/>
              <w:autoSpaceDN w:val="0"/>
              <w:adjustRightInd w:val="0"/>
              <w:spacing w:line="276" w:lineRule="auto"/>
              <w:ind w:firstLine="0"/>
              <w:rPr>
                <w:sz w:val="24"/>
                <w:szCs w:val="24"/>
              </w:rPr>
            </w:pPr>
            <w:r w:rsidRPr="00851AE5">
              <w:rPr>
                <w:sz w:val="24"/>
                <w:szCs w:val="24"/>
              </w:rPr>
              <w:t>Количество</w:t>
            </w:r>
            <w:r w:rsidR="00D15047" w:rsidRPr="00851AE5">
              <w:rPr>
                <w:sz w:val="24"/>
                <w:szCs w:val="24"/>
              </w:rPr>
              <w:t xml:space="preserve"> карьерной техники, имеющей возможность использования  природного газа в качестве моторного топлива</w:t>
            </w:r>
          </w:p>
        </w:tc>
      </w:tr>
      <w:tr w:rsidR="00D15047" w:rsidRPr="00851AE5" w:rsidTr="00AA026F">
        <w:trPr>
          <w:cantSplit/>
        </w:trPr>
        <w:tc>
          <w:tcPr>
            <w:tcW w:w="540" w:type="dxa"/>
            <w:vMerge w:val="restart"/>
            <w:shd w:val="clear" w:color="auto" w:fill="auto"/>
          </w:tcPr>
          <w:p w:rsidR="00D15047" w:rsidRPr="00851AE5" w:rsidRDefault="00022CBA" w:rsidP="00851AE5">
            <w:pPr>
              <w:spacing w:line="240" w:lineRule="auto"/>
              <w:ind w:firstLine="0"/>
              <w:jc w:val="center"/>
              <w:rPr>
                <w:sz w:val="24"/>
                <w:szCs w:val="24"/>
              </w:rPr>
            </w:pPr>
            <w:r w:rsidRPr="00851AE5">
              <w:rPr>
                <w:sz w:val="24"/>
                <w:szCs w:val="24"/>
              </w:rPr>
              <w:t>7</w:t>
            </w:r>
          </w:p>
        </w:tc>
        <w:tc>
          <w:tcPr>
            <w:tcW w:w="3825" w:type="dxa"/>
            <w:vMerge w:val="restart"/>
            <w:tcBorders>
              <w:top w:val="single" w:sz="4" w:space="0" w:color="auto"/>
            </w:tcBorders>
            <w:shd w:val="clear" w:color="auto" w:fill="auto"/>
          </w:tcPr>
          <w:p w:rsidR="00D15047" w:rsidRPr="00851AE5" w:rsidRDefault="00D15047" w:rsidP="00851AE5">
            <w:pPr>
              <w:spacing w:line="276" w:lineRule="auto"/>
              <w:ind w:firstLine="0"/>
              <w:jc w:val="left"/>
              <w:rPr>
                <w:sz w:val="24"/>
                <w:szCs w:val="24"/>
              </w:rPr>
            </w:pPr>
            <w:r w:rsidRPr="00851AE5">
              <w:rPr>
                <w:sz w:val="24"/>
                <w:szCs w:val="24"/>
              </w:rPr>
              <w:t>Подпрограмма 6. «</w:t>
            </w:r>
            <w:r w:rsidRPr="00851AE5">
              <w:rPr>
                <w:rFonts w:eastAsia="Calibri"/>
                <w:kern w:val="28"/>
                <w:sz w:val="24"/>
                <w:szCs w:val="24"/>
                <w:lang w:eastAsia="en-US"/>
              </w:rPr>
              <w:t>Организационное, правовое, научное и информационное обеспечение реализации Программы»</w:t>
            </w:r>
          </w:p>
        </w:tc>
        <w:tc>
          <w:tcPr>
            <w:tcW w:w="5668"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 xml:space="preserve">Цель подпрограммы 6.1  Повышение эффективности реализации Программы  </w:t>
            </w:r>
          </w:p>
        </w:tc>
        <w:tc>
          <w:tcPr>
            <w:tcW w:w="5581" w:type="dxa"/>
            <w:shd w:val="clear" w:color="auto" w:fill="auto"/>
          </w:tcPr>
          <w:p w:rsidR="00D15047" w:rsidRPr="00851AE5" w:rsidRDefault="00D15047" w:rsidP="00851AE5">
            <w:pPr>
              <w:spacing w:line="276" w:lineRule="auto"/>
              <w:ind w:firstLine="0"/>
              <w:rPr>
                <w:color w:val="000000"/>
                <w:sz w:val="24"/>
                <w:szCs w:val="24"/>
              </w:rPr>
            </w:pPr>
            <w:r w:rsidRPr="00851AE5">
              <w:rPr>
                <w:color w:val="000000"/>
                <w:sz w:val="24"/>
                <w:szCs w:val="24"/>
              </w:rPr>
              <w:t>Объемы выбросов вредных (загрязняющих) веществ от передвижных источников загрязнения в расчете на одно транспортное средство (по отношению к уровню 2015 года)</w:t>
            </w:r>
          </w:p>
          <w:p w:rsidR="00D15047" w:rsidRPr="00851AE5" w:rsidRDefault="00D15047" w:rsidP="00851AE5">
            <w:pPr>
              <w:spacing w:line="276" w:lineRule="auto"/>
              <w:ind w:firstLine="0"/>
              <w:rPr>
                <w:color w:val="000000"/>
                <w:sz w:val="24"/>
                <w:szCs w:val="24"/>
              </w:rPr>
            </w:pPr>
            <w:r w:rsidRPr="00851AE5">
              <w:rPr>
                <w:color w:val="000000"/>
                <w:sz w:val="24"/>
                <w:szCs w:val="24"/>
              </w:rPr>
              <w:t>Снижение затрат на топливо (по отношению к уровню 2015 года)</w:t>
            </w:r>
          </w:p>
        </w:tc>
      </w:tr>
      <w:tr w:rsidR="00D15047" w:rsidRPr="00851AE5" w:rsidTr="00D15047">
        <w:trPr>
          <w:cantSplit/>
        </w:trPr>
        <w:tc>
          <w:tcPr>
            <w:tcW w:w="540" w:type="dxa"/>
            <w:vMerge/>
            <w:tcBorders>
              <w:bottom w:val="single" w:sz="4" w:space="0" w:color="auto"/>
            </w:tcBorders>
            <w:shd w:val="clear" w:color="auto" w:fill="auto"/>
          </w:tcPr>
          <w:p w:rsidR="00D15047" w:rsidRPr="00851AE5" w:rsidRDefault="00D15047" w:rsidP="00851AE5">
            <w:pPr>
              <w:jc w:val="center"/>
            </w:pPr>
          </w:p>
        </w:tc>
        <w:tc>
          <w:tcPr>
            <w:tcW w:w="3825" w:type="dxa"/>
            <w:vMerge/>
            <w:tcBorders>
              <w:bottom w:val="single" w:sz="4" w:space="0" w:color="auto"/>
            </w:tcBorders>
            <w:shd w:val="clear" w:color="auto" w:fill="auto"/>
          </w:tcPr>
          <w:p w:rsidR="00D15047" w:rsidRPr="00851AE5" w:rsidRDefault="00D15047" w:rsidP="00851AE5">
            <w:pPr>
              <w:spacing w:line="276" w:lineRule="auto"/>
              <w:ind w:firstLine="0"/>
              <w:jc w:val="center"/>
              <w:rPr>
                <w:sz w:val="24"/>
                <w:szCs w:val="24"/>
              </w:rPr>
            </w:pPr>
          </w:p>
        </w:tc>
        <w:tc>
          <w:tcPr>
            <w:tcW w:w="5668"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6.1   Научно-техническое обеспечение и сопровождение реализации государственной политики в сфере использования газомоторного топлива</w:t>
            </w:r>
          </w:p>
        </w:tc>
        <w:tc>
          <w:tcPr>
            <w:tcW w:w="5581" w:type="dxa"/>
            <w:tcBorders>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color w:val="000000"/>
                <w:sz w:val="24"/>
                <w:szCs w:val="24"/>
              </w:rPr>
              <w:t>Доля затрат на научные исследования и разработки в общем объеме финансирования   Программы</w:t>
            </w:r>
          </w:p>
        </w:tc>
      </w:tr>
      <w:tr w:rsidR="00D15047" w:rsidRPr="00851AE5" w:rsidTr="00D15047">
        <w:trPr>
          <w:cantSplit/>
          <w:trHeight w:val="1380"/>
        </w:trPr>
        <w:tc>
          <w:tcPr>
            <w:tcW w:w="540" w:type="dxa"/>
            <w:vMerge/>
            <w:tcBorders>
              <w:top w:val="single" w:sz="4" w:space="0" w:color="auto"/>
            </w:tcBorders>
            <w:shd w:val="clear" w:color="auto" w:fill="auto"/>
          </w:tcPr>
          <w:p w:rsidR="00D15047" w:rsidRPr="00851AE5" w:rsidRDefault="00D15047" w:rsidP="00851AE5">
            <w:pPr>
              <w:jc w:val="center"/>
            </w:pPr>
          </w:p>
        </w:tc>
        <w:tc>
          <w:tcPr>
            <w:tcW w:w="3825" w:type="dxa"/>
            <w:vMerge/>
            <w:tcBorders>
              <w:top w:val="single" w:sz="4" w:space="0" w:color="auto"/>
            </w:tcBorders>
            <w:shd w:val="clear" w:color="auto" w:fill="auto"/>
          </w:tcPr>
          <w:p w:rsidR="00D15047" w:rsidRPr="00851AE5" w:rsidRDefault="00D15047" w:rsidP="00851AE5">
            <w:pPr>
              <w:jc w:val="center"/>
            </w:pPr>
          </w:p>
        </w:tc>
        <w:tc>
          <w:tcPr>
            <w:tcW w:w="5668"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6.2. Развитие институциональной среды как комплекса  мер государственного регулирования, стимулирующих переход на  использование природного газа в качестве моторного топлива</w:t>
            </w:r>
          </w:p>
          <w:p w:rsidR="00D15047" w:rsidRPr="00851AE5" w:rsidRDefault="00D15047" w:rsidP="00851AE5">
            <w:pPr>
              <w:spacing w:line="276" w:lineRule="auto"/>
              <w:ind w:firstLine="0"/>
              <w:rPr>
                <w:sz w:val="24"/>
                <w:szCs w:val="24"/>
              </w:rPr>
            </w:pPr>
          </w:p>
        </w:tc>
        <w:tc>
          <w:tcPr>
            <w:tcW w:w="5581"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color w:val="000000"/>
                <w:sz w:val="24"/>
                <w:szCs w:val="24"/>
              </w:rPr>
            </w:pPr>
            <w:r w:rsidRPr="00851AE5">
              <w:rPr>
                <w:color w:val="000000"/>
                <w:sz w:val="24"/>
                <w:szCs w:val="24"/>
              </w:rPr>
              <w:t>Индекс потребления природного газа в качестве моторного топлива (по отношению к уровню 2015 года)</w:t>
            </w:r>
          </w:p>
        </w:tc>
      </w:tr>
      <w:tr w:rsidR="00D15047" w:rsidRPr="00851AE5" w:rsidTr="00D15047">
        <w:trPr>
          <w:cantSplit/>
        </w:trPr>
        <w:tc>
          <w:tcPr>
            <w:tcW w:w="540" w:type="dxa"/>
            <w:vMerge/>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tc>
        <w:tc>
          <w:tcPr>
            <w:tcW w:w="5668"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6.3. Стимулирование привлечения внебюджетных инвестиций и реализации инвестиционных проектов на условиях государственно-частного партнерства</w:t>
            </w:r>
          </w:p>
        </w:tc>
        <w:tc>
          <w:tcPr>
            <w:tcW w:w="5581"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color w:val="000000"/>
                <w:sz w:val="24"/>
                <w:szCs w:val="24"/>
              </w:rPr>
            </w:pPr>
            <w:r w:rsidRPr="00851AE5">
              <w:rPr>
                <w:color w:val="000000"/>
                <w:sz w:val="24"/>
                <w:szCs w:val="24"/>
              </w:rPr>
              <w:t>Доля внебюджетного финансирования мероприятий  от общего объема финансирования Программы</w:t>
            </w:r>
          </w:p>
        </w:tc>
      </w:tr>
      <w:tr w:rsidR="00D15047" w:rsidRPr="00851AE5" w:rsidTr="00D15047">
        <w:trPr>
          <w:cantSplit/>
          <w:trHeight w:val="1380"/>
        </w:trPr>
        <w:tc>
          <w:tcPr>
            <w:tcW w:w="540" w:type="dxa"/>
            <w:vMerge/>
            <w:tcBorders>
              <w:bottom w:val="single" w:sz="4" w:space="0" w:color="auto"/>
            </w:tcBorders>
            <w:shd w:val="clear" w:color="auto" w:fill="auto"/>
          </w:tcPr>
          <w:p w:rsidR="00D15047" w:rsidRPr="00851AE5" w:rsidRDefault="00D15047" w:rsidP="00851AE5">
            <w:pPr>
              <w:jc w:val="center"/>
            </w:pPr>
          </w:p>
        </w:tc>
        <w:tc>
          <w:tcPr>
            <w:tcW w:w="3825" w:type="dxa"/>
            <w:vMerge/>
            <w:shd w:val="clear" w:color="auto" w:fill="auto"/>
          </w:tcPr>
          <w:p w:rsidR="00D15047" w:rsidRPr="00851AE5" w:rsidRDefault="00D15047" w:rsidP="00851AE5"/>
        </w:tc>
        <w:tc>
          <w:tcPr>
            <w:tcW w:w="5668"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sz w:val="24"/>
                <w:szCs w:val="24"/>
              </w:rPr>
            </w:pPr>
            <w:r w:rsidRPr="00851AE5">
              <w:rPr>
                <w:sz w:val="24"/>
                <w:szCs w:val="24"/>
              </w:rPr>
              <w:t>Задача  подпрограммы 6.4.   Формирование среды комплексной информационной поддержки внедрения газомоторного топлива на различных видах транспорта и технике специального назначения на всех уровнях государственного управления</w:t>
            </w:r>
          </w:p>
        </w:tc>
        <w:tc>
          <w:tcPr>
            <w:tcW w:w="5581" w:type="dxa"/>
            <w:tcBorders>
              <w:top w:val="single" w:sz="4" w:space="0" w:color="auto"/>
              <w:bottom w:val="single" w:sz="4" w:space="0" w:color="auto"/>
            </w:tcBorders>
            <w:shd w:val="clear" w:color="auto" w:fill="auto"/>
          </w:tcPr>
          <w:p w:rsidR="00D15047" w:rsidRPr="00851AE5" w:rsidRDefault="00D15047" w:rsidP="00851AE5">
            <w:pPr>
              <w:spacing w:line="276" w:lineRule="auto"/>
              <w:ind w:firstLine="0"/>
              <w:rPr>
                <w:color w:val="000000"/>
                <w:sz w:val="24"/>
                <w:szCs w:val="24"/>
              </w:rPr>
            </w:pPr>
            <w:r w:rsidRPr="00851AE5">
              <w:rPr>
                <w:color w:val="000000"/>
                <w:sz w:val="24"/>
                <w:szCs w:val="24"/>
              </w:rPr>
              <w:t>Количество информационных сообщений по различным темам, связанным с внедрением газомоторного топлива в  Российской Федерации</w:t>
            </w:r>
          </w:p>
          <w:p w:rsidR="00D15047" w:rsidRPr="00851AE5" w:rsidRDefault="00D15047" w:rsidP="00851AE5">
            <w:pPr>
              <w:spacing w:line="276" w:lineRule="auto"/>
              <w:ind w:firstLine="0"/>
              <w:rPr>
                <w:sz w:val="24"/>
                <w:szCs w:val="24"/>
              </w:rPr>
            </w:pPr>
            <w:r w:rsidRPr="00851AE5">
              <w:rPr>
                <w:color w:val="000000"/>
                <w:sz w:val="24"/>
                <w:szCs w:val="24"/>
              </w:rPr>
              <w:t>Количество проведенных общественно-значимых мероприятий, в том числе международных, посвященных вопросам внедрения газомоторного топлива</w:t>
            </w:r>
          </w:p>
        </w:tc>
      </w:tr>
    </w:tbl>
    <w:p w:rsidR="00D15047" w:rsidRPr="00851AE5" w:rsidRDefault="00D15047"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BE38CF" w:rsidRPr="00851AE5" w:rsidRDefault="00BE38CF" w:rsidP="00851AE5">
      <w:pPr>
        <w:pStyle w:val="ConsPlusNormal0"/>
        <w:widowControl/>
        <w:ind w:left="11328" w:firstLine="708"/>
        <w:jc w:val="right"/>
        <w:rPr>
          <w:rFonts w:ascii="Times New Roman" w:hAnsi="Times New Roman" w:cs="Times New Roman"/>
          <w:sz w:val="24"/>
          <w:szCs w:val="24"/>
        </w:rPr>
      </w:pPr>
      <w:r w:rsidRPr="00851AE5">
        <w:rPr>
          <w:rFonts w:ascii="Times New Roman" w:hAnsi="Times New Roman" w:cs="Times New Roman"/>
          <w:sz w:val="24"/>
          <w:szCs w:val="24"/>
        </w:rPr>
        <w:t>ПРИЛОЖЕНИЕ  6</w:t>
      </w:r>
    </w:p>
    <w:p w:rsidR="00BE38CF" w:rsidRPr="00851AE5" w:rsidRDefault="00BE38CF" w:rsidP="00851AE5">
      <w:pPr>
        <w:pStyle w:val="ConsPlusNormal0"/>
        <w:widowControl/>
        <w:ind w:left="11328" w:firstLine="708"/>
        <w:jc w:val="right"/>
        <w:rPr>
          <w:rFonts w:ascii="Times New Roman" w:hAnsi="Times New Roman" w:cs="Times New Roman"/>
          <w:sz w:val="24"/>
          <w:szCs w:val="24"/>
        </w:rPr>
      </w:pPr>
    </w:p>
    <w:p w:rsidR="00BE38CF" w:rsidRPr="00851AE5" w:rsidRDefault="00F04AC4" w:rsidP="00851AE5">
      <w:pPr>
        <w:pStyle w:val="ConsPlusNormal0"/>
        <w:widowControl/>
        <w:jc w:val="center"/>
        <w:rPr>
          <w:rFonts w:ascii="Times New Roman" w:hAnsi="Times New Roman" w:cs="Times New Roman"/>
          <w:b/>
          <w:sz w:val="24"/>
          <w:szCs w:val="24"/>
        </w:rPr>
      </w:pPr>
      <w:r w:rsidRPr="00851AE5">
        <w:rPr>
          <w:rFonts w:ascii="Times New Roman" w:hAnsi="Times New Roman" w:cs="Times New Roman"/>
          <w:b/>
          <w:sz w:val="24"/>
          <w:szCs w:val="24"/>
        </w:rPr>
        <w:t xml:space="preserve">Таблица 9 «Сведения </w:t>
      </w:r>
      <w:r w:rsidR="00BE38CF" w:rsidRPr="00851AE5">
        <w:rPr>
          <w:rFonts w:ascii="Times New Roman" w:hAnsi="Times New Roman" w:cs="Times New Roman"/>
          <w:b/>
          <w:sz w:val="24"/>
          <w:szCs w:val="24"/>
        </w:rPr>
        <w:t xml:space="preserve"> о показателях (индикаторах), разрабатываемых в рамках работ, включенных в Федеральный план статистических работ</w:t>
      </w:r>
      <w:r w:rsidRPr="00851AE5">
        <w:rPr>
          <w:rFonts w:ascii="Times New Roman" w:hAnsi="Times New Roman" w:cs="Times New Roman"/>
          <w:b/>
          <w:sz w:val="24"/>
          <w:szCs w:val="24"/>
        </w:rPr>
        <w:t>»</w:t>
      </w:r>
    </w:p>
    <w:p w:rsidR="00BE38CF" w:rsidRPr="00851AE5" w:rsidRDefault="00BE38CF" w:rsidP="00851AE5">
      <w:pPr>
        <w:pStyle w:val="ConsPlusNormal0"/>
        <w:widowControl/>
        <w:jc w:val="center"/>
        <w:rPr>
          <w:rFonts w:ascii="Times New Roman" w:hAnsi="Times New Roman" w:cs="Times New Roman"/>
          <w:sz w:val="24"/>
          <w:szCs w:val="24"/>
        </w:rPr>
      </w:pPr>
    </w:p>
    <w:tbl>
      <w:tblPr>
        <w:tblW w:w="14884" w:type="dxa"/>
        <w:tblInd w:w="70" w:type="dxa"/>
        <w:tblLayout w:type="fixed"/>
        <w:tblCellMar>
          <w:left w:w="70" w:type="dxa"/>
          <w:right w:w="70" w:type="dxa"/>
        </w:tblCellMar>
        <w:tblLook w:val="0620" w:firstRow="1" w:lastRow="0" w:firstColumn="0" w:lastColumn="0" w:noHBand="1" w:noVBand="1"/>
      </w:tblPr>
      <w:tblGrid>
        <w:gridCol w:w="540"/>
        <w:gridCol w:w="4705"/>
        <w:gridCol w:w="1843"/>
        <w:gridCol w:w="5812"/>
        <w:gridCol w:w="1984"/>
      </w:tblGrid>
      <w:tr w:rsidR="00BE38CF" w:rsidRPr="00851AE5" w:rsidTr="00542BA7">
        <w:trPr>
          <w:cantSplit/>
          <w:tblHeader/>
        </w:trPr>
        <w:tc>
          <w:tcPr>
            <w:tcW w:w="540"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jc w:val="center"/>
              <w:rPr>
                <w:rFonts w:ascii="Times New Roman" w:hAnsi="Times New Roman" w:cs="Times New Roman"/>
              </w:rPr>
            </w:pPr>
            <w:r w:rsidRPr="00851AE5">
              <w:rPr>
                <w:rFonts w:ascii="Times New Roman" w:hAnsi="Times New Roman" w:cs="Times New Roman"/>
              </w:rPr>
              <w:t xml:space="preserve">N </w:t>
            </w:r>
            <w:r w:rsidRPr="00851AE5">
              <w:rPr>
                <w:rFonts w:ascii="Times New Roman" w:hAnsi="Times New Roman" w:cs="Times New Roman"/>
              </w:rPr>
              <w:br/>
              <w:t>п/п</w:t>
            </w:r>
          </w:p>
        </w:tc>
        <w:tc>
          <w:tcPr>
            <w:tcW w:w="4705"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jc w:val="center"/>
              <w:rPr>
                <w:rFonts w:ascii="Times New Roman" w:hAnsi="Times New Roman" w:cs="Times New Roman"/>
              </w:rPr>
            </w:pPr>
            <w:r w:rsidRPr="00851AE5">
              <w:rPr>
                <w:rFonts w:ascii="Times New Roman" w:hAnsi="Times New Roman" w:cs="Times New Roman"/>
              </w:rPr>
              <w:t xml:space="preserve">Наименование  </w:t>
            </w:r>
            <w:r w:rsidRPr="00851AE5">
              <w:rPr>
                <w:rFonts w:ascii="Times New Roman" w:hAnsi="Times New Roman" w:cs="Times New Roman"/>
              </w:rPr>
              <w:br/>
              <w:t>показателя</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jc w:val="center"/>
              <w:rPr>
                <w:rFonts w:ascii="Times New Roman" w:hAnsi="Times New Roman" w:cs="Times New Roman"/>
              </w:rPr>
            </w:pPr>
            <w:r w:rsidRPr="00851AE5">
              <w:rPr>
                <w:rFonts w:ascii="Times New Roman" w:hAnsi="Times New Roman" w:cs="Times New Roman"/>
              </w:rPr>
              <w:t xml:space="preserve">Пункт Федерального плана </w:t>
            </w:r>
            <w:r w:rsidRPr="00851AE5">
              <w:rPr>
                <w:rFonts w:ascii="Times New Roman" w:hAnsi="Times New Roman" w:cs="Times New Roman"/>
              </w:rPr>
              <w:br/>
              <w:t>статистических работ</w:t>
            </w:r>
          </w:p>
        </w:tc>
        <w:tc>
          <w:tcPr>
            <w:tcW w:w="5812"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jc w:val="center"/>
              <w:rPr>
                <w:rFonts w:ascii="Times New Roman" w:hAnsi="Times New Roman" w:cs="Times New Roman"/>
              </w:rPr>
            </w:pPr>
            <w:r w:rsidRPr="00851AE5">
              <w:rPr>
                <w:rFonts w:ascii="Times New Roman" w:hAnsi="Times New Roman" w:cs="Times New Roman"/>
              </w:rPr>
              <w:t>Наименование формы статистического наблюдения и реквизиты акта, в соответствии с которым утверждена форма</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jc w:val="center"/>
              <w:rPr>
                <w:rFonts w:ascii="Times New Roman" w:hAnsi="Times New Roman" w:cs="Times New Roman"/>
              </w:rPr>
            </w:pPr>
            <w:r w:rsidRPr="00851AE5">
              <w:rPr>
                <w:rFonts w:ascii="Times New Roman" w:hAnsi="Times New Roman" w:cs="Times New Roman"/>
              </w:rPr>
              <w:t xml:space="preserve">Субъект официального   </w:t>
            </w:r>
            <w:r w:rsidRPr="00851AE5">
              <w:rPr>
                <w:rFonts w:ascii="Times New Roman" w:hAnsi="Times New Roman" w:cs="Times New Roman"/>
              </w:rPr>
              <w:br/>
              <w:t>статистического учета</w:t>
            </w:r>
          </w:p>
        </w:tc>
      </w:tr>
      <w:tr w:rsidR="00BE38CF" w:rsidRPr="00851AE5" w:rsidTr="00542BA7">
        <w:trPr>
          <w:cantSplit/>
        </w:trPr>
        <w:tc>
          <w:tcPr>
            <w:tcW w:w="540"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numPr>
                <w:ilvl w:val="0"/>
                <w:numId w:val="79"/>
              </w:numPr>
              <w:spacing w:after="0" w:line="240" w:lineRule="auto"/>
              <w:ind w:left="0" w:firstLine="0"/>
              <w:jc w:val="center"/>
              <w:rPr>
                <w:rFonts w:ascii="Times New Roman" w:hAnsi="Times New Roman" w:cs="Times New Roman"/>
                <w:sz w:val="24"/>
                <w:szCs w:val="24"/>
              </w:rPr>
            </w:pPr>
          </w:p>
        </w:tc>
        <w:tc>
          <w:tcPr>
            <w:tcW w:w="4705"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Объем потребления компримированного природного газа в качестве моторного топлива на автомобильном транспорте</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1.5.8.</w:t>
            </w:r>
          </w:p>
        </w:tc>
        <w:tc>
          <w:tcPr>
            <w:tcW w:w="5812"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 xml:space="preserve">№ 4-ТЭР «Сведения об </w:t>
            </w:r>
            <w:r w:rsidR="006540FD" w:rsidRPr="00851AE5">
              <w:rPr>
                <w:rFonts w:ascii="Times New Roman" w:hAnsi="Times New Roman" w:cs="Times New Roman"/>
                <w:sz w:val="24"/>
                <w:szCs w:val="24"/>
              </w:rPr>
              <w:t xml:space="preserve">использовании  топливно-энергетических </w:t>
            </w:r>
            <w:r w:rsidRPr="00851AE5">
              <w:rPr>
                <w:rFonts w:ascii="Times New Roman" w:hAnsi="Times New Roman" w:cs="Times New Roman"/>
                <w:sz w:val="24"/>
                <w:szCs w:val="24"/>
              </w:rPr>
              <w:t xml:space="preserve">ресурсов, приказ Росстата от </w:t>
            </w:r>
            <w:r w:rsidR="006F07B2" w:rsidRPr="00851AE5">
              <w:rPr>
                <w:rFonts w:ascii="Times New Roman" w:hAnsi="Times New Roman" w:cs="Times New Roman"/>
                <w:sz w:val="24"/>
                <w:szCs w:val="24"/>
              </w:rPr>
              <w:t>11</w:t>
            </w:r>
            <w:r w:rsidRPr="00851AE5">
              <w:rPr>
                <w:rFonts w:ascii="Times New Roman" w:hAnsi="Times New Roman" w:cs="Times New Roman"/>
                <w:sz w:val="24"/>
                <w:szCs w:val="24"/>
              </w:rPr>
              <w:t>.0</w:t>
            </w:r>
            <w:r w:rsidR="006F07B2" w:rsidRPr="00851AE5">
              <w:rPr>
                <w:rFonts w:ascii="Times New Roman" w:hAnsi="Times New Roman" w:cs="Times New Roman"/>
                <w:sz w:val="24"/>
                <w:szCs w:val="24"/>
              </w:rPr>
              <w:t>8</w:t>
            </w:r>
            <w:r w:rsidRPr="00851AE5">
              <w:rPr>
                <w:rFonts w:ascii="Times New Roman" w:hAnsi="Times New Roman" w:cs="Times New Roman"/>
                <w:sz w:val="24"/>
                <w:szCs w:val="24"/>
              </w:rPr>
              <w:t>.201</w:t>
            </w:r>
            <w:r w:rsidR="006F07B2" w:rsidRPr="00851AE5">
              <w:rPr>
                <w:rFonts w:ascii="Times New Roman" w:hAnsi="Times New Roman" w:cs="Times New Roman"/>
                <w:sz w:val="24"/>
                <w:szCs w:val="24"/>
              </w:rPr>
              <w:t>6</w:t>
            </w:r>
            <w:r w:rsidRPr="00851AE5">
              <w:rPr>
                <w:rFonts w:ascii="Times New Roman" w:hAnsi="Times New Roman" w:cs="Times New Roman"/>
                <w:sz w:val="24"/>
                <w:szCs w:val="24"/>
              </w:rPr>
              <w:t xml:space="preserve"> №</w:t>
            </w:r>
            <w:r w:rsidR="006540FD" w:rsidRPr="00851AE5">
              <w:rPr>
                <w:rFonts w:ascii="Times New Roman" w:hAnsi="Times New Roman" w:cs="Times New Roman"/>
                <w:sz w:val="24"/>
                <w:szCs w:val="24"/>
              </w:rPr>
              <w:t xml:space="preserve"> </w:t>
            </w:r>
            <w:r w:rsidR="006F07B2" w:rsidRPr="00851AE5">
              <w:rPr>
                <w:rFonts w:ascii="Times New Roman" w:hAnsi="Times New Roman" w:cs="Times New Roman"/>
                <w:sz w:val="24"/>
                <w:szCs w:val="24"/>
              </w:rPr>
              <w:t>414</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Росстат</w:t>
            </w:r>
          </w:p>
        </w:tc>
      </w:tr>
      <w:tr w:rsidR="00BE38CF" w:rsidRPr="00851AE5" w:rsidTr="00542BA7">
        <w:trPr>
          <w:cantSplit/>
        </w:trPr>
        <w:tc>
          <w:tcPr>
            <w:tcW w:w="540"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numPr>
                <w:ilvl w:val="0"/>
                <w:numId w:val="79"/>
              </w:numPr>
              <w:spacing w:after="0" w:line="240" w:lineRule="auto"/>
              <w:ind w:left="0" w:firstLine="0"/>
              <w:jc w:val="center"/>
              <w:rPr>
                <w:rFonts w:ascii="Times New Roman" w:hAnsi="Times New Roman" w:cs="Times New Roman"/>
                <w:sz w:val="24"/>
                <w:szCs w:val="24"/>
              </w:rPr>
            </w:pPr>
          </w:p>
        </w:tc>
        <w:tc>
          <w:tcPr>
            <w:tcW w:w="4705"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Объем потребления компримированного природного газа в качестве моторного топлива на воздушном  транспорте</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1.5.8</w:t>
            </w:r>
          </w:p>
        </w:tc>
        <w:tc>
          <w:tcPr>
            <w:tcW w:w="5812"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 4-ТЭР «Сведения об использовании топливно-энергетических ресурсов», приказ Рос</w:t>
            </w:r>
            <w:r w:rsidRPr="00851AE5">
              <w:rPr>
                <w:rFonts w:ascii="Times New Roman" w:hAnsi="Times New Roman" w:cs="Times New Roman"/>
                <w:sz w:val="24"/>
                <w:szCs w:val="24"/>
                <w:lang w:val="en-US"/>
              </w:rPr>
              <w:t>c</w:t>
            </w:r>
            <w:r w:rsidRPr="00851AE5">
              <w:rPr>
                <w:rFonts w:ascii="Times New Roman" w:hAnsi="Times New Roman" w:cs="Times New Roman"/>
                <w:sz w:val="24"/>
                <w:szCs w:val="24"/>
              </w:rPr>
              <w:t>тата  от 11.08.2016  № 414</w:t>
            </w:r>
          </w:p>
          <w:p w:rsidR="00BE38CF" w:rsidRPr="00851AE5" w:rsidRDefault="00BE38CF" w:rsidP="00851AE5">
            <w:pPr>
              <w:spacing w:after="0" w:line="240" w:lineRule="auto"/>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Росстат</w:t>
            </w:r>
          </w:p>
        </w:tc>
      </w:tr>
      <w:tr w:rsidR="00BE38CF" w:rsidRPr="00851AE5" w:rsidTr="00542BA7">
        <w:trPr>
          <w:cantSplit/>
        </w:trPr>
        <w:tc>
          <w:tcPr>
            <w:tcW w:w="540"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numPr>
                <w:ilvl w:val="0"/>
                <w:numId w:val="79"/>
              </w:numPr>
              <w:spacing w:after="0" w:line="240" w:lineRule="auto"/>
              <w:ind w:left="0" w:firstLine="0"/>
              <w:jc w:val="center"/>
              <w:rPr>
                <w:rFonts w:ascii="Times New Roman" w:hAnsi="Times New Roman" w:cs="Times New Roman"/>
                <w:sz w:val="24"/>
                <w:szCs w:val="24"/>
              </w:rPr>
            </w:pPr>
          </w:p>
        </w:tc>
        <w:tc>
          <w:tcPr>
            <w:tcW w:w="4705" w:type="dxa"/>
            <w:tcBorders>
              <w:top w:val="single" w:sz="6" w:space="0" w:color="auto"/>
              <w:left w:val="single" w:sz="6" w:space="0" w:color="auto"/>
              <w:bottom w:val="single" w:sz="6" w:space="0" w:color="auto"/>
              <w:right w:val="single" w:sz="6" w:space="0" w:color="auto"/>
            </w:tcBorders>
            <w:shd w:val="clear" w:color="auto" w:fill="auto"/>
            <w:vAlign w:val="center"/>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Количество автотранспортных средств, имеющих возможность использования  компримированного  природного газа в качестве моторного топлива</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3.2</w:t>
            </w:r>
          </w:p>
        </w:tc>
        <w:tc>
          <w:tcPr>
            <w:tcW w:w="5812"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№1-БДД. приказ Росстата от  21.01.2014 . № 42 и приказ МВД России от 2.04.2008 № 301</w:t>
            </w:r>
          </w:p>
          <w:p w:rsidR="00BE38CF" w:rsidRPr="00851AE5" w:rsidRDefault="00BE38CF" w:rsidP="00851AE5">
            <w:pPr>
              <w:spacing w:after="0" w:line="240" w:lineRule="auto"/>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МВД России</w:t>
            </w:r>
          </w:p>
        </w:tc>
      </w:tr>
      <w:tr w:rsidR="00BE38CF" w:rsidRPr="00851AE5" w:rsidTr="00542BA7">
        <w:trPr>
          <w:cantSplit/>
        </w:trPr>
        <w:tc>
          <w:tcPr>
            <w:tcW w:w="540"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numPr>
                <w:ilvl w:val="0"/>
                <w:numId w:val="79"/>
              </w:numPr>
              <w:spacing w:after="0" w:line="240" w:lineRule="auto"/>
              <w:ind w:left="0" w:firstLine="0"/>
              <w:jc w:val="center"/>
              <w:rPr>
                <w:rFonts w:ascii="Times New Roman" w:hAnsi="Times New Roman" w:cs="Times New Roman"/>
                <w:sz w:val="24"/>
                <w:szCs w:val="24"/>
              </w:rPr>
            </w:pPr>
          </w:p>
        </w:tc>
        <w:tc>
          <w:tcPr>
            <w:tcW w:w="4705" w:type="dxa"/>
            <w:tcBorders>
              <w:top w:val="single" w:sz="6" w:space="0" w:color="auto"/>
              <w:left w:val="single" w:sz="6" w:space="0" w:color="auto"/>
              <w:bottom w:val="single" w:sz="6" w:space="0" w:color="auto"/>
              <w:right w:val="single" w:sz="6" w:space="0" w:color="auto"/>
            </w:tcBorders>
            <w:shd w:val="clear" w:color="auto" w:fill="auto"/>
            <w:vAlign w:val="center"/>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Количество автотранспортных средств, имеющих возможность использования  сжиженного природного газа в качестве моторного топлива</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3.2</w:t>
            </w:r>
          </w:p>
        </w:tc>
        <w:tc>
          <w:tcPr>
            <w:tcW w:w="5812"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№1-БДД  приказ Росстата от 21.01.2014 № 42 и приказ МВД России от 2.04.2008 № 301</w:t>
            </w:r>
          </w:p>
          <w:p w:rsidR="00BE38CF" w:rsidRPr="00851AE5" w:rsidRDefault="00BE38CF" w:rsidP="00851AE5">
            <w:pPr>
              <w:spacing w:after="0" w:line="240" w:lineRule="auto"/>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МВД России</w:t>
            </w:r>
          </w:p>
        </w:tc>
      </w:tr>
      <w:tr w:rsidR="00BE38CF" w:rsidRPr="00851AE5" w:rsidTr="00542BA7">
        <w:trPr>
          <w:cantSplit/>
        </w:trPr>
        <w:tc>
          <w:tcPr>
            <w:tcW w:w="540"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numPr>
                <w:ilvl w:val="0"/>
                <w:numId w:val="79"/>
              </w:numPr>
              <w:spacing w:after="0" w:line="240" w:lineRule="auto"/>
              <w:ind w:left="0" w:firstLine="0"/>
              <w:jc w:val="center"/>
              <w:rPr>
                <w:rFonts w:ascii="Times New Roman" w:hAnsi="Times New Roman" w:cs="Times New Roman"/>
                <w:sz w:val="24"/>
                <w:szCs w:val="24"/>
              </w:rPr>
            </w:pPr>
          </w:p>
        </w:tc>
        <w:tc>
          <w:tcPr>
            <w:tcW w:w="4705"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Количество тракторов,  использующих  газовое  моторное топливо</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30.8.(1)</w:t>
            </w:r>
          </w:p>
        </w:tc>
        <w:tc>
          <w:tcPr>
            <w:tcW w:w="5812"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№1-МЕХ (ГМТ) «Отчет о наличии сельскохозяйственной техники, использующей газовое моторное топливо», приказ Росстата от 11.01. 2017 № 8</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E38CF" w:rsidRPr="00851AE5" w:rsidRDefault="00BE38CF" w:rsidP="00851AE5">
            <w:pPr>
              <w:spacing w:after="0" w:line="240" w:lineRule="auto"/>
              <w:rPr>
                <w:rFonts w:ascii="Times New Roman" w:hAnsi="Times New Roman" w:cs="Times New Roman"/>
                <w:sz w:val="24"/>
                <w:szCs w:val="24"/>
              </w:rPr>
            </w:pPr>
            <w:r w:rsidRPr="00851AE5">
              <w:rPr>
                <w:rFonts w:ascii="Times New Roman" w:hAnsi="Times New Roman" w:cs="Times New Roman"/>
                <w:sz w:val="24"/>
                <w:szCs w:val="24"/>
              </w:rPr>
              <w:t>Минсельхоз России</w:t>
            </w:r>
          </w:p>
        </w:tc>
      </w:tr>
    </w:tbl>
    <w:p w:rsidR="00BE38CF" w:rsidRPr="00851AE5" w:rsidRDefault="00BE38CF" w:rsidP="00851AE5">
      <w:pPr>
        <w:autoSpaceDE w:val="0"/>
        <w:autoSpaceDN w:val="0"/>
        <w:adjustRightInd w:val="0"/>
        <w:spacing w:after="0"/>
        <w:jc w:val="both"/>
        <w:rPr>
          <w:rFonts w:ascii="Times New Roman" w:hAnsi="Times New Roman" w:cs="Times New Roman"/>
          <w:sz w:val="24"/>
          <w:szCs w:val="24"/>
        </w:rPr>
      </w:pPr>
    </w:p>
    <w:p w:rsidR="004762CE" w:rsidRPr="00851AE5" w:rsidRDefault="004762CE" w:rsidP="00851AE5">
      <w:pPr>
        <w:autoSpaceDE w:val="0"/>
        <w:autoSpaceDN w:val="0"/>
        <w:adjustRightInd w:val="0"/>
        <w:spacing w:after="0"/>
        <w:jc w:val="both"/>
        <w:rPr>
          <w:rFonts w:ascii="Times New Roman" w:hAnsi="Times New Roman" w:cs="Times New Roman"/>
          <w:sz w:val="24"/>
          <w:szCs w:val="24"/>
        </w:rPr>
      </w:pPr>
    </w:p>
    <w:p w:rsidR="004762CE" w:rsidRPr="00851AE5" w:rsidRDefault="004762CE" w:rsidP="00851AE5">
      <w:pPr>
        <w:autoSpaceDE w:val="0"/>
        <w:autoSpaceDN w:val="0"/>
        <w:adjustRightInd w:val="0"/>
        <w:spacing w:after="0"/>
        <w:jc w:val="both"/>
        <w:rPr>
          <w:rFonts w:ascii="Times New Roman" w:hAnsi="Times New Roman" w:cs="Times New Roman"/>
          <w:sz w:val="24"/>
          <w:szCs w:val="24"/>
        </w:rPr>
      </w:pPr>
    </w:p>
    <w:p w:rsidR="004762CE" w:rsidRPr="00851AE5" w:rsidRDefault="004762CE" w:rsidP="00851AE5">
      <w:pPr>
        <w:autoSpaceDE w:val="0"/>
        <w:autoSpaceDN w:val="0"/>
        <w:adjustRightInd w:val="0"/>
        <w:spacing w:after="0"/>
        <w:jc w:val="both"/>
        <w:rPr>
          <w:rFonts w:ascii="Times New Roman" w:hAnsi="Times New Roman" w:cs="Times New Roman"/>
          <w:sz w:val="24"/>
          <w:szCs w:val="24"/>
        </w:rPr>
      </w:pPr>
    </w:p>
    <w:p w:rsidR="004762CE" w:rsidRPr="00851AE5" w:rsidRDefault="004762CE" w:rsidP="00851AE5">
      <w:pPr>
        <w:autoSpaceDE w:val="0"/>
        <w:autoSpaceDN w:val="0"/>
        <w:adjustRightInd w:val="0"/>
        <w:spacing w:after="0"/>
        <w:jc w:val="both"/>
        <w:rPr>
          <w:rFonts w:ascii="Times New Roman" w:hAnsi="Times New Roman" w:cs="Times New Roman"/>
          <w:sz w:val="24"/>
          <w:szCs w:val="24"/>
        </w:rPr>
      </w:pPr>
    </w:p>
    <w:p w:rsidR="004762CE" w:rsidRPr="00851AE5" w:rsidRDefault="004762CE" w:rsidP="00851AE5">
      <w:pPr>
        <w:autoSpaceDE w:val="0"/>
        <w:autoSpaceDN w:val="0"/>
        <w:adjustRightInd w:val="0"/>
        <w:spacing w:after="0"/>
        <w:jc w:val="both"/>
        <w:rPr>
          <w:rFonts w:ascii="Times New Roman" w:hAnsi="Times New Roman" w:cs="Times New Roman"/>
          <w:sz w:val="24"/>
          <w:szCs w:val="24"/>
        </w:rPr>
      </w:pPr>
    </w:p>
    <w:p w:rsidR="004762CE" w:rsidRPr="00851AE5" w:rsidRDefault="00B146E9" w:rsidP="00851AE5">
      <w:pPr>
        <w:spacing w:after="0"/>
        <w:jc w:val="center"/>
        <w:rPr>
          <w:rFonts w:ascii="Times New Roman" w:hAnsi="Times New Roman" w:cs="Times New Roman"/>
          <w:b/>
          <w:sz w:val="24"/>
          <w:szCs w:val="24"/>
        </w:rPr>
      </w:pPr>
      <w:r w:rsidRPr="00851AE5">
        <w:rPr>
          <w:rFonts w:ascii="Times New Roman" w:hAnsi="Times New Roman" w:cs="Times New Roman"/>
          <w:b/>
          <w:sz w:val="24"/>
          <w:szCs w:val="24"/>
        </w:rPr>
        <w:t xml:space="preserve">Таблица 9а «Сведения </w:t>
      </w:r>
      <w:r w:rsidR="004762CE" w:rsidRPr="00851AE5">
        <w:rPr>
          <w:rFonts w:ascii="Times New Roman" w:hAnsi="Times New Roman" w:cs="Times New Roman"/>
          <w:b/>
          <w:sz w:val="24"/>
          <w:szCs w:val="24"/>
        </w:rPr>
        <w:t xml:space="preserve"> о порядке сбора информации и методике расчета показателя (индикатора) государственной программы  </w:t>
      </w:r>
    </w:p>
    <w:p w:rsidR="004762CE" w:rsidRPr="00851AE5" w:rsidRDefault="004762CE" w:rsidP="00851AE5">
      <w:pPr>
        <w:spacing w:after="0"/>
        <w:jc w:val="center"/>
        <w:rPr>
          <w:rFonts w:ascii="Times New Roman" w:hAnsi="Times New Roman" w:cs="Times New Roman"/>
          <w:b/>
          <w:sz w:val="24"/>
          <w:szCs w:val="24"/>
        </w:rPr>
      </w:pPr>
      <w:r w:rsidRPr="00851AE5">
        <w:rPr>
          <w:rFonts w:ascii="Times New Roman" w:hAnsi="Times New Roman" w:cs="Times New Roman"/>
          <w:b/>
          <w:sz w:val="24"/>
          <w:szCs w:val="24"/>
        </w:rPr>
        <w:t xml:space="preserve">Российской Федерации «Расширение использования природного газа в качестве моторного топлива на транспорте и техникой специального назначения»          </w:t>
      </w:r>
    </w:p>
    <w:tbl>
      <w:tblPr>
        <w:tblW w:w="16018" w:type="dxa"/>
        <w:tblInd w:w="-60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850"/>
        <w:gridCol w:w="1276"/>
        <w:gridCol w:w="1134"/>
        <w:gridCol w:w="2835"/>
        <w:gridCol w:w="1559"/>
        <w:gridCol w:w="1559"/>
        <w:gridCol w:w="709"/>
        <w:gridCol w:w="1134"/>
        <w:gridCol w:w="851"/>
        <w:gridCol w:w="1134"/>
        <w:gridCol w:w="708"/>
      </w:tblGrid>
      <w:tr w:rsidR="004762CE" w:rsidRPr="00851AE5" w:rsidTr="00545F5E">
        <w:tc>
          <w:tcPr>
            <w:tcW w:w="567" w:type="dxa"/>
          </w:tcPr>
          <w:p w:rsidR="004762CE" w:rsidRPr="00851AE5" w:rsidRDefault="004762CE" w:rsidP="00851AE5">
            <w:pPr>
              <w:spacing w:after="0"/>
              <w:rPr>
                <w:rFonts w:ascii="Times New Roman" w:hAnsi="Times New Roman" w:cs="Times New Roman"/>
                <w:sz w:val="18"/>
                <w:szCs w:val="18"/>
              </w:rPr>
            </w:pPr>
            <w:r w:rsidRPr="00851AE5">
              <w:rPr>
                <w:rFonts w:ascii="Times New Roman" w:hAnsi="Times New Roman" w:cs="Times New Roman"/>
                <w:sz w:val="18"/>
                <w:szCs w:val="18"/>
                <w:lang w:val="en-US"/>
              </w:rPr>
              <w:t xml:space="preserve">N </w:t>
            </w:r>
            <w:r w:rsidRPr="00851AE5">
              <w:rPr>
                <w:rFonts w:ascii="Times New Roman" w:hAnsi="Times New Roman" w:cs="Times New Roman"/>
                <w:sz w:val="18"/>
                <w:szCs w:val="18"/>
              </w:rPr>
              <w:t>п</w:t>
            </w:r>
            <w:r w:rsidRPr="00851AE5">
              <w:rPr>
                <w:rFonts w:ascii="Times New Roman" w:hAnsi="Times New Roman" w:cs="Times New Roman"/>
                <w:sz w:val="18"/>
                <w:szCs w:val="18"/>
                <w:lang w:val="en-US"/>
              </w:rPr>
              <w:t>/</w:t>
            </w:r>
            <w:r w:rsidRPr="00851AE5">
              <w:rPr>
                <w:rFonts w:ascii="Times New Roman" w:hAnsi="Times New Roman" w:cs="Times New Roman"/>
                <w:sz w:val="18"/>
                <w:szCs w:val="18"/>
              </w:rPr>
              <w:t>п</w:t>
            </w:r>
          </w:p>
        </w:tc>
        <w:tc>
          <w:tcPr>
            <w:tcW w:w="1702" w:type="dxa"/>
          </w:tcPr>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z w:val="18"/>
                <w:szCs w:val="18"/>
              </w:rPr>
              <w:t>Наименование показателя</w:t>
            </w:r>
          </w:p>
        </w:tc>
        <w:tc>
          <w:tcPr>
            <w:tcW w:w="850" w:type="dxa"/>
          </w:tcPr>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z w:val="18"/>
                <w:szCs w:val="18"/>
              </w:rPr>
              <w:t>Ед. изм.</w:t>
            </w:r>
          </w:p>
        </w:tc>
        <w:tc>
          <w:tcPr>
            <w:tcW w:w="1276" w:type="dxa"/>
          </w:tcPr>
          <w:p w:rsidR="004762CE" w:rsidRPr="00851AE5" w:rsidRDefault="004762CE" w:rsidP="00851AE5">
            <w:pPr>
              <w:spacing w:after="0"/>
              <w:jc w:val="center"/>
              <w:rPr>
                <w:rFonts w:ascii="Times New Roman" w:hAnsi="Times New Roman" w:cs="Times New Roman"/>
                <w:sz w:val="18"/>
                <w:szCs w:val="18"/>
                <w:lang w:val="en-US"/>
              </w:rPr>
            </w:pPr>
            <w:r w:rsidRPr="00851AE5">
              <w:rPr>
                <w:rFonts w:ascii="Times New Roman" w:hAnsi="Times New Roman" w:cs="Times New Roman"/>
                <w:sz w:val="18"/>
                <w:szCs w:val="18"/>
              </w:rPr>
              <w:t>Определение показателя</w:t>
            </w:r>
          </w:p>
        </w:tc>
        <w:tc>
          <w:tcPr>
            <w:tcW w:w="1134" w:type="dxa"/>
          </w:tcPr>
          <w:p w:rsidR="004762CE" w:rsidRPr="00851AE5" w:rsidRDefault="004762CE" w:rsidP="00851AE5">
            <w:pPr>
              <w:spacing w:after="0"/>
              <w:jc w:val="center"/>
              <w:rPr>
                <w:rFonts w:ascii="Times New Roman" w:hAnsi="Times New Roman" w:cs="Times New Roman"/>
                <w:sz w:val="18"/>
                <w:szCs w:val="18"/>
                <w:lang w:val="en-US"/>
              </w:rPr>
            </w:pPr>
            <w:r w:rsidRPr="00851AE5">
              <w:rPr>
                <w:rFonts w:ascii="Times New Roman" w:hAnsi="Times New Roman" w:cs="Times New Roman"/>
                <w:sz w:val="18"/>
                <w:szCs w:val="18"/>
              </w:rPr>
              <w:t>Временные характери-стики показателя</w:t>
            </w:r>
          </w:p>
        </w:tc>
        <w:tc>
          <w:tcPr>
            <w:tcW w:w="2835" w:type="dxa"/>
          </w:tcPr>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z w:val="18"/>
                <w:szCs w:val="18"/>
              </w:rPr>
              <w:t>Алгоритм формирования (формула) и методологические пояснения к показателю</w:t>
            </w:r>
          </w:p>
        </w:tc>
        <w:tc>
          <w:tcPr>
            <w:tcW w:w="1559" w:type="dxa"/>
          </w:tcPr>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z w:val="18"/>
                <w:szCs w:val="18"/>
              </w:rPr>
              <w:t>Базовые показатели (используемые в формуле)</w:t>
            </w:r>
          </w:p>
        </w:tc>
        <w:tc>
          <w:tcPr>
            <w:tcW w:w="1559" w:type="dxa"/>
          </w:tcPr>
          <w:p w:rsidR="004762CE" w:rsidRPr="00851AE5" w:rsidRDefault="004762CE" w:rsidP="0067229B">
            <w:pPr>
              <w:spacing w:after="0"/>
              <w:jc w:val="center"/>
              <w:rPr>
                <w:rFonts w:ascii="Times New Roman" w:hAnsi="Times New Roman" w:cs="Times New Roman"/>
                <w:sz w:val="18"/>
                <w:szCs w:val="18"/>
              </w:rPr>
            </w:pPr>
            <w:r w:rsidRPr="00851AE5">
              <w:rPr>
                <w:rFonts w:ascii="Times New Roman" w:hAnsi="Times New Roman" w:cs="Times New Roman"/>
                <w:sz w:val="18"/>
                <w:szCs w:val="18"/>
              </w:rPr>
              <w:t>Метод сбора</w:t>
            </w:r>
            <w:r w:rsidRPr="00851AE5">
              <w:rPr>
                <w:rFonts w:ascii="Times New Roman" w:hAnsi="Times New Roman" w:cs="Times New Roman"/>
                <w:sz w:val="18"/>
                <w:szCs w:val="18"/>
              </w:rPr>
              <w:br/>
              <w:t>информации,</w:t>
            </w:r>
            <w:r w:rsidRPr="00851AE5">
              <w:rPr>
                <w:rFonts w:ascii="Times New Roman" w:hAnsi="Times New Roman" w:cs="Times New Roman"/>
                <w:sz w:val="18"/>
                <w:szCs w:val="18"/>
              </w:rPr>
              <w:br/>
              <w:t xml:space="preserve">индекс   </w:t>
            </w:r>
            <w:r w:rsidRPr="00851AE5">
              <w:rPr>
                <w:rFonts w:ascii="Times New Roman" w:hAnsi="Times New Roman" w:cs="Times New Roman"/>
                <w:sz w:val="18"/>
                <w:szCs w:val="18"/>
              </w:rPr>
              <w:br/>
              <w:t xml:space="preserve">формы   </w:t>
            </w:r>
            <w:r w:rsidRPr="00851AE5">
              <w:rPr>
                <w:rFonts w:ascii="Times New Roman" w:hAnsi="Times New Roman" w:cs="Times New Roman"/>
                <w:sz w:val="18"/>
                <w:szCs w:val="18"/>
              </w:rPr>
              <w:br/>
              <w:t xml:space="preserve">отчетности </w:t>
            </w:r>
          </w:p>
        </w:tc>
        <w:tc>
          <w:tcPr>
            <w:tcW w:w="709" w:type="dxa"/>
          </w:tcPr>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z w:val="18"/>
                <w:szCs w:val="18"/>
              </w:rPr>
              <w:t>Пункт</w:t>
            </w:r>
          </w:p>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z w:val="18"/>
                <w:szCs w:val="18"/>
              </w:rPr>
              <w:t>ФПСР</w:t>
            </w:r>
          </w:p>
        </w:tc>
        <w:tc>
          <w:tcPr>
            <w:tcW w:w="1134" w:type="dxa"/>
          </w:tcPr>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z w:val="18"/>
                <w:szCs w:val="18"/>
              </w:rPr>
              <w:t xml:space="preserve">Объект и </w:t>
            </w:r>
            <w:r w:rsidRPr="00851AE5">
              <w:rPr>
                <w:rFonts w:ascii="Times New Roman" w:hAnsi="Times New Roman" w:cs="Times New Roman"/>
                <w:sz w:val="18"/>
                <w:szCs w:val="18"/>
              </w:rPr>
              <w:br/>
              <w:t xml:space="preserve">единица  </w:t>
            </w:r>
            <w:r w:rsidRPr="00851AE5">
              <w:rPr>
                <w:rFonts w:ascii="Times New Roman" w:hAnsi="Times New Roman" w:cs="Times New Roman"/>
                <w:sz w:val="18"/>
                <w:szCs w:val="18"/>
              </w:rPr>
              <w:br/>
              <w:t>наблюдения</w:t>
            </w:r>
          </w:p>
        </w:tc>
        <w:tc>
          <w:tcPr>
            <w:tcW w:w="851" w:type="dxa"/>
          </w:tcPr>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z w:val="18"/>
                <w:szCs w:val="18"/>
              </w:rPr>
              <w:t xml:space="preserve">Охват     </w:t>
            </w:r>
            <w:r w:rsidRPr="00851AE5">
              <w:rPr>
                <w:rFonts w:ascii="Times New Roman" w:hAnsi="Times New Roman" w:cs="Times New Roman"/>
                <w:sz w:val="18"/>
                <w:szCs w:val="18"/>
              </w:rPr>
              <w:br/>
              <w:t xml:space="preserve">единиц    </w:t>
            </w:r>
            <w:r w:rsidRPr="00851AE5">
              <w:rPr>
                <w:rFonts w:ascii="Times New Roman" w:hAnsi="Times New Roman" w:cs="Times New Roman"/>
                <w:sz w:val="18"/>
                <w:szCs w:val="18"/>
              </w:rPr>
              <w:br/>
              <w:t>совокупности</w:t>
            </w:r>
          </w:p>
        </w:tc>
        <w:tc>
          <w:tcPr>
            <w:tcW w:w="1134" w:type="dxa"/>
          </w:tcPr>
          <w:p w:rsidR="004762CE" w:rsidRPr="00851AE5" w:rsidRDefault="004762CE" w:rsidP="00851AE5">
            <w:pPr>
              <w:spacing w:after="0"/>
              <w:jc w:val="center"/>
              <w:rPr>
                <w:rFonts w:ascii="Times New Roman" w:hAnsi="Times New Roman" w:cs="Times New Roman"/>
                <w:sz w:val="18"/>
                <w:szCs w:val="18"/>
              </w:rPr>
            </w:pPr>
            <w:r w:rsidRPr="00851AE5">
              <w:rPr>
                <w:rFonts w:ascii="Times New Roman" w:hAnsi="Times New Roman" w:cs="Times New Roman"/>
                <w:spacing w:val="-20"/>
                <w:sz w:val="18"/>
                <w:szCs w:val="18"/>
              </w:rPr>
              <w:t>Ответстве</w:t>
            </w:r>
            <w:r w:rsidRPr="00851AE5">
              <w:rPr>
                <w:rFonts w:ascii="Times New Roman" w:hAnsi="Times New Roman" w:cs="Times New Roman"/>
                <w:sz w:val="18"/>
                <w:szCs w:val="18"/>
              </w:rPr>
              <w:t>н-ный за сбор данных по показате-лю</w:t>
            </w:r>
          </w:p>
        </w:tc>
        <w:tc>
          <w:tcPr>
            <w:tcW w:w="708" w:type="dxa"/>
          </w:tcPr>
          <w:p w:rsidR="004762CE" w:rsidRPr="00851AE5" w:rsidRDefault="004762CE" w:rsidP="00851AE5">
            <w:pPr>
              <w:spacing w:after="0"/>
              <w:jc w:val="center"/>
              <w:rPr>
                <w:rFonts w:ascii="Times New Roman" w:hAnsi="Times New Roman" w:cs="Times New Roman"/>
                <w:spacing w:val="-20"/>
                <w:sz w:val="18"/>
                <w:szCs w:val="18"/>
              </w:rPr>
            </w:pPr>
            <w:r w:rsidRPr="00851AE5">
              <w:rPr>
                <w:rFonts w:ascii="Times New Roman" w:hAnsi="Times New Roman" w:cs="Times New Roman"/>
                <w:spacing w:val="-20"/>
                <w:sz w:val="18"/>
                <w:szCs w:val="18"/>
              </w:rPr>
              <w:t>Рекви-зиты акта</w:t>
            </w:r>
          </w:p>
        </w:tc>
      </w:tr>
    </w:tbl>
    <w:p w:rsidR="004762CE" w:rsidRPr="00851AE5" w:rsidRDefault="004762CE" w:rsidP="00851AE5">
      <w:pPr>
        <w:spacing w:after="0" w:line="20" w:lineRule="exact"/>
        <w:rPr>
          <w:rFonts w:ascii="Times New Roman" w:hAnsi="Times New Roman" w:cs="Times New Roman"/>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850"/>
        <w:gridCol w:w="1276"/>
        <w:gridCol w:w="1134"/>
        <w:gridCol w:w="2835"/>
        <w:gridCol w:w="1559"/>
        <w:gridCol w:w="1559"/>
        <w:gridCol w:w="709"/>
        <w:gridCol w:w="1134"/>
        <w:gridCol w:w="851"/>
        <w:gridCol w:w="1134"/>
        <w:gridCol w:w="708"/>
      </w:tblGrid>
      <w:tr w:rsidR="004762CE" w:rsidRPr="00851AE5" w:rsidTr="00916A78">
        <w:trPr>
          <w:tblHeader/>
        </w:trPr>
        <w:tc>
          <w:tcPr>
            <w:tcW w:w="567" w:type="dxa"/>
            <w:tcBorders>
              <w:bottom w:val="single" w:sz="4" w:space="0" w:color="auto"/>
            </w:tcBorders>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1</w:t>
            </w:r>
          </w:p>
        </w:tc>
        <w:tc>
          <w:tcPr>
            <w:tcW w:w="1702" w:type="dxa"/>
            <w:tcBorders>
              <w:bottom w:val="single" w:sz="4" w:space="0" w:color="auto"/>
            </w:tcBorders>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2</w:t>
            </w:r>
          </w:p>
        </w:tc>
        <w:tc>
          <w:tcPr>
            <w:tcW w:w="850" w:type="dxa"/>
            <w:tcBorders>
              <w:bottom w:val="single" w:sz="4" w:space="0" w:color="auto"/>
            </w:tcBorders>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3</w:t>
            </w:r>
          </w:p>
        </w:tc>
        <w:tc>
          <w:tcPr>
            <w:tcW w:w="1276" w:type="dxa"/>
            <w:tcBorders>
              <w:bottom w:val="single" w:sz="4" w:space="0" w:color="auto"/>
            </w:tcBorders>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4</w:t>
            </w:r>
          </w:p>
        </w:tc>
        <w:tc>
          <w:tcPr>
            <w:tcW w:w="1134" w:type="dxa"/>
            <w:tcBorders>
              <w:bottom w:val="single" w:sz="4" w:space="0" w:color="auto"/>
            </w:tcBorders>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5</w:t>
            </w:r>
          </w:p>
        </w:tc>
        <w:tc>
          <w:tcPr>
            <w:tcW w:w="2835" w:type="dxa"/>
            <w:tcBorders>
              <w:bottom w:val="single" w:sz="4" w:space="0" w:color="auto"/>
            </w:tcBorders>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6</w:t>
            </w:r>
          </w:p>
        </w:tc>
        <w:tc>
          <w:tcPr>
            <w:tcW w:w="1559" w:type="dxa"/>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7</w:t>
            </w:r>
          </w:p>
        </w:tc>
        <w:tc>
          <w:tcPr>
            <w:tcW w:w="1559" w:type="dxa"/>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8</w:t>
            </w:r>
          </w:p>
        </w:tc>
        <w:tc>
          <w:tcPr>
            <w:tcW w:w="709" w:type="dxa"/>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9</w:t>
            </w:r>
          </w:p>
        </w:tc>
        <w:tc>
          <w:tcPr>
            <w:tcW w:w="1134" w:type="dxa"/>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10</w:t>
            </w:r>
          </w:p>
        </w:tc>
        <w:tc>
          <w:tcPr>
            <w:tcW w:w="851" w:type="dxa"/>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11</w:t>
            </w:r>
          </w:p>
        </w:tc>
        <w:tc>
          <w:tcPr>
            <w:tcW w:w="1134" w:type="dxa"/>
            <w:shd w:val="clear" w:color="auto" w:fill="auto"/>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12</w:t>
            </w:r>
          </w:p>
        </w:tc>
        <w:tc>
          <w:tcPr>
            <w:tcW w:w="708" w:type="dxa"/>
          </w:tcPr>
          <w:p w:rsidR="004762CE" w:rsidRPr="00851AE5" w:rsidRDefault="004762CE" w:rsidP="00851AE5">
            <w:pPr>
              <w:spacing w:after="0" w:line="240" w:lineRule="auto"/>
              <w:jc w:val="center"/>
              <w:rPr>
                <w:rFonts w:ascii="Times New Roman" w:hAnsi="Times New Roman" w:cs="Times New Roman"/>
                <w:sz w:val="18"/>
                <w:szCs w:val="18"/>
              </w:rPr>
            </w:pPr>
            <w:r w:rsidRPr="00851AE5">
              <w:rPr>
                <w:rFonts w:ascii="Times New Roman" w:hAnsi="Times New Roman" w:cs="Times New Roman"/>
                <w:sz w:val="18"/>
                <w:szCs w:val="18"/>
              </w:rPr>
              <w:t>13</w:t>
            </w:r>
          </w:p>
        </w:tc>
      </w:tr>
      <w:tr w:rsidR="004762CE" w:rsidRPr="00851AE5" w:rsidTr="00916A78">
        <w:trPr>
          <w:trHeight w:val="347"/>
        </w:trPr>
        <w:tc>
          <w:tcPr>
            <w:tcW w:w="567" w:type="dxa"/>
            <w:tcBorders>
              <w:bottom w:val="single" w:sz="4" w:space="0" w:color="auto"/>
            </w:tcBorders>
            <w:shd w:val="clear" w:color="auto" w:fill="auto"/>
          </w:tcPr>
          <w:p w:rsidR="004762CE" w:rsidRPr="00851AE5" w:rsidRDefault="004762CE"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Объемы выбросов вредных (загрязняющих) веществ от передвижных источников загрязнения в расчете на одно транспортное средство (по отношению к уровню 2015 года)</w:t>
            </w:r>
          </w:p>
        </w:tc>
        <w:tc>
          <w:tcPr>
            <w:tcW w:w="850"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про-цент</w:t>
            </w:r>
          </w:p>
        </w:tc>
        <w:tc>
          <w:tcPr>
            <w:tcW w:w="1276"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отношение </w:t>
            </w:r>
            <w:r w:rsidR="003D0A91" w:rsidRPr="00851AE5">
              <w:rPr>
                <w:rFonts w:ascii="Times New Roman" w:hAnsi="Times New Roman" w:cs="Times New Roman"/>
                <w:sz w:val="18"/>
                <w:szCs w:val="18"/>
              </w:rPr>
              <w:t xml:space="preserve">общего </w:t>
            </w:r>
            <w:r w:rsidRPr="00851AE5">
              <w:rPr>
                <w:rFonts w:ascii="Times New Roman" w:hAnsi="Times New Roman" w:cs="Times New Roman"/>
                <w:sz w:val="18"/>
                <w:szCs w:val="18"/>
              </w:rPr>
              <w:t>объем</w:t>
            </w:r>
            <w:r w:rsidR="003D0A91" w:rsidRPr="00851AE5">
              <w:rPr>
                <w:rFonts w:ascii="Times New Roman" w:hAnsi="Times New Roman" w:cs="Times New Roman"/>
                <w:sz w:val="18"/>
                <w:szCs w:val="18"/>
              </w:rPr>
              <w:t>а</w:t>
            </w:r>
            <w:r w:rsidRPr="00851AE5">
              <w:rPr>
                <w:rFonts w:ascii="Times New Roman" w:hAnsi="Times New Roman" w:cs="Times New Roman"/>
                <w:sz w:val="18"/>
                <w:szCs w:val="18"/>
              </w:rPr>
              <w:t xml:space="preserve"> выбросов вредных (загрязняющих) веществ от передвижных источников загрязнения в расчете на одно транспортное средство в году t  к </w:t>
            </w:r>
            <w:r w:rsidR="003D0A91" w:rsidRPr="00851AE5">
              <w:rPr>
                <w:rFonts w:ascii="Times New Roman" w:hAnsi="Times New Roman" w:cs="Times New Roman"/>
                <w:sz w:val="18"/>
                <w:szCs w:val="18"/>
              </w:rPr>
              <w:t xml:space="preserve">общему </w:t>
            </w:r>
            <w:r w:rsidRPr="00851AE5">
              <w:rPr>
                <w:rFonts w:ascii="Times New Roman" w:hAnsi="Times New Roman" w:cs="Times New Roman"/>
                <w:sz w:val="18"/>
                <w:szCs w:val="18"/>
              </w:rPr>
              <w:t xml:space="preserve">объему выбросов </w:t>
            </w:r>
            <w:r w:rsidR="007F0591" w:rsidRPr="00851AE5">
              <w:rPr>
                <w:rFonts w:ascii="Times New Roman" w:hAnsi="Times New Roman" w:cs="Times New Roman"/>
                <w:sz w:val="18"/>
                <w:szCs w:val="18"/>
              </w:rPr>
              <w:t xml:space="preserve">вредных (загрязняющих) веществ от передвижных источников загрязнения в расчете на одно транспортное средство </w:t>
            </w:r>
            <w:r w:rsidRPr="00851AE5">
              <w:rPr>
                <w:rFonts w:ascii="Times New Roman" w:hAnsi="Times New Roman" w:cs="Times New Roman"/>
                <w:sz w:val="18"/>
                <w:szCs w:val="18"/>
              </w:rPr>
              <w:t>в 2015 году</w:t>
            </w:r>
          </w:p>
        </w:tc>
        <w:tc>
          <w:tcPr>
            <w:tcW w:w="1134" w:type="dxa"/>
            <w:tcBorders>
              <w:bottom w:val="single" w:sz="4" w:space="0" w:color="auto"/>
              <w:right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4762CE" w:rsidRPr="00851AE5" w:rsidRDefault="004762CE" w:rsidP="00851AE5">
            <w:pPr>
              <w:spacing w:after="0" w:line="240" w:lineRule="auto"/>
              <w:rPr>
                <w:rFonts w:ascii="Times New Roman" w:hAnsi="Times New Roman" w:cs="Times New Roman"/>
                <w:sz w:val="18"/>
                <w:szCs w:val="18"/>
              </w:rPr>
            </w:pPr>
          </w:p>
        </w:tc>
        <w:tc>
          <w:tcPr>
            <w:tcW w:w="2835" w:type="dxa"/>
            <w:vMerge w:val="restart"/>
            <w:tcBorders>
              <w:top w:val="single" w:sz="4" w:space="0" w:color="auto"/>
              <w:left w:val="single" w:sz="4" w:space="0" w:color="auto"/>
              <w:right w:val="single" w:sz="4" w:space="0" w:color="auto"/>
            </w:tcBorders>
            <w:shd w:val="clear" w:color="auto" w:fill="auto"/>
          </w:tcPr>
          <w:p w:rsidR="009049B9" w:rsidRPr="00851AE5" w:rsidRDefault="003D0A91"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О</w:t>
            </w:r>
            <w:r w:rsidR="009049B9" w:rsidRPr="00851AE5">
              <w:rPr>
                <w:rFonts w:ascii="Times New Roman" w:eastAsiaTheme="minorHAnsi" w:hAnsi="Times New Roman"/>
                <w:color w:val="auto"/>
                <w:spacing w:val="0"/>
                <w:sz w:val="18"/>
                <w:szCs w:val="18"/>
                <w:lang w:eastAsia="en-US"/>
              </w:rPr>
              <w:t>бъем</w:t>
            </w:r>
            <w:r w:rsidR="006404C6" w:rsidRPr="00851AE5">
              <w:rPr>
                <w:rFonts w:ascii="Times New Roman" w:eastAsiaTheme="minorHAnsi" w:hAnsi="Times New Roman"/>
                <w:color w:val="auto"/>
                <w:spacing w:val="0"/>
                <w:sz w:val="18"/>
                <w:szCs w:val="18"/>
                <w:lang w:eastAsia="en-US"/>
              </w:rPr>
              <w:t>ы</w:t>
            </w:r>
            <w:r w:rsidR="009049B9" w:rsidRPr="00851AE5">
              <w:rPr>
                <w:rFonts w:ascii="Times New Roman" w:eastAsiaTheme="minorHAnsi" w:hAnsi="Times New Roman"/>
                <w:color w:val="auto"/>
                <w:spacing w:val="0"/>
                <w:sz w:val="18"/>
                <w:szCs w:val="18"/>
                <w:lang w:eastAsia="en-US"/>
              </w:rPr>
              <w:t xml:space="preserve"> выбросов вредных (загрязняющих) веществ от передвижных источников загрязнения в расчете на одно транспортное средство (по отношению к 2015 году) определяются по формуле:</w:t>
            </w:r>
          </w:p>
          <w:p w:rsidR="009049B9" w:rsidRPr="00851AE5" w:rsidRDefault="009049B9"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(Вt/В2015)х100, где:</w:t>
            </w:r>
          </w:p>
          <w:p w:rsidR="009049B9" w:rsidRPr="00851AE5" w:rsidRDefault="009049B9"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В</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w:t>
            </w:r>
            <w:r w:rsidR="00F70AD7" w:rsidRPr="00851AE5">
              <w:rPr>
                <w:rFonts w:ascii="Times New Roman" w:hAnsi="Times New Roman" w:cs="Times New Roman"/>
                <w:sz w:val="18"/>
                <w:szCs w:val="18"/>
              </w:rPr>
              <w:t xml:space="preserve"> </w:t>
            </w:r>
            <w:r w:rsidR="007F0591" w:rsidRPr="00851AE5">
              <w:rPr>
                <w:rFonts w:ascii="Times New Roman" w:hAnsi="Times New Roman" w:cs="Times New Roman"/>
                <w:sz w:val="18"/>
                <w:szCs w:val="18"/>
              </w:rPr>
              <w:t xml:space="preserve">общий </w:t>
            </w:r>
            <w:r w:rsidRPr="00851AE5">
              <w:rPr>
                <w:rFonts w:ascii="Times New Roman" w:hAnsi="Times New Roman" w:cs="Times New Roman"/>
                <w:sz w:val="18"/>
                <w:szCs w:val="18"/>
              </w:rPr>
              <w:t xml:space="preserve">объем  выбросов вредных (загрязняющих) веществ от передвижных источников загрязнения в расчете на одно транспортное средство в году </w:t>
            </w:r>
            <w:r w:rsidRPr="00851AE5">
              <w:rPr>
                <w:rFonts w:ascii="Times New Roman" w:hAnsi="Times New Roman" w:cs="Times New Roman"/>
                <w:sz w:val="18"/>
                <w:szCs w:val="18"/>
                <w:lang w:val="en-US"/>
              </w:rPr>
              <w:t>t</w:t>
            </w:r>
            <w:r w:rsidR="00F70AD7" w:rsidRPr="00851AE5">
              <w:rPr>
                <w:rFonts w:ascii="Times New Roman" w:hAnsi="Times New Roman" w:cs="Times New Roman"/>
                <w:sz w:val="18"/>
                <w:szCs w:val="18"/>
              </w:rPr>
              <w:t>,</w:t>
            </w:r>
            <w:r w:rsidRPr="00851AE5">
              <w:rPr>
                <w:rFonts w:ascii="Times New Roman" w:hAnsi="Times New Roman" w:cs="Times New Roman"/>
                <w:sz w:val="18"/>
                <w:szCs w:val="18"/>
              </w:rPr>
              <w:t xml:space="preserve"> тонн</w:t>
            </w:r>
            <w:r w:rsidR="00F70AD7" w:rsidRPr="00851AE5">
              <w:rPr>
                <w:rFonts w:ascii="Times New Roman" w:hAnsi="Times New Roman" w:cs="Times New Roman"/>
                <w:sz w:val="18"/>
                <w:szCs w:val="18"/>
              </w:rPr>
              <w:t>/ед.;</w:t>
            </w:r>
          </w:p>
          <w:p w:rsidR="009049B9" w:rsidRPr="00851AE5" w:rsidRDefault="009049B9"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 В2015 –</w:t>
            </w:r>
            <w:r w:rsidR="007F0591" w:rsidRPr="00851AE5">
              <w:rPr>
                <w:rFonts w:ascii="Times New Roman" w:hAnsi="Times New Roman" w:cs="Times New Roman"/>
                <w:sz w:val="18"/>
                <w:szCs w:val="18"/>
              </w:rPr>
              <w:t xml:space="preserve">общий </w:t>
            </w:r>
            <w:r w:rsidRPr="00851AE5">
              <w:rPr>
                <w:rFonts w:ascii="Times New Roman" w:hAnsi="Times New Roman" w:cs="Times New Roman"/>
                <w:sz w:val="18"/>
                <w:szCs w:val="18"/>
              </w:rPr>
              <w:t>объем выбросов вредных (загрязняющих) веществ от передвижных источников загрязнения в расчете на одно транспортное средство в 2015 году</w:t>
            </w:r>
            <w:r w:rsidR="00F70AD7" w:rsidRPr="00851AE5">
              <w:rPr>
                <w:rFonts w:ascii="Times New Roman" w:hAnsi="Times New Roman" w:cs="Times New Roman"/>
                <w:sz w:val="18"/>
                <w:szCs w:val="18"/>
              </w:rPr>
              <w:t xml:space="preserve">, </w:t>
            </w:r>
            <w:r w:rsidRPr="00851AE5">
              <w:rPr>
                <w:rFonts w:ascii="Times New Roman" w:hAnsi="Times New Roman" w:cs="Times New Roman"/>
                <w:sz w:val="18"/>
                <w:szCs w:val="18"/>
              </w:rPr>
              <w:t>тонн</w:t>
            </w:r>
            <w:r w:rsidR="00F70AD7" w:rsidRPr="00851AE5">
              <w:rPr>
                <w:rFonts w:ascii="Times New Roman" w:hAnsi="Times New Roman" w:cs="Times New Roman"/>
                <w:sz w:val="18"/>
                <w:szCs w:val="18"/>
              </w:rPr>
              <w:t>/ед</w:t>
            </w:r>
            <w:r w:rsidRPr="00851AE5">
              <w:rPr>
                <w:rFonts w:ascii="Times New Roman" w:hAnsi="Times New Roman" w:cs="Times New Roman"/>
                <w:sz w:val="18"/>
                <w:szCs w:val="18"/>
              </w:rPr>
              <w:t>;</w:t>
            </w:r>
          </w:p>
          <w:p w:rsidR="009049B9" w:rsidRPr="00851AE5" w:rsidRDefault="009049B9"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В</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О</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/(Чжд</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Ча</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где:</w:t>
            </w:r>
          </w:p>
          <w:p w:rsidR="009049B9" w:rsidRPr="00851AE5" w:rsidRDefault="009049B9"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w:t>
            </w:r>
            <w:r w:rsidR="00F70AD7" w:rsidRPr="00851AE5">
              <w:rPr>
                <w:rFonts w:ascii="Times New Roman" w:hAnsi="Times New Roman" w:cs="Times New Roman"/>
                <w:sz w:val="18"/>
                <w:szCs w:val="18"/>
              </w:rPr>
              <w:t>–</w:t>
            </w:r>
            <w:r w:rsidRPr="00851AE5">
              <w:rPr>
                <w:rFonts w:ascii="Times New Roman" w:hAnsi="Times New Roman" w:cs="Times New Roman"/>
                <w:sz w:val="18"/>
                <w:szCs w:val="18"/>
              </w:rPr>
              <w:t xml:space="preserve"> </w:t>
            </w:r>
            <w:r w:rsidR="00F70AD7" w:rsidRPr="00851AE5">
              <w:rPr>
                <w:rFonts w:ascii="Times New Roman" w:hAnsi="Times New Roman" w:cs="Times New Roman"/>
                <w:sz w:val="18"/>
                <w:szCs w:val="18"/>
              </w:rPr>
              <w:t>общи</w:t>
            </w:r>
            <w:r w:rsidR="006404C6" w:rsidRPr="00851AE5">
              <w:rPr>
                <w:rFonts w:ascii="Times New Roman" w:hAnsi="Times New Roman" w:cs="Times New Roman"/>
                <w:sz w:val="18"/>
                <w:szCs w:val="18"/>
              </w:rPr>
              <w:t>й</w:t>
            </w:r>
            <w:r w:rsidR="00F70AD7" w:rsidRPr="00851AE5">
              <w:rPr>
                <w:rFonts w:ascii="Times New Roman" w:hAnsi="Times New Roman" w:cs="Times New Roman"/>
                <w:sz w:val="18"/>
                <w:szCs w:val="18"/>
              </w:rPr>
              <w:t xml:space="preserve"> </w:t>
            </w:r>
            <w:r w:rsidRPr="00851AE5">
              <w:rPr>
                <w:rFonts w:ascii="Times New Roman" w:hAnsi="Times New Roman" w:cs="Times New Roman"/>
                <w:sz w:val="18"/>
                <w:szCs w:val="18"/>
              </w:rPr>
              <w:t xml:space="preserve">объем выбросов вредных (загрязняющих) веществ от передвижных источников загрязнения в году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тыс. тонн</w:t>
            </w:r>
          </w:p>
          <w:p w:rsidR="009049B9" w:rsidRPr="00851AE5" w:rsidRDefault="009049B9" w:rsidP="00851AE5">
            <w:pPr>
              <w:widowControl w:val="0"/>
              <w:pBdr>
                <w:left w:val="single" w:sz="4" w:space="4" w:color="auto"/>
                <w:right w:val="single" w:sz="4" w:space="4" w:color="auto"/>
              </w:pBd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Оатt + Ожтt, где </w:t>
            </w:r>
          </w:p>
          <w:p w:rsidR="009049B9" w:rsidRPr="00851AE5" w:rsidRDefault="009049B9" w:rsidP="00851AE5">
            <w:pPr>
              <w:widowControl w:val="0"/>
              <w:pBdr>
                <w:left w:val="single" w:sz="4" w:space="4" w:color="auto"/>
                <w:right w:val="single" w:sz="4" w:space="4" w:color="auto"/>
              </w:pBd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Оатt – </w:t>
            </w:r>
            <w:r w:rsidR="006404C6" w:rsidRPr="00851AE5">
              <w:rPr>
                <w:rFonts w:ascii="Times New Roman" w:hAnsi="Times New Roman" w:cs="Times New Roman"/>
                <w:sz w:val="18"/>
                <w:szCs w:val="18"/>
              </w:rPr>
              <w:t xml:space="preserve">общий </w:t>
            </w:r>
            <w:r w:rsidRPr="00851AE5">
              <w:rPr>
                <w:rFonts w:ascii="Times New Roman" w:hAnsi="Times New Roman" w:cs="Times New Roman"/>
                <w:sz w:val="18"/>
                <w:szCs w:val="18"/>
              </w:rPr>
              <w:t>объем выбросов от автомобильного транспорта (грузовые и легковые автомобили, автобусы) в году t, тыс. т</w:t>
            </w:r>
            <w:r w:rsidR="00F70AD7" w:rsidRPr="00851AE5">
              <w:rPr>
                <w:rFonts w:ascii="Times New Roman" w:hAnsi="Times New Roman" w:cs="Times New Roman"/>
                <w:sz w:val="18"/>
                <w:szCs w:val="18"/>
              </w:rPr>
              <w:t>онн</w:t>
            </w:r>
            <w:r w:rsidRPr="00851AE5">
              <w:rPr>
                <w:rFonts w:ascii="Times New Roman" w:hAnsi="Times New Roman" w:cs="Times New Roman"/>
                <w:sz w:val="18"/>
                <w:szCs w:val="18"/>
              </w:rPr>
              <w:t>;</w:t>
            </w:r>
          </w:p>
          <w:p w:rsidR="009049B9" w:rsidRPr="00851AE5" w:rsidRDefault="009049B9" w:rsidP="00851AE5">
            <w:pPr>
              <w:widowControl w:val="0"/>
              <w:pBdr>
                <w:left w:val="single" w:sz="4" w:space="4" w:color="auto"/>
                <w:right w:val="single" w:sz="4" w:space="4" w:color="auto"/>
              </w:pBd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Ожтt – </w:t>
            </w:r>
            <w:r w:rsidR="006404C6" w:rsidRPr="00851AE5">
              <w:rPr>
                <w:rFonts w:ascii="Times New Roman" w:hAnsi="Times New Roman" w:cs="Times New Roman"/>
                <w:sz w:val="18"/>
                <w:szCs w:val="18"/>
              </w:rPr>
              <w:t>общий объем</w:t>
            </w:r>
            <w:r w:rsidRPr="00851AE5">
              <w:rPr>
                <w:rFonts w:ascii="Times New Roman" w:hAnsi="Times New Roman" w:cs="Times New Roman"/>
                <w:sz w:val="18"/>
                <w:szCs w:val="18"/>
              </w:rPr>
              <w:t xml:space="preserve"> выбросов от железнодорожного транспорта (тепловозы на  магистралях, снабженные двигателями внутреннего сгорания) в году t, тыс. т</w:t>
            </w:r>
            <w:r w:rsidR="00F70AD7" w:rsidRPr="00851AE5">
              <w:rPr>
                <w:rFonts w:ascii="Times New Roman" w:hAnsi="Times New Roman" w:cs="Times New Roman"/>
                <w:sz w:val="18"/>
                <w:szCs w:val="18"/>
              </w:rPr>
              <w:t>онн</w:t>
            </w:r>
            <w:r w:rsidRPr="00851AE5">
              <w:rPr>
                <w:rFonts w:ascii="Times New Roman" w:hAnsi="Times New Roman" w:cs="Times New Roman"/>
                <w:sz w:val="18"/>
                <w:szCs w:val="18"/>
              </w:rPr>
              <w:t>;</w:t>
            </w:r>
          </w:p>
          <w:p w:rsidR="009049B9" w:rsidRPr="00851AE5" w:rsidRDefault="009049B9" w:rsidP="00851AE5">
            <w:pPr>
              <w:widowControl w:val="0"/>
              <w:pBdr>
                <w:left w:val="single" w:sz="4" w:space="4" w:color="auto"/>
                <w:right w:val="single" w:sz="4" w:space="4" w:color="auto"/>
              </w:pBd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Чжд</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количество тепловозов на магистралях, снабженных двигателями внутреннего сгорания, в году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ед.;</w:t>
            </w:r>
          </w:p>
          <w:p w:rsidR="009049B9" w:rsidRPr="00851AE5" w:rsidRDefault="009049B9" w:rsidP="00851AE5">
            <w:pPr>
              <w:widowControl w:val="0"/>
              <w:pBdr>
                <w:left w:val="single" w:sz="4" w:space="4" w:color="auto"/>
                <w:right w:val="single" w:sz="4" w:space="4" w:color="auto"/>
              </w:pBd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Ча</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=Чгр</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+Ча</w:t>
            </w:r>
            <w:r w:rsidR="00F70AD7" w:rsidRPr="00851AE5">
              <w:rPr>
                <w:rFonts w:ascii="Times New Roman" w:hAnsi="Times New Roman" w:cs="Times New Roman"/>
                <w:sz w:val="18"/>
                <w:szCs w:val="18"/>
              </w:rPr>
              <w:t>б</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+Чл</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где</w:t>
            </w:r>
          </w:p>
          <w:p w:rsidR="009049B9" w:rsidRPr="00851AE5" w:rsidRDefault="009049B9" w:rsidP="00851AE5">
            <w:pPr>
              <w:widowControl w:val="0"/>
              <w:pBdr>
                <w:left w:val="single" w:sz="4" w:space="4" w:color="auto"/>
                <w:right w:val="single" w:sz="4" w:space="4" w:color="auto"/>
              </w:pBd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Чгр</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количество грузовых автомобилей на конец года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ед.;</w:t>
            </w:r>
          </w:p>
          <w:p w:rsidR="009049B9" w:rsidRPr="00851AE5" w:rsidRDefault="009049B9" w:rsidP="00851AE5">
            <w:pPr>
              <w:widowControl w:val="0"/>
              <w:pBdr>
                <w:left w:val="single" w:sz="4" w:space="4" w:color="auto"/>
                <w:right w:val="single" w:sz="4" w:space="4" w:color="auto"/>
              </w:pBd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Ча</w:t>
            </w:r>
            <w:r w:rsidR="00F70AD7" w:rsidRPr="00851AE5">
              <w:rPr>
                <w:rFonts w:ascii="Times New Roman" w:hAnsi="Times New Roman" w:cs="Times New Roman"/>
                <w:sz w:val="18"/>
                <w:szCs w:val="18"/>
              </w:rPr>
              <w:t>б</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количество автобусов на конец года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ед.;</w:t>
            </w:r>
          </w:p>
          <w:p w:rsidR="004762CE" w:rsidRPr="00851AE5" w:rsidRDefault="009049B9" w:rsidP="00851AE5">
            <w:pPr>
              <w:widowControl w:val="0"/>
              <w:pBdr>
                <w:left w:val="single" w:sz="4" w:space="4" w:color="auto"/>
                <w:right w:val="single" w:sz="4" w:space="4" w:color="auto"/>
              </w:pBd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Чл</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количество легковых автомобилей на конец года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ед.</w:t>
            </w:r>
          </w:p>
          <w:p w:rsidR="00EA6A49" w:rsidRPr="00851AE5" w:rsidRDefault="003D0A91" w:rsidP="00851AE5">
            <w:pPr>
              <w:widowControl w:val="0"/>
              <w:pBdr>
                <w:left w:val="single" w:sz="4" w:space="4" w:color="auto"/>
                <w:right w:val="single" w:sz="4" w:space="4" w:color="auto"/>
              </w:pBdr>
              <w:spacing w:after="0" w:line="240" w:lineRule="auto"/>
              <w:rPr>
                <w:rFonts w:ascii="Times New Roman" w:hAnsi="Times New Roman"/>
                <w:spacing w:val="-4"/>
                <w:sz w:val="18"/>
                <w:szCs w:val="18"/>
              </w:rPr>
            </w:pPr>
            <w:r w:rsidRPr="00851AE5">
              <w:rPr>
                <w:rFonts w:ascii="Times New Roman" w:hAnsi="Times New Roman" w:cs="Times New Roman"/>
                <w:sz w:val="18"/>
                <w:szCs w:val="18"/>
              </w:rPr>
              <w:t>В2015 рассчитывается аналогично В</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для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2015 год.</w:t>
            </w:r>
          </w:p>
        </w:tc>
        <w:tc>
          <w:tcPr>
            <w:tcW w:w="1559" w:type="dxa"/>
            <w:tcBorders>
              <w:left w:val="single" w:sz="4" w:space="0" w:color="auto"/>
            </w:tcBorders>
            <w:shd w:val="clear" w:color="auto" w:fill="auto"/>
          </w:tcPr>
          <w:p w:rsidR="004762CE" w:rsidRPr="00851AE5" w:rsidRDefault="003D0A91"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Общий </w:t>
            </w:r>
            <w:r w:rsidR="004762CE" w:rsidRPr="00851AE5">
              <w:rPr>
                <w:rFonts w:ascii="Times New Roman" w:hAnsi="Times New Roman" w:cs="Times New Roman"/>
                <w:sz w:val="18"/>
                <w:szCs w:val="18"/>
              </w:rPr>
              <w:t>объем выбросов от автомобильного транспорта (грузовые и легковые автомобили, автобусы)</w:t>
            </w:r>
          </w:p>
          <w:p w:rsidR="004762CE" w:rsidRPr="00851AE5" w:rsidRDefault="003D0A91"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Общий </w:t>
            </w:r>
            <w:r w:rsidR="004762CE" w:rsidRPr="00851AE5">
              <w:rPr>
                <w:rFonts w:ascii="Times New Roman" w:hAnsi="Times New Roman" w:cs="Times New Roman"/>
                <w:sz w:val="18"/>
                <w:szCs w:val="18"/>
              </w:rPr>
              <w:t>объем выбросов от железнодорожного транспорта (тепловозы на  магистралях, снабженные двигателями внутреннего сгорания)</w:t>
            </w:r>
          </w:p>
        </w:tc>
        <w:tc>
          <w:tcPr>
            <w:tcW w:w="155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 </w:t>
            </w:r>
            <w:r w:rsidR="003D0A91" w:rsidRPr="00851AE5">
              <w:rPr>
                <w:rFonts w:ascii="Times New Roman" w:hAnsi="Times New Roman" w:cs="Times New Roman"/>
                <w:sz w:val="18"/>
                <w:szCs w:val="18"/>
              </w:rPr>
              <w:t>«</w:t>
            </w:r>
            <w:r w:rsidRPr="00851AE5">
              <w:rPr>
                <w:rFonts w:ascii="Times New Roman" w:hAnsi="Times New Roman" w:cs="Times New Roman"/>
                <w:sz w:val="18"/>
                <w:szCs w:val="18"/>
              </w:rPr>
              <w:t>Методически</w:t>
            </w:r>
            <w:r w:rsidR="00F70AD7" w:rsidRPr="00851AE5">
              <w:rPr>
                <w:rFonts w:ascii="Times New Roman" w:hAnsi="Times New Roman" w:cs="Times New Roman"/>
                <w:sz w:val="18"/>
                <w:szCs w:val="18"/>
              </w:rPr>
              <w:t>е</w:t>
            </w:r>
            <w:r w:rsidRPr="00851AE5">
              <w:rPr>
                <w:rFonts w:ascii="Times New Roman" w:hAnsi="Times New Roman" w:cs="Times New Roman"/>
                <w:sz w:val="18"/>
                <w:szCs w:val="18"/>
              </w:rPr>
              <w:t xml:space="preserve"> рекомендаци</w:t>
            </w:r>
            <w:r w:rsidR="00F70AD7" w:rsidRPr="00851AE5">
              <w:rPr>
                <w:rFonts w:ascii="Times New Roman" w:hAnsi="Times New Roman" w:cs="Times New Roman"/>
                <w:sz w:val="18"/>
                <w:szCs w:val="18"/>
              </w:rPr>
              <w:t>и</w:t>
            </w:r>
            <w:r w:rsidRPr="00851AE5">
              <w:rPr>
                <w:rFonts w:ascii="Times New Roman" w:hAnsi="Times New Roman" w:cs="Times New Roman"/>
                <w:sz w:val="18"/>
                <w:szCs w:val="18"/>
              </w:rPr>
              <w:t xml:space="preserve"> по оценке выбросов загрязняющих веществ в атмосферу от передвижных источников (автомобильный и железнодорожный транспорт)</w:t>
            </w:r>
            <w:r w:rsidR="003D0A91" w:rsidRPr="00851AE5">
              <w:rPr>
                <w:rFonts w:ascii="Times New Roman" w:hAnsi="Times New Roman" w:cs="Times New Roman"/>
                <w:sz w:val="18"/>
                <w:szCs w:val="18"/>
              </w:rPr>
              <w:t>»</w:t>
            </w:r>
            <w:r w:rsidRPr="00851AE5">
              <w:rPr>
                <w:rFonts w:ascii="Times New Roman" w:hAnsi="Times New Roman" w:cs="Times New Roman"/>
                <w:sz w:val="18"/>
                <w:szCs w:val="18"/>
              </w:rPr>
              <w:t>, утвержден</w:t>
            </w:r>
            <w:r w:rsidR="003D0A91" w:rsidRPr="00851AE5">
              <w:rPr>
                <w:rFonts w:ascii="Times New Roman" w:hAnsi="Times New Roman" w:cs="Times New Roman"/>
                <w:sz w:val="18"/>
                <w:szCs w:val="18"/>
              </w:rPr>
              <w:t>ы</w:t>
            </w:r>
            <w:r w:rsidRPr="00851AE5">
              <w:rPr>
                <w:rFonts w:ascii="Times New Roman" w:hAnsi="Times New Roman" w:cs="Times New Roman"/>
                <w:sz w:val="18"/>
                <w:szCs w:val="18"/>
              </w:rPr>
              <w:t xml:space="preserve"> распоряжением Росприроднад-зора от 01.11.2013          № 6-р </w:t>
            </w:r>
          </w:p>
        </w:tc>
        <w:tc>
          <w:tcPr>
            <w:tcW w:w="70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57.2  </w:t>
            </w: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1"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Роспри</w:t>
            </w:r>
            <w:r w:rsidR="003D02D3" w:rsidRPr="00851AE5">
              <w:rPr>
                <w:rFonts w:ascii="Times New Roman" w:hAnsi="Times New Roman" w:cs="Times New Roman"/>
                <w:sz w:val="18"/>
                <w:szCs w:val="18"/>
              </w:rPr>
              <w:t>-</w:t>
            </w:r>
            <w:r w:rsidRPr="00851AE5">
              <w:rPr>
                <w:rFonts w:ascii="Times New Roman" w:hAnsi="Times New Roman" w:cs="Times New Roman"/>
                <w:sz w:val="18"/>
                <w:szCs w:val="18"/>
              </w:rPr>
              <w:t>роднадзор</w:t>
            </w:r>
          </w:p>
        </w:tc>
        <w:tc>
          <w:tcPr>
            <w:tcW w:w="708" w:type="dxa"/>
          </w:tcPr>
          <w:p w:rsidR="004762CE" w:rsidRPr="00851AE5" w:rsidRDefault="004762CE" w:rsidP="00851AE5">
            <w:pPr>
              <w:spacing w:after="0" w:line="240" w:lineRule="auto"/>
              <w:rPr>
                <w:rFonts w:ascii="Times New Roman" w:hAnsi="Times New Roman" w:cs="Times New Roman"/>
                <w:sz w:val="18"/>
                <w:szCs w:val="18"/>
              </w:rPr>
            </w:pPr>
          </w:p>
        </w:tc>
      </w:tr>
      <w:tr w:rsidR="004762CE" w:rsidRPr="00851AE5" w:rsidTr="00916A78">
        <w:trPr>
          <w:trHeight w:val="1725"/>
        </w:trPr>
        <w:tc>
          <w:tcPr>
            <w:tcW w:w="567" w:type="dxa"/>
            <w:tcBorders>
              <w:top w:val="single" w:sz="4" w:space="0" w:color="auto"/>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702" w:type="dxa"/>
            <w:tcBorders>
              <w:top w:val="single" w:sz="4" w:space="0" w:color="auto"/>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0" w:type="dxa"/>
            <w:tcBorders>
              <w:top w:val="single" w:sz="4" w:space="0" w:color="auto"/>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276" w:type="dxa"/>
            <w:tcBorders>
              <w:top w:val="single" w:sz="4" w:space="0" w:color="auto"/>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tcBorders>
              <w:top w:val="single" w:sz="4" w:space="0" w:color="auto"/>
              <w:bottom w:val="nil"/>
              <w:right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2835" w:type="dxa"/>
            <w:vMerge/>
            <w:tcBorders>
              <w:left w:val="single" w:sz="4" w:space="0" w:color="auto"/>
              <w:right w:val="single" w:sz="4" w:space="0" w:color="auto"/>
            </w:tcBorders>
            <w:shd w:val="clear" w:color="auto" w:fill="auto"/>
          </w:tcPr>
          <w:p w:rsidR="004762CE" w:rsidRPr="00851AE5" w:rsidRDefault="004762CE" w:rsidP="00851AE5">
            <w:pPr>
              <w:pStyle w:val="afff0"/>
              <w:spacing w:after="0"/>
              <w:rPr>
                <w:rFonts w:ascii="Times New Roman" w:hAnsi="Times New Roman"/>
                <w:spacing w:val="-4"/>
                <w:sz w:val="18"/>
                <w:szCs w:val="18"/>
              </w:rPr>
            </w:pPr>
          </w:p>
        </w:tc>
        <w:tc>
          <w:tcPr>
            <w:tcW w:w="1559" w:type="dxa"/>
            <w:tcBorders>
              <w:left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грузовых автомобилей</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автобусов общего пользования</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легковых автомобилей</w:t>
            </w:r>
          </w:p>
        </w:tc>
        <w:tc>
          <w:tcPr>
            <w:tcW w:w="155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1-БДД  от 21.01.2014      № 42 и приказ МВД России от 2.04.2008</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301</w:t>
            </w:r>
          </w:p>
          <w:p w:rsidR="004762CE" w:rsidRPr="00851AE5" w:rsidRDefault="004762CE" w:rsidP="00851AE5">
            <w:pPr>
              <w:spacing w:line="240" w:lineRule="auto"/>
              <w:rPr>
                <w:rFonts w:ascii="Times New Roman" w:hAnsi="Times New Roman" w:cs="Times New Roman"/>
                <w:sz w:val="18"/>
                <w:szCs w:val="18"/>
              </w:rPr>
            </w:pPr>
          </w:p>
        </w:tc>
        <w:tc>
          <w:tcPr>
            <w:tcW w:w="70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3.2</w:t>
            </w: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1"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МВД России</w:t>
            </w:r>
          </w:p>
        </w:tc>
        <w:tc>
          <w:tcPr>
            <w:tcW w:w="708" w:type="dxa"/>
          </w:tcPr>
          <w:p w:rsidR="004762CE" w:rsidRPr="00851AE5" w:rsidRDefault="004762CE" w:rsidP="00851AE5">
            <w:pPr>
              <w:spacing w:after="0" w:line="240" w:lineRule="auto"/>
              <w:rPr>
                <w:rFonts w:ascii="Times New Roman" w:hAnsi="Times New Roman" w:cs="Times New Roman"/>
                <w:sz w:val="18"/>
                <w:szCs w:val="18"/>
              </w:rPr>
            </w:pPr>
          </w:p>
        </w:tc>
      </w:tr>
      <w:tr w:rsidR="004762CE" w:rsidRPr="00851AE5" w:rsidTr="001C784E">
        <w:trPr>
          <w:trHeight w:val="445"/>
        </w:trPr>
        <w:tc>
          <w:tcPr>
            <w:tcW w:w="567" w:type="dxa"/>
            <w:tcBorders>
              <w:top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702" w:type="dxa"/>
            <w:tcBorders>
              <w:top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0" w:type="dxa"/>
            <w:tcBorders>
              <w:top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276" w:type="dxa"/>
            <w:tcBorders>
              <w:top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tcBorders>
              <w:top w:val="nil"/>
              <w:right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2835" w:type="dxa"/>
            <w:vMerge/>
            <w:tcBorders>
              <w:left w:val="single" w:sz="4" w:space="0" w:color="auto"/>
              <w:right w:val="single" w:sz="4" w:space="0" w:color="auto"/>
            </w:tcBorders>
            <w:shd w:val="clear" w:color="auto" w:fill="auto"/>
          </w:tcPr>
          <w:p w:rsidR="004762CE" w:rsidRPr="00851AE5" w:rsidRDefault="004762CE" w:rsidP="00851AE5">
            <w:pPr>
              <w:pStyle w:val="afff0"/>
              <w:spacing w:after="0"/>
              <w:rPr>
                <w:rFonts w:ascii="Times New Roman" w:hAnsi="Times New Roman"/>
                <w:spacing w:val="-4"/>
                <w:sz w:val="18"/>
                <w:szCs w:val="18"/>
              </w:rPr>
            </w:pPr>
          </w:p>
        </w:tc>
        <w:tc>
          <w:tcPr>
            <w:tcW w:w="1559" w:type="dxa"/>
            <w:tcBorders>
              <w:left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тепловозов на магистралях, снабженных двигателями внутреннего сгорания</w:t>
            </w:r>
          </w:p>
        </w:tc>
        <w:tc>
          <w:tcPr>
            <w:tcW w:w="155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8, данные ОАО «РЖД»</w:t>
            </w:r>
          </w:p>
        </w:tc>
        <w:tc>
          <w:tcPr>
            <w:tcW w:w="70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shd w:val="clear" w:color="auto" w:fill="auto"/>
          </w:tcPr>
          <w:p w:rsidR="004762CE" w:rsidRPr="00851AE5" w:rsidRDefault="001F35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Т</w:t>
            </w:r>
            <w:r w:rsidR="004762CE" w:rsidRPr="00851AE5">
              <w:rPr>
                <w:rFonts w:ascii="Times New Roman" w:hAnsi="Times New Roman" w:cs="Times New Roman"/>
                <w:sz w:val="18"/>
                <w:szCs w:val="18"/>
              </w:rPr>
              <w:t>ерриториальные управления ОАО «РЖД»</w:t>
            </w:r>
          </w:p>
        </w:tc>
        <w:tc>
          <w:tcPr>
            <w:tcW w:w="851"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Росжелдор</w:t>
            </w:r>
          </w:p>
        </w:tc>
        <w:tc>
          <w:tcPr>
            <w:tcW w:w="708" w:type="dxa"/>
          </w:tcPr>
          <w:p w:rsidR="004762CE" w:rsidRPr="00851AE5" w:rsidRDefault="004762CE" w:rsidP="00851AE5">
            <w:pPr>
              <w:spacing w:after="0" w:line="240" w:lineRule="auto"/>
              <w:rPr>
                <w:rFonts w:ascii="Times New Roman" w:hAnsi="Times New Roman" w:cs="Times New Roman"/>
                <w:sz w:val="18"/>
                <w:szCs w:val="18"/>
              </w:rPr>
            </w:pPr>
          </w:p>
        </w:tc>
      </w:tr>
      <w:tr w:rsidR="004762CE" w:rsidRPr="00851AE5" w:rsidTr="001C784E">
        <w:trPr>
          <w:trHeight w:val="1725"/>
        </w:trPr>
        <w:tc>
          <w:tcPr>
            <w:tcW w:w="567" w:type="dxa"/>
            <w:tcBorders>
              <w:bottom w:val="single" w:sz="4" w:space="0" w:color="auto"/>
            </w:tcBorders>
            <w:shd w:val="clear" w:color="auto" w:fill="auto"/>
          </w:tcPr>
          <w:p w:rsidR="004762CE" w:rsidRPr="00851AE5" w:rsidRDefault="004762CE"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Снижение затрат на топливо (по отношению к уровню 2015 года)</w:t>
            </w:r>
          </w:p>
        </w:tc>
        <w:tc>
          <w:tcPr>
            <w:tcW w:w="850"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про-цент</w:t>
            </w:r>
          </w:p>
        </w:tc>
        <w:tc>
          <w:tcPr>
            <w:tcW w:w="1276"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отношение объема затрат на топливо на автомобильном транспорте в отчетном году к затратам на топливо в 2015 г.</w:t>
            </w:r>
          </w:p>
        </w:tc>
        <w:tc>
          <w:tcPr>
            <w:tcW w:w="1134"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tcBorders>
              <w:bottom w:val="single" w:sz="4" w:space="0" w:color="auto"/>
            </w:tcBorders>
            <w:shd w:val="clear" w:color="auto" w:fill="auto"/>
          </w:tcPr>
          <w:p w:rsidR="004762CE" w:rsidRPr="00851AE5" w:rsidRDefault="004762CE" w:rsidP="00851AE5">
            <w:pPr>
              <w:widowControl w:val="0"/>
              <w:spacing w:after="0" w:line="240" w:lineRule="auto"/>
              <w:rPr>
                <w:rFonts w:ascii="Times New Roman" w:hAnsi="Times New Roman" w:cs="Times New Roman"/>
                <w:sz w:val="18"/>
                <w:szCs w:val="18"/>
              </w:rPr>
            </w:pPr>
            <w:r w:rsidRPr="00851AE5">
              <w:rPr>
                <w:rFonts w:ascii="Times New Roman" w:hAnsi="Times New Roman" w:cs="Times New Roman"/>
                <w:sz w:val="18"/>
                <w:szCs w:val="18"/>
              </w:rPr>
              <w:t>Снижение затрат на топливо (по отношению к уровню 2015 года) определяется по формуле:</w:t>
            </w:r>
          </w:p>
          <w:p w:rsidR="004762CE" w:rsidRPr="00851AE5" w:rsidRDefault="004762CE" w:rsidP="00851AE5">
            <w:pPr>
              <w:widowControl w:val="0"/>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(Зt/ЗП2015)х100, где:</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затраты на топливо на автомобильном транспорте в году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в ценах 2015 года, млн. руб.;</w:t>
            </w:r>
          </w:p>
          <w:p w:rsidR="004762CE" w:rsidRPr="00851AE5" w:rsidRDefault="004762CE" w:rsidP="00851AE5">
            <w:pPr>
              <w:spacing w:after="0" w:line="240" w:lineRule="auto"/>
              <w:rPr>
                <w:rFonts w:ascii="Times New Roman" w:hAnsi="Times New Roman" w:cs="Times New Roman"/>
                <w:spacing w:val="-4"/>
                <w:sz w:val="18"/>
                <w:szCs w:val="18"/>
              </w:rPr>
            </w:pPr>
            <w:r w:rsidRPr="00851AE5">
              <w:rPr>
                <w:rFonts w:ascii="Times New Roman" w:hAnsi="Times New Roman" w:cs="Times New Roman"/>
                <w:sz w:val="18"/>
                <w:szCs w:val="18"/>
              </w:rPr>
              <w:t>З2015 - затраты на топливо на автомобильном транспорте в 2015 году, млн. руб.</w:t>
            </w:r>
          </w:p>
        </w:tc>
        <w:tc>
          <w:tcPr>
            <w:tcW w:w="155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затраты на топливо на автомобильном транспорте</w:t>
            </w:r>
          </w:p>
        </w:tc>
        <w:tc>
          <w:tcPr>
            <w:tcW w:w="155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 №1-предприятие от 15.07.2015 г.                                                                     № 320</w:t>
            </w:r>
          </w:p>
          <w:p w:rsidR="004762CE" w:rsidRPr="00851AE5" w:rsidRDefault="004762CE" w:rsidP="00851AE5">
            <w:pPr>
              <w:spacing w:after="0" w:line="240" w:lineRule="auto"/>
              <w:rPr>
                <w:rFonts w:ascii="Times New Roman" w:hAnsi="Times New Roman" w:cs="Times New Roman"/>
                <w:sz w:val="18"/>
                <w:szCs w:val="18"/>
              </w:rPr>
            </w:pPr>
          </w:p>
        </w:tc>
        <w:tc>
          <w:tcPr>
            <w:tcW w:w="70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1.32.4</w:t>
            </w: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1"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Росстат</w:t>
            </w:r>
          </w:p>
        </w:tc>
        <w:tc>
          <w:tcPr>
            <w:tcW w:w="708" w:type="dxa"/>
          </w:tcPr>
          <w:p w:rsidR="004762CE" w:rsidRPr="00851AE5" w:rsidRDefault="004762CE" w:rsidP="00851AE5">
            <w:pPr>
              <w:spacing w:after="0" w:line="240" w:lineRule="auto"/>
              <w:rPr>
                <w:rFonts w:ascii="Times New Roman" w:hAnsi="Times New Roman" w:cs="Times New Roman"/>
                <w:sz w:val="18"/>
                <w:szCs w:val="18"/>
              </w:rPr>
            </w:pPr>
          </w:p>
        </w:tc>
      </w:tr>
      <w:tr w:rsidR="004762CE" w:rsidRPr="00851AE5" w:rsidTr="001C784E">
        <w:trPr>
          <w:trHeight w:val="1055"/>
        </w:trPr>
        <w:tc>
          <w:tcPr>
            <w:tcW w:w="567" w:type="dxa"/>
            <w:tcBorders>
              <w:bottom w:val="single" w:sz="4" w:space="0" w:color="auto"/>
            </w:tcBorders>
            <w:shd w:val="clear" w:color="auto" w:fill="auto"/>
          </w:tcPr>
          <w:p w:rsidR="004762CE" w:rsidRPr="00851AE5" w:rsidRDefault="004762CE"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Индекс потребления природного газа в качестве моторного топлива (по отношению к уровню 2015 года)</w:t>
            </w:r>
          </w:p>
        </w:tc>
        <w:tc>
          <w:tcPr>
            <w:tcW w:w="850"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про-цент</w:t>
            </w:r>
          </w:p>
        </w:tc>
        <w:tc>
          <w:tcPr>
            <w:tcW w:w="1276"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отношение объема потребления природного газа в качестве моторного топлива  на автомобильном, железнодорожном, воздушном, морском и водном транспорте в отчетном году к объему потребления в 2015 году</w:t>
            </w:r>
          </w:p>
        </w:tc>
        <w:tc>
          <w:tcPr>
            <w:tcW w:w="1134" w:type="dxa"/>
            <w:tcBorders>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vMerge w:val="restart"/>
            <w:tcBorders>
              <w:bottom w:val="single" w:sz="4" w:space="0" w:color="auto"/>
            </w:tcBorders>
            <w:shd w:val="clear" w:color="auto" w:fill="auto"/>
          </w:tcPr>
          <w:p w:rsidR="004762CE" w:rsidRPr="00851AE5" w:rsidRDefault="001B303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Индекс</w:t>
            </w:r>
            <w:r w:rsidR="004762CE" w:rsidRPr="00851AE5">
              <w:rPr>
                <w:rFonts w:ascii="Times New Roman" w:hAnsi="Times New Roman" w:cs="Times New Roman"/>
                <w:sz w:val="18"/>
                <w:szCs w:val="18"/>
              </w:rPr>
              <w:t xml:space="preserve"> потребления природного газа автомобильным, железнодорожным, авиационным и </w:t>
            </w:r>
            <w:r w:rsidR="007F0591" w:rsidRPr="00851AE5">
              <w:rPr>
                <w:rFonts w:ascii="Times New Roman" w:hAnsi="Times New Roman" w:cs="Times New Roman"/>
                <w:sz w:val="18"/>
                <w:szCs w:val="18"/>
              </w:rPr>
              <w:t>водным</w:t>
            </w:r>
            <w:r w:rsidR="004762CE" w:rsidRPr="00851AE5">
              <w:rPr>
                <w:rFonts w:ascii="Times New Roman" w:hAnsi="Times New Roman" w:cs="Times New Roman"/>
                <w:sz w:val="18"/>
                <w:szCs w:val="18"/>
              </w:rPr>
              <w:t xml:space="preserve"> транспортом (по отношению к 2015 году) определяется по формуле:</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(Пt/П2015)х100, где:</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Пt - объем потребления природного газа в качестве моторного топлива  в году t, млн. м3;</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П2015 - объем потребления природного газа в качестве моторного топлива  в 2015 году.</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Пt=Павт+Пжд+Пга+ Пвод+ Птех, где:</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Павт - расход природного газа в качестве моторного топлива  в году t на автомобильном, млн. м3;</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Пжд - расход природного газа в качестве моторного топлива топлива  в году t на железнодорожном транспорте, млн. м3;</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Пга - расход природного газа в качестве моторного топлива в году t на воздушном транспорте, млн. м3;</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Пвод - расход природного газа в качестве моторного топлива   в году t на водном транспорте, млн. м3.</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Птех – </w:t>
            </w:r>
            <w:r w:rsidR="001B3033" w:rsidRPr="00851AE5">
              <w:rPr>
                <w:rFonts w:ascii="Times New Roman" w:hAnsi="Times New Roman" w:cs="Times New Roman"/>
                <w:sz w:val="18"/>
                <w:szCs w:val="18"/>
              </w:rPr>
              <w:t>расход</w:t>
            </w:r>
            <w:r w:rsidRPr="00851AE5">
              <w:rPr>
                <w:rFonts w:ascii="Times New Roman" w:hAnsi="Times New Roman" w:cs="Times New Roman"/>
                <w:sz w:val="18"/>
                <w:szCs w:val="18"/>
              </w:rPr>
              <w:t xml:space="preserve"> природного газа в качестве моторного топлива техникой специального назначения, млн. м3.</w:t>
            </w:r>
          </w:p>
        </w:tc>
        <w:tc>
          <w:tcPr>
            <w:tcW w:w="155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Расход природного газа в качестве моторного топлива </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 расход природного газа в качестве моторного топлива  на железнодорожном транспорте;</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расход природного газа в качестве моторного топлива на воздушном транспорте;</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расход природного газа в качестве моторного топлива  на водном транспорте.</w:t>
            </w:r>
          </w:p>
        </w:tc>
        <w:tc>
          <w:tcPr>
            <w:tcW w:w="1559" w:type="dxa"/>
            <w:shd w:val="clear" w:color="auto" w:fill="auto"/>
          </w:tcPr>
          <w:p w:rsidR="004762CE" w:rsidRPr="00851AE5" w:rsidRDefault="004762CE"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1, № 4-ТЭР от 11.08.2016      № 414</w:t>
            </w:r>
          </w:p>
          <w:p w:rsidR="004762CE" w:rsidRPr="00851AE5" w:rsidRDefault="004762CE" w:rsidP="00851AE5">
            <w:pPr>
              <w:spacing w:after="0" w:line="240" w:lineRule="auto"/>
              <w:rPr>
                <w:rFonts w:ascii="Times New Roman" w:hAnsi="Times New Roman" w:cs="Times New Roman"/>
                <w:sz w:val="18"/>
                <w:szCs w:val="18"/>
              </w:rPr>
            </w:pPr>
          </w:p>
        </w:tc>
        <w:tc>
          <w:tcPr>
            <w:tcW w:w="70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1.5.8</w:t>
            </w: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1"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Росстат</w:t>
            </w:r>
          </w:p>
        </w:tc>
        <w:tc>
          <w:tcPr>
            <w:tcW w:w="708" w:type="dxa"/>
          </w:tcPr>
          <w:p w:rsidR="004762CE" w:rsidRPr="00851AE5" w:rsidRDefault="004762CE" w:rsidP="00851AE5">
            <w:pPr>
              <w:spacing w:after="0" w:line="240" w:lineRule="auto"/>
              <w:rPr>
                <w:rFonts w:ascii="Times New Roman" w:hAnsi="Times New Roman" w:cs="Times New Roman"/>
                <w:sz w:val="18"/>
                <w:szCs w:val="18"/>
              </w:rPr>
            </w:pPr>
          </w:p>
        </w:tc>
      </w:tr>
      <w:tr w:rsidR="00955E05" w:rsidRPr="00851AE5" w:rsidTr="001C784E">
        <w:trPr>
          <w:trHeight w:val="1725"/>
        </w:trPr>
        <w:tc>
          <w:tcPr>
            <w:tcW w:w="567" w:type="dxa"/>
            <w:tcBorders>
              <w:top w:val="single" w:sz="4" w:space="0" w:color="auto"/>
              <w:bottom w:val="nil"/>
            </w:tcBorders>
            <w:shd w:val="clear" w:color="auto" w:fill="auto"/>
          </w:tcPr>
          <w:p w:rsidR="00955E05" w:rsidRPr="00851AE5" w:rsidRDefault="00955E05" w:rsidP="00851AE5">
            <w:pPr>
              <w:spacing w:after="0" w:line="240" w:lineRule="auto"/>
              <w:rPr>
                <w:rFonts w:ascii="Times New Roman" w:hAnsi="Times New Roman" w:cs="Times New Roman"/>
                <w:sz w:val="18"/>
                <w:szCs w:val="18"/>
              </w:rPr>
            </w:pPr>
          </w:p>
        </w:tc>
        <w:tc>
          <w:tcPr>
            <w:tcW w:w="1702" w:type="dxa"/>
            <w:tcBorders>
              <w:top w:val="single" w:sz="4" w:space="0" w:color="auto"/>
              <w:bottom w:val="nil"/>
            </w:tcBorders>
            <w:shd w:val="clear" w:color="auto" w:fill="auto"/>
          </w:tcPr>
          <w:p w:rsidR="00955E05" w:rsidRPr="00851AE5" w:rsidRDefault="00955E05" w:rsidP="00851AE5">
            <w:pPr>
              <w:spacing w:after="0" w:line="240" w:lineRule="auto"/>
              <w:rPr>
                <w:rFonts w:ascii="Times New Roman" w:hAnsi="Times New Roman" w:cs="Times New Roman"/>
                <w:sz w:val="18"/>
                <w:szCs w:val="18"/>
              </w:rPr>
            </w:pPr>
          </w:p>
        </w:tc>
        <w:tc>
          <w:tcPr>
            <w:tcW w:w="850" w:type="dxa"/>
            <w:tcBorders>
              <w:top w:val="single" w:sz="4" w:space="0" w:color="auto"/>
              <w:bottom w:val="nil"/>
            </w:tcBorders>
            <w:shd w:val="clear" w:color="auto" w:fill="auto"/>
          </w:tcPr>
          <w:p w:rsidR="00955E05" w:rsidRPr="00851AE5" w:rsidRDefault="00955E05" w:rsidP="00851AE5">
            <w:pPr>
              <w:spacing w:after="0" w:line="240" w:lineRule="auto"/>
              <w:rPr>
                <w:rFonts w:ascii="Times New Roman" w:hAnsi="Times New Roman" w:cs="Times New Roman"/>
                <w:sz w:val="18"/>
                <w:szCs w:val="18"/>
              </w:rPr>
            </w:pPr>
          </w:p>
        </w:tc>
        <w:tc>
          <w:tcPr>
            <w:tcW w:w="1276" w:type="dxa"/>
            <w:tcBorders>
              <w:top w:val="single" w:sz="4" w:space="0" w:color="auto"/>
              <w:bottom w:val="nil"/>
            </w:tcBorders>
            <w:shd w:val="clear" w:color="auto" w:fill="auto"/>
          </w:tcPr>
          <w:p w:rsidR="00955E05" w:rsidRPr="00851AE5" w:rsidRDefault="00955E05" w:rsidP="00851AE5">
            <w:pPr>
              <w:spacing w:after="0" w:line="240" w:lineRule="auto"/>
              <w:rPr>
                <w:rFonts w:ascii="Times New Roman" w:hAnsi="Times New Roman" w:cs="Times New Roman"/>
                <w:sz w:val="18"/>
                <w:szCs w:val="18"/>
              </w:rPr>
            </w:pPr>
          </w:p>
        </w:tc>
        <w:tc>
          <w:tcPr>
            <w:tcW w:w="1134" w:type="dxa"/>
            <w:tcBorders>
              <w:top w:val="single" w:sz="4" w:space="0" w:color="auto"/>
              <w:bottom w:val="nil"/>
            </w:tcBorders>
            <w:shd w:val="clear" w:color="auto" w:fill="auto"/>
          </w:tcPr>
          <w:p w:rsidR="00955E05" w:rsidRPr="00851AE5" w:rsidRDefault="00955E05" w:rsidP="00851AE5">
            <w:pPr>
              <w:spacing w:after="0" w:line="240" w:lineRule="auto"/>
              <w:rPr>
                <w:rFonts w:ascii="Times New Roman" w:hAnsi="Times New Roman" w:cs="Times New Roman"/>
                <w:sz w:val="18"/>
                <w:szCs w:val="18"/>
              </w:rPr>
            </w:pPr>
          </w:p>
        </w:tc>
        <w:tc>
          <w:tcPr>
            <w:tcW w:w="2835" w:type="dxa"/>
            <w:vMerge/>
            <w:tcBorders>
              <w:top w:val="single" w:sz="4" w:space="0" w:color="auto"/>
            </w:tcBorders>
            <w:shd w:val="clear" w:color="auto" w:fill="auto"/>
          </w:tcPr>
          <w:p w:rsidR="00955E05" w:rsidRPr="00851AE5" w:rsidRDefault="00955E05" w:rsidP="00851AE5">
            <w:pPr>
              <w:pStyle w:val="afff0"/>
              <w:spacing w:after="0"/>
              <w:rPr>
                <w:rFonts w:ascii="Times New Roman" w:hAnsi="Times New Roman"/>
                <w:spacing w:val="-4"/>
                <w:sz w:val="18"/>
                <w:szCs w:val="18"/>
              </w:rPr>
            </w:pPr>
          </w:p>
        </w:tc>
        <w:tc>
          <w:tcPr>
            <w:tcW w:w="1559" w:type="dxa"/>
            <w:shd w:val="clear" w:color="auto" w:fill="auto"/>
          </w:tcPr>
          <w:p w:rsidR="00955E05" w:rsidRPr="00851AE5" w:rsidRDefault="001B303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расход</w:t>
            </w:r>
            <w:r w:rsidR="00955E05" w:rsidRPr="00851AE5">
              <w:rPr>
                <w:rFonts w:ascii="Times New Roman" w:hAnsi="Times New Roman" w:cs="Times New Roman"/>
                <w:sz w:val="18"/>
                <w:szCs w:val="18"/>
              </w:rPr>
              <w:t xml:space="preserve"> природного газа в качестве моторного топлива автомобильном транспортом</w:t>
            </w:r>
          </w:p>
        </w:tc>
        <w:tc>
          <w:tcPr>
            <w:tcW w:w="1559" w:type="dxa"/>
            <w:shd w:val="clear" w:color="auto" w:fill="auto"/>
          </w:tcPr>
          <w:p w:rsidR="00955E05" w:rsidRPr="00851AE5" w:rsidRDefault="00955E05"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955E05" w:rsidRPr="00851AE5" w:rsidRDefault="00955E05"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w:t>
            </w:r>
            <w:r w:rsidR="00955E05" w:rsidRPr="00851AE5">
              <w:rPr>
                <w:rFonts w:ascii="Times New Roman" w:hAnsi="Times New Roman" w:cs="Times New Roman"/>
                <w:sz w:val="18"/>
                <w:szCs w:val="18"/>
              </w:rPr>
              <w:t>рганиза</w:t>
            </w:r>
            <w:r w:rsidRPr="00851AE5">
              <w:rPr>
                <w:rFonts w:ascii="Times New Roman" w:hAnsi="Times New Roman" w:cs="Times New Roman"/>
                <w:sz w:val="18"/>
                <w:szCs w:val="18"/>
              </w:rPr>
              <w:t>-</w:t>
            </w:r>
            <w:r w:rsidR="00955E05" w:rsidRPr="00851AE5">
              <w:rPr>
                <w:rFonts w:ascii="Times New Roman" w:hAnsi="Times New Roman" w:cs="Times New Roman"/>
                <w:sz w:val="18"/>
                <w:szCs w:val="18"/>
              </w:rPr>
              <w:t xml:space="preserve">ции </w:t>
            </w:r>
            <w:r w:rsidRPr="00851AE5">
              <w:rPr>
                <w:rFonts w:ascii="Times New Roman" w:hAnsi="Times New Roman" w:cs="Times New Roman"/>
                <w:sz w:val="18"/>
                <w:szCs w:val="18"/>
              </w:rPr>
              <w:t>–операторы на рынке газомоторного топлива</w:t>
            </w:r>
          </w:p>
          <w:p w:rsidR="00955E05" w:rsidRPr="00851AE5" w:rsidRDefault="00955E05" w:rsidP="00851AE5">
            <w:pPr>
              <w:spacing w:after="0" w:line="240" w:lineRule="auto"/>
              <w:rPr>
                <w:rFonts w:ascii="Times New Roman" w:hAnsi="Times New Roman" w:cs="Times New Roman"/>
                <w:sz w:val="18"/>
                <w:szCs w:val="18"/>
              </w:rPr>
            </w:pPr>
          </w:p>
        </w:tc>
        <w:tc>
          <w:tcPr>
            <w:tcW w:w="851" w:type="dxa"/>
            <w:shd w:val="clear" w:color="auto" w:fill="auto"/>
          </w:tcPr>
          <w:p w:rsidR="00955E05" w:rsidRPr="00851AE5" w:rsidRDefault="00955E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955E05" w:rsidRPr="00851AE5" w:rsidRDefault="00955E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955E05" w:rsidRPr="00851AE5" w:rsidRDefault="00955E05" w:rsidP="00851AE5">
            <w:pPr>
              <w:spacing w:after="0" w:line="240" w:lineRule="auto"/>
              <w:rPr>
                <w:rFonts w:ascii="Times New Roman" w:hAnsi="Times New Roman" w:cs="Times New Roman"/>
                <w:sz w:val="18"/>
                <w:szCs w:val="18"/>
              </w:rPr>
            </w:pPr>
          </w:p>
        </w:tc>
      </w:tr>
      <w:tr w:rsidR="00E847F0" w:rsidRPr="00851AE5" w:rsidTr="001C784E">
        <w:trPr>
          <w:trHeight w:val="1725"/>
        </w:trPr>
        <w:tc>
          <w:tcPr>
            <w:tcW w:w="567" w:type="dxa"/>
            <w:tcBorders>
              <w:top w:val="nil"/>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702" w:type="dxa"/>
            <w:tcBorders>
              <w:top w:val="nil"/>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850" w:type="dxa"/>
            <w:tcBorders>
              <w:top w:val="nil"/>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276" w:type="dxa"/>
            <w:tcBorders>
              <w:top w:val="nil"/>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tcBorders>
              <w:top w:val="nil"/>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2835" w:type="dxa"/>
            <w:vMerge/>
            <w:shd w:val="clear" w:color="auto" w:fill="auto"/>
          </w:tcPr>
          <w:p w:rsidR="00E847F0" w:rsidRPr="00851AE5" w:rsidRDefault="00E847F0" w:rsidP="00851AE5">
            <w:pPr>
              <w:pStyle w:val="afff0"/>
              <w:spacing w:after="0"/>
              <w:rPr>
                <w:rFonts w:ascii="Times New Roman" w:hAnsi="Times New Roman"/>
                <w:spacing w:val="-4"/>
                <w:sz w:val="18"/>
                <w:szCs w:val="18"/>
              </w:rPr>
            </w:pPr>
          </w:p>
        </w:tc>
        <w:tc>
          <w:tcPr>
            <w:tcW w:w="1559" w:type="dxa"/>
            <w:shd w:val="clear" w:color="auto" w:fill="auto"/>
          </w:tcPr>
          <w:p w:rsidR="00E847F0" w:rsidRPr="00851AE5" w:rsidRDefault="001B303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расход</w:t>
            </w:r>
            <w:r w:rsidR="00E847F0" w:rsidRPr="00851AE5">
              <w:rPr>
                <w:rFonts w:ascii="Times New Roman" w:hAnsi="Times New Roman" w:cs="Times New Roman"/>
                <w:sz w:val="18"/>
                <w:szCs w:val="18"/>
              </w:rPr>
              <w:t xml:space="preserve"> природного газа в качестве моторного топлива</w:t>
            </w:r>
            <w:r w:rsidRPr="00851AE5">
              <w:rPr>
                <w:rFonts w:ascii="Times New Roman" w:hAnsi="Times New Roman" w:cs="Times New Roman"/>
                <w:sz w:val="18"/>
                <w:szCs w:val="18"/>
              </w:rPr>
              <w:t xml:space="preserve"> </w:t>
            </w:r>
            <w:r w:rsidR="00E847F0" w:rsidRPr="00851AE5">
              <w:rPr>
                <w:rFonts w:ascii="Times New Roman" w:hAnsi="Times New Roman" w:cs="Times New Roman"/>
                <w:sz w:val="18"/>
                <w:szCs w:val="18"/>
              </w:rPr>
              <w:t xml:space="preserve"> техникой специального назначения</w:t>
            </w:r>
          </w:p>
        </w:tc>
        <w:tc>
          <w:tcPr>
            <w:tcW w:w="1559" w:type="dxa"/>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E847F0" w:rsidRPr="00851AE5" w:rsidRDefault="00E847F0" w:rsidP="00851AE5">
            <w:pPr>
              <w:spacing w:after="0" w:line="240" w:lineRule="auto"/>
              <w:rPr>
                <w:rFonts w:ascii="Times New Roman" w:hAnsi="Times New Roman" w:cs="Times New Roman"/>
                <w:sz w:val="18"/>
                <w:szCs w:val="18"/>
              </w:rPr>
            </w:pPr>
          </w:p>
        </w:tc>
      </w:tr>
      <w:tr w:rsidR="00E847F0" w:rsidRPr="00851AE5" w:rsidTr="00950944">
        <w:trPr>
          <w:trHeight w:val="1055"/>
        </w:trPr>
        <w:tc>
          <w:tcPr>
            <w:tcW w:w="567" w:type="dxa"/>
            <w:tcBorders>
              <w:bottom w:val="single" w:sz="4" w:space="0" w:color="auto"/>
            </w:tcBorders>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Объем потребления компримированного природного газа в качестве моторного топлива </w:t>
            </w:r>
          </w:p>
        </w:tc>
        <w:tc>
          <w:tcPr>
            <w:tcW w:w="850"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млн.м</w:t>
            </w:r>
            <w:r w:rsidR="00741EED" w:rsidRPr="00851AE5">
              <w:rPr>
                <w:rFonts w:ascii="Times New Roman" w:hAnsi="Times New Roman" w:cs="Times New Roman"/>
                <w:sz w:val="18"/>
                <w:szCs w:val="18"/>
                <w:vertAlign w:val="superscript"/>
              </w:rPr>
              <w:t>3</w:t>
            </w:r>
          </w:p>
          <w:p w:rsidR="00E847F0" w:rsidRPr="00851AE5" w:rsidRDefault="00E847F0" w:rsidP="00851AE5">
            <w:pPr>
              <w:spacing w:after="0" w:line="240" w:lineRule="auto"/>
              <w:rPr>
                <w:rFonts w:ascii="Times New Roman" w:hAnsi="Times New Roman" w:cs="Times New Roman"/>
                <w:sz w:val="18"/>
                <w:szCs w:val="18"/>
              </w:rPr>
            </w:pPr>
          </w:p>
        </w:tc>
        <w:tc>
          <w:tcPr>
            <w:tcW w:w="1276"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общий объем потребления компримированного природного газа в качестве моторного топлива на автомобильном транспорте и техникой специального назначения</w:t>
            </w: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tcBorders>
              <w:bottom w:val="single" w:sz="4" w:space="0" w:color="auto"/>
            </w:tcBorders>
            <w:shd w:val="clear" w:color="auto" w:fill="auto"/>
          </w:tcPr>
          <w:p w:rsidR="00E847F0" w:rsidRPr="00851AE5" w:rsidRDefault="00E847F0"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Объем потребления компримированного природного газа в качестве моторного топлива определяется по формуле:</w:t>
            </w:r>
          </w:p>
          <w:p w:rsidR="00E847F0" w:rsidRPr="00851AE5" w:rsidRDefault="00E847F0" w:rsidP="00851AE5">
            <w:pPr>
              <w:pStyle w:val="afff0"/>
              <w:spacing w:before="0" w:beforeAutospacing="0" w:after="0" w:afterAutospacing="0"/>
              <w:rPr>
                <w:rFonts w:ascii="Times New Roman" w:hAnsi="Times New Roman"/>
                <w:sz w:val="18"/>
                <w:szCs w:val="18"/>
              </w:rPr>
            </w:pPr>
            <w:r w:rsidRPr="00851AE5">
              <w:rPr>
                <w:rFonts w:ascii="Times New Roman" w:hAnsi="Times New Roman"/>
                <w:sz w:val="18"/>
                <w:szCs w:val="18"/>
              </w:rPr>
              <w:t>П</w:t>
            </w:r>
            <w:r w:rsidRPr="00851AE5">
              <w:rPr>
                <w:rFonts w:ascii="Times New Roman" w:hAnsi="Times New Roman"/>
                <w:sz w:val="18"/>
                <w:szCs w:val="18"/>
                <w:lang w:val="en-US"/>
              </w:rPr>
              <w:t>t</w:t>
            </w:r>
            <w:r w:rsidRPr="00851AE5">
              <w:rPr>
                <w:rFonts w:ascii="Times New Roman" w:hAnsi="Times New Roman"/>
                <w:sz w:val="18"/>
                <w:szCs w:val="18"/>
              </w:rPr>
              <w:t xml:space="preserve"> = Павт</w:t>
            </w:r>
            <w:r w:rsidR="001B3033" w:rsidRPr="00851AE5">
              <w:rPr>
                <w:rFonts w:ascii="Times New Roman" w:hAnsi="Times New Roman"/>
                <w:sz w:val="18"/>
                <w:szCs w:val="18"/>
              </w:rPr>
              <w:t xml:space="preserve"> </w:t>
            </w:r>
            <w:r w:rsidR="001B3033" w:rsidRPr="00851AE5">
              <w:rPr>
                <w:rFonts w:ascii="Times New Roman" w:hAnsi="Times New Roman"/>
                <w:sz w:val="18"/>
                <w:szCs w:val="18"/>
                <w:lang w:val="en-US"/>
              </w:rPr>
              <w:t>t</w:t>
            </w:r>
            <w:r w:rsidR="001B3033" w:rsidRPr="00851AE5">
              <w:rPr>
                <w:rFonts w:ascii="Times New Roman" w:hAnsi="Times New Roman"/>
                <w:sz w:val="18"/>
                <w:szCs w:val="18"/>
              </w:rPr>
              <w:t xml:space="preserve"> </w:t>
            </w:r>
            <w:r w:rsidRPr="00851AE5">
              <w:rPr>
                <w:rFonts w:ascii="Times New Roman" w:hAnsi="Times New Roman"/>
                <w:sz w:val="18"/>
                <w:szCs w:val="18"/>
              </w:rPr>
              <w:t>+Птех</w:t>
            </w:r>
            <w:r w:rsidR="001B3033" w:rsidRPr="00851AE5">
              <w:rPr>
                <w:rFonts w:ascii="Times New Roman" w:hAnsi="Times New Roman"/>
                <w:sz w:val="18"/>
                <w:szCs w:val="18"/>
              </w:rPr>
              <w:t xml:space="preserve"> </w:t>
            </w:r>
            <w:r w:rsidR="001B3033" w:rsidRPr="00851AE5">
              <w:rPr>
                <w:rFonts w:ascii="Times New Roman" w:hAnsi="Times New Roman"/>
                <w:sz w:val="18"/>
                <w:szCs w:val="18"/>
                <w:lang w:val="en-US"/>
              </w:rPr>
              <w:t>t</w:t>
            </w:r>
            <w:r w:rsidRPr="00851AE5">
              <w:rPr>
                <w:rFonts w:ascii="Times New Roman" w:hAnsi="Times New Roman"/>
                <w:sz w:val="18"/>
                <w:szCs w:val="18"/>
              </w:rPr>
              <w:t>, где:</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 объем потребления компримированного природного газа в качестве моторного топлива  в году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млн. м3/тыс. тонн;</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Павт</w:t>
            </w:r>
            <w:r w:rsidR="001B3033" w:rsidRPr="00851AE5">
              <w:rPr>
                <w:rFonts w:ascii="Times New Roman" w:hAnsi="Times New Roman"/>
                <w:sz w:val="18"/>
                <w:szCs w:val="18"/>
              </w:rPr>
              <w:t xml:space="preserve"> </w:t>
            </w:r>
            <w:r w:rsidR="001B3033" w:rsidRPr="00851AE5">
              <w:rPr>
                <w:rFonts w:ascii="Times New Roman" w:hAnsi="Times New Roman"/>
                <w:sz w:val="18"/>
                <w:szCs w:val="18"/>
                <w:lang w:val="en-US"/>
              </w:rPr>
              <w:t>t</w:t>
            </w:r>
            <w:r w:rsidRPr="00851AE5">
              <w:rPr>
                <w:rFonts w:ascii="Times New Roman" w:hAnsi="Times New Roman" w:cs="Times New Roman"/>
                <w:sz w:val="18"/>
                <w:szCs w:val="18"/>
              </w:rPr>
              <w:t xml:space="preserve"> - расход компримированного природного газа  на автомобильном транспорте, млн. м3/тыс. тонн;</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Птех </w:t>
            </w:r>
            <w:r w:rsidR="001B3033" w:rsidRPr="00851AE5">
              <w:rPr>
                <w:rFonts w:ascii="Times New Roman" w:hAnsi="Times New Roman"/>
                <w:sz w:val="18"/>
                <w:szCs w:val="18"/>
                <w:lang w:val="en-US"/>
              </w:rPr>
              <w:t>t</w:t>
            </w:r>
            <w:r w:rsidR="001B3033" w:rsidRPr="00851AE5">
              <w:rPr>
                <w:rFonts w:ascii="Times New Roman" w:hAnsi="Times New Roman"/>
                <w:sz w:val="18"/>
                <w:szCs w:val="18"/>
              </w:rPr>
              <w:t xml:space="preserve"> </w:t>
            </w:r>
            <w:r w:rsidRPr="00851AE5">
              <w:rPr>
                <w:rFonts w:ascii="Times New Roman" w:hAnsi="Times New Roman" w:cs="Times New Roman"/>
                <w:sz w:val="18"/>
                <w:szCs w:val="18"/>
              </w:rPr>
              <w:t xml:space="preserve">– объем потребления компримированного природного газа в качестве моторного топлива техникой специального назначения, млн. м3/тыс. тонн </w:t>
            </w:r>
          </w:p>
        </w:tc>
        <w:tc>
          <w:tcPr>
            <w:tcW w:w="1559"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природного газа в качестве моторного топлива автомобильным транспортом; объем потребления природного газа в качестве моторного топлива техникой специального назначения</w:t>
            </w:r>
          </w:p>
        </w:tc>
        <w:tc>
          <w:tcPr>
            <w:tcW w:w="1559" w:type="dxa"/>
            <w:tcBorders>
              <w:bottom w:val="single" w:sz="4" w:space="0" w:color="auto"/>
            </w:tcBorders>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Borders>
              <w:bottom w:val="single" w:sz="4" w:space="0" w:color="auto"/>
            </w:tcBorders>
          </w:tcPr>
          <w:p w:rsidR="00E847F0" w:rsidRPr="00851AE5" w:rsidRDefault="00E847F0" w:rsidP="00851AE5">
            <w:pPr>
              <w:spacing w:after="0" w:line="240" w:lineRule="auto"/>
              <w:rPr>
                <w:rFonts w:ascii="Times New Roman" w:hAnsi="Times New Roman" w:cs="Times New Roman"/>
                <w:sz w:val="18"/>
                <w:szCs w:val="18"/>
              </w:rPr>
            </w:pPr>
          </w:p>
        </w:tc>
      </w:tr>
      <w:tr w:rsidR="00E847F0" w:rsidRPr="00851AE5" w:rsidTr="0067229B">
        <w:trPr>
          <w:trHeight w:val="494"/>
        </w:trPr>
        <w:tc>
          <w:tcPr>
            <w:tcW w:w="567" w:type="dxa"/>
            <w:tcBorders>
              <w:top w:val="single" w:sz="4" w:space="0" w:color="auto"/>
              <w:bottom w:val="single" w:sz="4" w:space="0" w:color="auto"/>
            </w:tcBorders>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top w:val="single" w:sz="4" w:space="0" w:color="auto"/>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Объем потребления сжиженного природного газа в качестве моторного топлива </w:t>
            </w:r>
          </w:p>
        </w:tc>
        <w:tc>
          <w:tcPr>
            <w:tcW w:w="850" w:type="dxa"/>
            <w:tcBorders>
              <w:top w:val="single" w:sz="4" w:space="0" w:color="auto"/>
              <w:bottom w:val="single" w:sz="4" w:space="0" w:color="auto"/>
            </w:tcBorders>
            <w:shd w:val="clear" w:color="auto" w:fill="auto"/>
          </w:tcPr>
          <w:p w:rsidR="00741EED" w:rsidRPr="00851AE5" w:rsidRDefault="00E847F0" w:rsidP="00851AE5">
            <w:pPr>
              <w:spacing w:after="0" w:line="240" w:lineRule="auto"/>
              <w:rPr>
                <w:rFonts w:ascii="Times New Roman" w:hAnsi="Times New Roman" w:cs="Times New Roman"/>
                <w:sz w:val="18"/>
                <w:szCs w:val="18"/>
                <w:u w:val="single"/>
                <w:vertAlign w:val="superscript"/>
              </w:rPr>
            </w:pPr>
            <w:r w:rsidRPr="00851AE5">
              <w:rPr>
                <w:rFonts w:ascii="Times New Roman" w:hAnsi="Times New Roman" w:cs="Times New Roman"/>
                <w:sz w:val="18"/>
                <w:szCs w:val="18"/>
                <w:u w:val="single"/>
              </w:rPr>
              <w:t>млн.</w:t>
            </w:r>
            <w:r w:rsidR="00741EED" w:rsidRPr="00851AE5">
              <w:rPr>
                <w:rFonts w:ascii="Times New Roman" w:hAnsi="Times New Roman" w:cs="Times New Roman"/>
                <w:sz w:val="18"/>
                <w:szCs w:val="18"/>
                <w:u w:val="single"/>
              </w:rPr>
              <w:t>м</w:t>
            </w:r>
            <w:r w:rsidR="00741EED" w:rsidRPr="00851AE5">
              <w:rPr>
                <w:rFonts w:ascii="Times New Roman" w:hAnsi="Times New Roman" w:cs="Times New Roman"/>
                <w:sz w:val="18"/>
                <w:szCs w:val="18"/>
                <w:u w:val="single"/>
                <w:vertAlign w:val="superscript"/>
              </w:rPr>
              <w:t>3</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тыс. тонн</w:t>
            </w:r>
          </w:p>
        </w:tc>
        <w:tc>
          <w:tcPr>
            <w:tcW w:w="1276" w:type="dxa"/>
            <w:tcBorders>
              <w:top w:val="single" w:sz="4" w:space="0" w:color="auto"/>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объем потребления природного газа в качестве моторного топлива  на автомобильном, железнодорожном, воздушном, морском и внутреннем водном транспорте в отчетном году </w:t>
            </w:r>
          </w:p>
        </w:tc>
        <w:tc>
          <w:tcPr>
            <w:tcW w:w="1134" w:type="dxa"/>
            <w:tcBorders>
              <w:top w:val="single" w:sz="4" w:space="0" w:color="auto"/>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tcBorders>
              <w:bottom w:val="single" w:sz="4" w:space="0" w:color="auto"/>
            </w:tcBorders>
            <w:shd w:val="clear" w:color="auto" w:fill="auto"/>
          </w:tcPr>
          <w:p w:rsidR="00E847F0" w:rsidRPr="00851AE5" w:rsidRDefault="00E847F0" w:rsidP="00851AE5">
            <w:pPr>
              <w:pStyle w:val="afff0"/>
              <w:spacing w:before="0" w:beforeAutospacing="0" w:after="0" w:afterAutospacing="0"/>
              <w:rPr>
                <w:rFonts w:ascii="Times New Roman" w:hAnsi="Times New Roman"/>
                <w:sz w:val="18"/>
                <w:szCs w:val="18"/>
              </w:rPr>
            </w:pPr>
            <w:r w:rsidRPr="00851AE5">
              <w:rPr>
                <w:rFonts w:ascii="Times New Roman" w:hAnsi="Times New Roman"/>
                <w:spacing w:val="-4"/>
                <w:sz w:val="18"/>
                <w:szCs w:val="18"/>
              </w:rPr>
              <w:t xml:space="preserve">Объем потребления сжиженного </w:t>
            </w:r>
            <w:r w:rsidRPr="00851AE5">
              <w:rPr>
                <w:rFonts w:ascii="Times New Roman" w:hAnsi="Times New Roman"/>
                <w:sz w:val="18"/>
                <w:szCs w:val="18"/>
              </w:rPr>
              <w:t>природного газа</w:t>
            </w:r>
            <w:r w:rsidRPr="00851AE5">
              <w:rPr>
                <w:rFonts w:ascii="Times New Roman" w:hAnsi="Times New Roman"/>
                <w:spacing w:val="-4"/>
                <w:sz w:val="18"/>
                <w:szCs w:val="18"/>
              </w:rPr>
              <w:t xml:space="preserve"> автомобильным, железнодорожным, авиационным и морским транспортом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=Павт</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t</w:t>
            </w:r>
            <w:r w:rsidR="00950944" w:rsidRPr="00851AE5">
              <w:rPr>
                <w:rFonts w:ascii="Times New Roman" w:hAnsi="Times New Roman"/>
                <w:sz w:val="18"/>
                <w:szCs w:val="18"/>
              </w:rPr>
              <w:t xml:space="preserve"> </w:t>
            </w:r>
            <w:r w:rsidRPr="00851AE5">
              <w:rPr>
                <w:rFonts w:ascii="Times New Roman" w:hAnsi="Times New Roman" w:cs="Times New Roman"/>
                <w:sz w:val="18"/>
                <w:szCs w:val="18"/>
              </w:rPr>
              <w:t>+Пжд</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t</w:t>
            </w:r>
            <w:r w:rsidR="00950944" w:rsidRPr="00851AE5">
              <w:rPr>
                <w:rFonts w:ascii="Times New Roman" w:hAnsi="Times New Roman"/>
                <w:sz w:val="18"/>
                <w:szCs w:val="18"/>
              </w:rPr>
              <w:t xml:space="preserve"> </w:t>
            </w:r>
            <w:r w:rsidRPr="00851AE5">
              <w:rPr>
                <w:rFonts w:ascii="Times New Roman" w:hAnsi="Times New Roman" w:cs="Times New Roman"/>
                <w:sz w:val="18"/>
                <w:szCs w:val="18"/>
              </w:rPr>
              <w:t>+Пга</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t</w:t>
            </w:r>
            <w:r w:rsidR="00950944" w:rsidRPr="00851AE5">
              <w:rPr>
                <w:rFonts w:ascii="Times New Roman" w:hAnsi="Times New Roman"/>
                <w:sz w:val="18"/>
                <w:szCs w:val="18"/>
              </w:rPr>
              <w:t xml:space="preserve"> </w:t>
            </w:r>
            <w:r w:rsidRPr="00851AE5">
              <w:rPr>
                <w:rFonts w:ascii="Times New Roman" w:hAnsi="Times New Roman" w:cs="Times New Roman"/>
                <w:sz w:val="18"/>
                <w:szCs w:val="18"/>
              </w:rPr>
              <w:t>+ Пвод</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t</w:t>
            </w:r>
            <w:r w:rsidR="00950944" w:rsidRPr="00851AE5">
              <w:rPr>
                <w:rFonts w:ascii="Times New Roman" w:hAnsi="Times New Roman"/>
                <w:sz w:val="18"/>
                <w:szCs w:val="18"/>
              </w:rPr>
              <w:t xml:space="preserve"> </w:t>
            </w:r>
            <w:r w:rsidRPr="00851AE5">
              <w:rPr>
                <w:rFonts w:ascii="Times New Roman" w:hAnsi="Times New Roman" w:cs="Times New Roman"/>
                <w:sz w:val="18"/>
                <w:szCs w:val="18"/>
              </w:rPr>
              <w:t>+ Птех</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t</w:t>
            </w:r>
            <w:r w:rsidRPr="00851AE5">
              <w:rPr>
                <w:rFonts w:ascii="Times New Roman" w:hAnsi="Times New Roman" w:cs="Times New Roman"/>
                <w:sz w:val="18"/>
                <w:szCs w:val="18"/>
              </w:rPr>
              <w:t>, где:</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Павт</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t</w:t>
            </w:r>
            <w:r w:rsidRPr="00851AE5">
              <w:rPr>
                <w:rFonts w:ascii="Times New Roman" w:hAnsi="Times New Roman" w:cs="Times New Roman"/>
                <w:sz w:val="18"/>
                <w:szCs w:val="18"/>
              </w:rPr>
              <w:t xml:space="preserve"> - объем потребления природного газа в качестве моторного топлива  в году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на автомобильном транспорте, млн. м3;</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Пжд </w:t>
            </w:r>
            <w:r w:rsidR="00950944" w:rsidRPr="00851AE5">
              <w:rPr>
                <w:rFonts w:ascii="Times New Roman" w:hAnsi="Times New Roman"/>
                <w:sz w:val="18"/>
                <w:szCs w:val="18"/>
                <w:lang w:val="en-US"/>
              </w:rPr>
              <w:t>t</w:t>
            </w:r>
            <w:r w:rsidR="00950944" w:rsidRPr="00851AE5">
              <w:rPr>
                <w:rFonts w:ascii="Times New Roman" w:hAnsi="Times New Roman"/>
                <w:sz w:val="18"/>
                <w:szCs w:val="18"/>
              </w:rPr>
              <w:t xml:space="preserve"> </w:t>
            </w:r>
            <w:r w:rsidRPr="00851AE5">
              <w:rPr>
                <w:rFonts w:ascii="Times New Roman" w:hAnsi="Times New Roman" w:cs="Times New Roman"/>
                <w:sz w:val="18"/>
                <w:szCs w:val="18"/>
              </w:rPr>
              <w:t xml:space="preserve">- объем потребления природного газа в качестве моторного топлива  в году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на железнодорожном транспорте, млн. м3;</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Пга </w:t>
            </w:r>
            <w:r w:rsidR="00950944" w:rsidRPr="00851AE5">
              <w:rPr>
                <w:rFonts w:ascii="Times New Roman" w:hAnsi="Times New Roman"/>
                <w:sz w:val="18"/>
                <w:szCs w:val="18"/>
                <w:lang w:val="en-US"/>
              </w:rPr>
              <w:t>t</w:t>
            </w:r>
            <w:r w:rsidR="00950944" w:rsidRPr="00851AE5">
              <w:rPr>
                <w:rFonts w:ascii="Times New Roman" w:hAnsi="Times New Roman"/>
                <w:sz w:val="18"/>
                <w:szCs w:val="18"/>
              </w:rPr>
              <w:t xml:space="preserve"> </w:t>
            </w:r>
            <w:r w:rsidRPr="00851AE5">
              <w:rPr>
                <w:rFonts w:ascii="Times New Roman" w:hAnsi="Times New Roman" w:cs="Times New Roman"/>
                <w:sz w:val="18"/>
                <w:szCs w:val="18"/>
              </w:rPr>
              <w:t xml:space="preserve">- объем потребления природного газа в качестве моторного топлива в году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на воздушном транспорте, млн. м3;</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Пвод</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t</w:t>
            </w:r>
            <w:r w:rsidRPr="00851AE5">
              <w:rPr>
                <w:rFonts w:ascii="Times New Roman" w:hAnsi="Times New Roman" w:cs="Times New Roman"/>
                <w:sz w:val="18"/>
                <w:szCs w:val="18"/>
              </w:rPr>
              <w:t xml:space="preserve"> - объем потребления природного газа в качестве моторного топлива в году </w:t>
            </w:r>
            <w:r w:rsidRPr="00851AE5">
              <w:rPr>
                <w:rFonts w:ascii="Times New Roman" w:hAnsi="Times New Roman" w:cs="Times New Roman"/>
                <w:sz w:val="18"/>
                <w:szCs w:val="18"/>
                <w:lang w:val="en-US"/>
              </w:rPr>
              <w:t>t</w:t>
            </w:r>
            <w:r w:rsidRPr="00851AE5">
              <w:rPr>
                <w:rFonts w:ascii="Times New Roman" w:hAnsi="Times New Roman" w:cs="Times New Roman"/>
                <w:sz w:val="18"/>
                <w:szCs w:val="18"/>
              </w:rPr>
              <w:t xml:space="preserve"> на водном транспорте, млн. м3;</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Птех</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t</w:t>
            </w:r>
            <w:r w:rsidRPr="00851AE5">
              <w:rPr>
                <w:rFonts w:ascii="Times New Roman" w:hAnsi="Times New Roman" w:cs="Times New Roman"/>
                <w:sz w:val="18"/>
                <w:szCs w:val="18"/>
              </w:rPr>
              <w:t xml:space="preserve"> – объем потребления природного газа в качестве моторного топлива техникой специального назначения, млн. м3.</w:t>
            </w:r>
          </w:p>
        </w:tc>
        <w:tc>
          <w:tcPr>
            <w:tcW w:w="1559"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природного газа в качестве моторного топлива  на автомобильном транспорте;</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природного газа в качестве моторного топлива  на железнодо-рожном транспорте;</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природного газа в качестве моторного топлива на воздушном транспорте;</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природного газа в качестве моторного топлива  на водном транспорте;</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природного газа в качестве моторного топлива техникой специального назначения</w:t>
            </w:r>
          </w:p>
        </w:tc>
        <w:tc>
          <w:tcPr>
            <w:tcW w:w="1559"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8, по данным Минэнерго России </w:t>
            </w:r>
          </w:p>
        </w:tc>
        <w:tc>
          <w:tcPr>
            <w:tcW w:w="709"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Borders>
              <w:bottom w:val="single" w:sz="4" w:space="0" w:color="auto"/>
            </w:tcBorders>
          </w:tcPr>
          <w:p w:rsidR="00E847F0" w:rsidRPr="00851AE5" w:rsidRDefault="00E847F0" w:rsidP="00851AE5">
            <w:pPr>
              <w:spacing w:after="0" w:line="240" w:lineRule="auto"/>
              <w:rPr>
                <w:rFonts w:ascii="Times New Roman" w:hAnsi="Times New Roman" w:cs="Times New Roman"/>
                <w:sz w:val="18"/>
                <w:szCs w:val="18"/>
              </w:rPr>
            </w:pPr>
          </w:p>
        </w:tc>
      </w:tr>
      <w:tr w:rsidR="00E847F0" w:rsidRPr="00851AE5" w:rsidTr="00950944">
        <w:trPr>
          <w:trHeight w:val="1420"/>
        </w:trPr>
        <w:tc>
          <w:tcPr>
            <w:tcW w:w="567" w:type="dxa"/>
            <w:tcBorders>
              <w:bottom w:val="single" w:sz="4" w:space="0" w:color="auto"/>
            </w:tcBorders>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природного газа в качестве моторного топлива на автомобильном транспорте</w:t>
            </w:r>
          </w:p>
        </w:tc>
        <w:tc>
          <w:tcPr>
            <w:tcW w:w="850" w:type="dxa"/>
            <w:tcBorders>
              <w:bottom w:val="single" w:sz="4" w:space="0" w:color="auto"/>
            </w:tcBorders>
            <w:shd w:val="clear" w:color="auto" w:fill="auto"/>
          </w:tcPr>
          <w:p w:rsidR="00741EED" w:rsidRPr="00851AE5" w:rsidRDefault="00741EED" w:rsidP="00851AE5">
            <w:pPr>
              <w:spacing w:after="0" w:line="240" w:lineRule="auto"/>
              <w:rPr>
                <w:rFonts w:ascii="Times New Roman" w:hAnsi="Times New Roman" w:cs="Times New Roman"/>
                <w:sz w:val="18"/>
                <w:szCs w:val="18"/>
                <w:vertAlign w:val="superscript"/>
              </w:rPr>
            </w:pPr>
            <w:r w:rsidRPr="00851AE5">
              <w:rPr>
                <w:rFonts w:ascii="Times New Roman" w:hAnsi="Times New Roman" w:cs="Times New Roman"/>
                <w:sz w:val="18"/>
                <w:szCs w:val="18"/>
              </w:rPr>
              <w:t>млн.м</w:t>
            </w:r>
            <w:r w:rsidRPr="00851AE5">
              <w:rPr>
                <w:rFonts w:ascii="Times New Roman" w:hAnsi="Times New Roman" w:cs="Times New Roman"/>
                <w:sz w:val="18"/>
                <w:szCs w:val="18"/>
                <w:vertAlign w:val="superscript"/>
              </w:rPr>
              <w:t>3</w:t>
            </w:r>
          </w:p>
          <w:p w:rsidR="00E847F0" w:rsidRPr="00851AE5" w:rsidRDefault="00E847F0" w:rsidP="00851AE5">
            <w:pPr>
              <w:spacing w:after="0" w:line="240" w:lineRule="auto"/>
              <w:rPr>
                <w:rFonts w:ascii="Times New Roman" w:hAnsi="Times New Roman" w:cs="Times New Roman"/>
                <w:sz w:val="18"/>
                <w:szCs w:val="18"/>
              </w:rPr>
            </w:pPr>
          </w:p>
        </w:tc>
        <w:tc>
          <w:tcPr>
            <w:tcW w:w="1276"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общий объем потребления газомоторного топлива  автомобильным транспортом</w:t>
            </w: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tcBorders>
              <w:top w:val="single" w:sz="4" w:space="0" w:color="auto"/>
            </w:tcBorders>
            <w:shd w:val="clear" w:color="auto" w:fill="auto"/>
          </w:tcPr>
          <w:p w:rsidR="00E847F0" w:rsidRPr="00851AE5" w:rsidRDefault="00E847F0"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А=∑а</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EC57F4" w:rsidRPr="00851AE5" w:rsidRDefault="00E847F0"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аi, - объем газомоторного топлива</w:t>
            </w:r>
            <w:r w:rsidR="00950944" w:rsidRPr="00851AE5">
              <w:rPr>
                <w:rFonts w:ascii="Times New Roman" w:eastAsiaTheme="minorHAnsi" w:hAnsi="Times New Roman"/>
                <w:color w:val="auto"/>
                <w:spacing w:val="0"/>
                <w:sz w:val="18"/>
                <w:szCs w:val="18"/>
                <w:lang w:eastAsia="en-US"/>
              </w:rPr>
              <w:t>, реализованный</w:t>
            </w:r>
            <w:r w:rsidRPr="00851AE5">
              <w:rPr>
                <w:rFonts w:ascii="Times New Roman" w:eastAsiaTheme="minorHAnsi" w:hAnsi="Times New Roman"/>
                <w:color w:val="auto"/>
                <w:spacing w:val="0"/>
                <w:sz w:val="18"/>
                <w:szCs w:val="18"/>
                <w:lang w:eastAsia="en-US"/>
              </w:rPr>
              <w:t xml:space="preserve"> в отчетном году i-ой организацией </w:t>
            </w:r>
            <w:r w:rsidR="005C2D6B" w:rsidRPr="00851AE5">
              <w:rPr>
                <w:rFonts w:ascii="Times New Roman" w:eastAsiaTheme="minorHAnsi" w:hAnsi="Times New Roman"/>
                <w:color w:val="auto"/>
                <w:spacing w:val="0"/>
                <w:sz w:val="18"/>
                <w:szCs w:val="18"/>
                <w:lang w:eastAsia="en-US"/>
              </w:rPr>
              <w:t xml:space="preserve">-оператором на рынке газомоторного топлива </w:t>
            </w:r>
            <w:r w:rsidRPr="00851AE5">
              <w:rPr>
                <w:rFonts w:ascii="Times New Roman" w:eastAsiaTheme="minorHAnsi" w:hAnsi="Times New Roman"/>
                <w:color w:val="auto"/>
                <w:spacing w:val="0"/>
                <w:sz w:val="18"/>
                <w:szCs w:val="18"/>
                <w:lang w:eastAsia="en-US"/>
              </w:rPr>
              <w:t>для заправки автотранспортных средств</w:t>
            </w:r>
            <w:r w:rsidR="00EC57F4" w:rsidRPr="00851AE5">
              <w:rPr>
                <w:rFonts w:ascii="Times New Roman" w:eastAsiaTheme="minorHAnsi" w:hAnsi="Times New Roman"/>
                <w:color w:val="auto"/>
                <w:spacing w:val="0"/>
                <w:sz w:val="18"/>
                <w:szCs w:val="18"/>
                <w:lang w:eastAsia="en-US"/>
              </w:rPr>
              <w:t>;</w:t>
            </w:r>
          </w:p>
          <w:p w:rsidR="00E847F0" w:rsidRPr="00851AE5" w:rsidRDefault="00EC57F4" w:rsidP="0067229B">
            <w:pPr>
              <w:pStyle w:val="afff0"/>
              <w:spacing w:before="0" w:beforeAutospacing="0" w:after="0" w:afterAutospacing="0"/>
              <w:rPr>
                <w:rFonts w:ascii="Times New Roman" w:hAnsi="Times New Roman"/>
                <w:spacing w:val="-4"/>
                <w:sz w:val="18"/>
                <w:szCs w:val="18"/>
              </w:rPr>
            </w:pPr>
            <w:r w:rsidRPr="00851AE5">
              <w:rPr>
                <w:rFonts w:ascii="Times New Roman" w:hAnsi="Times New Roman"/>
                <w:sz w:val="18"/>
                <w:szCs w:val="18"/>
              </w:rPr>
              <w:t xml:space="preserve"> </w:t>
            </w: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число организаций - операторов на рынке газомоторного топлива</w:t>
            </w:r>
            <w:r w:rsidR="00E847F0" w:rsidRPr="00851AE5">
              <w:rPr>
                <w:rFonts w:ascii="Times New Roman" w:hAnsi="Times New Roman"/>
                <w:sz w:val="18"/>
                <w:szCs w:val="18"/>
              </w:rPr>
              <w:t xml:space="preserve"> </w:t>
            </w:r>
          </w:p>
        </w:tc>
        <w:tc>
          <w:tcPr>
            <w:tcW w:w="1559" w:type="dxa"/>
            <w:tcBorders>
              <w:top w:val="single" w:sz="4" w:space="0" w:color="auto"/>
            </w:tcBorders>
            <w:shd w:val="clear" w:color="auto" w:fill="auto"/>
          </w:tcPr>
          <w:p w:rsidR="00E847F0" w:rsidRPr="00851AE5" w:rsidRDefault="00E847F0" w:rsidP="00851AE5">
            <w:pPr>
              <w:pStyle w:val="ConsPlusCell"/>
              <w:widowControl/>
              <w:rPr>
                <w:sz w:val="18"/>
                <w:szCs w:val="18"/>
              </w:rPr>
            </w:pPr>
            <w:r w:rsidRPr="00851AE5">
              <w:rPr>
                <w:sz w:val="18"/>
                <w:szCs w:val="18"/>
              </w:rPr>
              <w:t>Объем потребления газомоторного топлива  автомобильным транспортом</w:t>
            </w:r>
          </w:p>
        </w:tc>
        <w:tc>
          <w:tcPr>
            <w:tcW w:w="1559" w:type="dxa"/>
            <w:tcBorders>
              <w:top w:val="single" w:sz="4" w:space="0" w:color="auto"/>
            </w:tcBorders>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tcBorders>
              <w:top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tcBorders>
              <w:top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tcBorders>
              <w:top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tcBorders>
              <w:top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Borders>
              <w:top w:val="single" w:sz="4" w:space="0" w:color="auto"/>
            </w:tcBorders>
          </w:tcPr>
          <w:p w:rsidR="00E847F0" w:rsidRPr="00851AE5" w:rsidRDefault="00E847F0" w:rsidP="00851AE5">
            <w:pPr>
              <w:spacing w:after="0" w:line="240" w:lineRule="auto"/>
              <w:rPr>
                <w:rFonts w:ascii="Times New Roman" w:hAnsi="Times New Roman" w:cs="Times New Roman"/>
                <w:sz w:val="18"/>
                <w:szCs w:val="18"/>
              </w:rPr>
            </w:pPr>
          </w:p>
        </w:tc>
      </w:tr>
      <w:tr w:rsidR="00E847F0" w:rsidRPr="00851AE5" w:rsidTr="001C784E">
        <w:trPr>
          <w:trHeight w:val="1420"/>
        </w:trPr>
        <w:tc>
          <w:tcPr>
            <w:tcW w:w="567" w:type="dxa"/>
            <w:tcBorders>
              <w:bottom w:val="single" w:sz="4" w:space="0" w:color="auto"/>
            </w:tcBorders>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природного газа в качестве моторного топлива техникой специального назначения</w:t>
            </w:r>
          </w:p>
        </w:tc>
        <w:tc>
          <w:tcPr>
            <w:tcW w:w="850" w:type="dxa"/>
            <w:tcBorders>
              <w:bottom w:val="single" w:sz="4" w:space="0" w:color="auto"/>
            </w:tcBorders>
            <w:shd w:val="clear" w:color="auto" w:fill="auto"/>
          </w:tcPr>
          <w:p w:rsidR="00741EED" w:rsidRPr="00851AE5" w:rsidRDefault="00741EED" w:rsidP="00851AE5">
            <w:pPr>
              <w:spacing w:after="0" w:line="240" w:lineRule="auto"/>
              <w:rPr>
                <w:rFonts w:ascii="Times New Roman" w:hAnsi="Times New Roman" w:cs="Times New Roman"/>
                <w:sz w:val="18"/>
                <w:szCs w:val="18"/>
                <w:vertAlign w:val="superscript"/>
              </w:rPr>
            </w:pPr>
            <w:r w:rsidRPr="00851AE5">
              <w:rPr>
                <w:rFonts w:ascii="Times New Roman" w:hAnsi="Times New Roman" w:cs="Times New Roman"/>
                <w:sz w:val="18"/>
                <w:szCs w:val="18"/>
              </w:rPr>
              <w:t>млн.м</w:t>
            </w:r>
            <w:r w:rsidRPr="00851AE5">
              <w:rPr>
                <w:rFonts w:ascii="Times New Roman" w:hAnsi="Times New Roman" w:cs="Times New Roman"/>
                <w:sz w:val="18"/>
                <w:szCs w:val="18"/>
                <w:vertAlign w:val="superscript"/>
              </w:rPr>
              <w:t>3</w:t>
            </w:r>
          </w:p>
          <w:p w:rsidR="00E847F0" w:rsidRPr="00851AE5" w:rsidRDefault="00E847F0" w:rsidP="00851AE5">
            <w:pPr>
              <w:spacing w:after="0" w:line="240" w:lineRule="auto"/>
              <w:rPr>
                <w:rFonts w:ascii="Times New Roman" w:hAnsi="Times New Roman" w:cs="Times New Roman"/>
                <w:sz w:val="18"/>
                <w:szCs w:val="18"/>
              </w:rPr>
            </w:pPr>
          </w:p>
        </w:tc>
        <w:tc>
          <w:tcPr>
            <w:tcW w:w="1276"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общий объем потребления газомоторного топлива  техникой специального назначения</w:t>
            </w: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shd w:val="clear" w:color="auto" w:fill="auto"/>
          </w:tcPr>
          <w:p w:rsidR="00E847F0" w:rsidRPr="00851AE5" w:rsidRDefault="00E847F0"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А=∑а</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EC57F4" w:rsidRPr="00851AE5" w:rsidRDefault="00E847F0" w:rsidP="00851AE5">
            <w:pPr>
              <w:pStyle w:val="afff0"/>
              <w:spacing w:before="0" w:beforeAutospacing="0" w:after="0" w:afterAutospacing="0"/>
              <w:rPr>
                <w:rFonts w:ascii="Times New Roman" w:hAnsi="Times New Roman"/>
                <w:sz w:val="18"/>
                <w:szCs w:val="18"/>
              </w:rPr>
            </w:pPr>
            <w:r w:rsidRPr="00851AE5">
              <w:rPr>
                <w:rFonts w:ascii="Times New Roman" w:eastAsiaTheme="minorHAnsi" w:hAnsi="Times New Roman"/>
                <w:color w:val="auto"/>
                <w:spacing w:val="0"/>
                <w:sz w:val="18"/>
                <w:szCs w:val="18"/>
                <w:lang w:eastAsia="en-US"/>
              </w:rPr>
              <w:t>аi, - объем газомоторного топлива</w:t>
            </w:r>
            <w:r w:rsidR="00950944" w:rsidRPr="00851AE5">
              <w:rPr>
                <w:rFonts w:ascii="Times New Roman" w:eastAsiaTheme="minorHAnsi" w:hAnsi="Times New Roman"/>
                <w:color w:val="auto"/>
                <w:spacing w:val="0"/>
                <w:sz w:val="18"/>
                <w:szCs w:val="18"/>
                <w:lang w:eastAsia="en-US"/>
              </w:rPr>
              <w:t xml:space="preserve">, реализованный </w:t>
            </w:r>
            <w:r w:rsidRPr="00851AE5">
              <w:rPr>
                <w:rFonts w:ascii="Times New Roman" w:eastAsiaTheme="minorHAnsi" w:hAnsi="Times New Roman"/>
                <w:color w:val="auto"/>
                <w:spacing w:val="0"/>
                <w:sz w:val="18"/>
                <w:szCs w:val="18"/>
                <w:lang w:eastAsia="en-US"/>
              </w:rPr>
              <w:t xml:space="preserve"> в отчетном году i-ой организацией </w:t>
            </w:r>
            <w:r w:rsidR="005C2D6B" w:rsidRPr="00851AE5">
              <w:rPr>
                <w:rFonts w:ascii="Times New Roman" w:eastAsiaTheme="minorHAnsi" w:hAnsi="Times New Roman"/>
                <w:color w:val="auto"/>
                <w:spacing w:val="0"/>
                <w:sz w:val="18"/>
                <w:szCs w:val="18"/>
                <w:lang w:eastAsia="en-US"/>
              </w:rPr>
              <w:t>-</w:t>
            </w:r>
            <w:r w:rsidR="00EC57F4" w:rsidRPr="00851AE5">
              <w:rPr>
                <w:rFonts w:ascii="Times New Roman" w:eastAsiaTheme="minorHAnsi" w:hAnsi="Times New Roman"/>
                <w:color w:val="auto"/>
                <w:spacing w:val="0"/>
                <w:sz w:val="18"/>
                <w:szCs w:val="18"/>
                <w:lang w:eastAsia="en-US"/>
              </w:rPr>
              <w:t xml:space="preserve"> </w:t>
            </w:r>
            <w:r w:rsidR="005C2D6B" w:rsidRPr="00851AE5">
              <w:rPr>
                <w:rFonts w:ascii="Times New Roman" w:eastAsiaTheme="minorHAnsi" w:hAnsi="Times New Roman"/>
                <w:color w:val="auto"/>
                <w:spacing w:val="0"/>
                <w:sz w:val="18"/>
                <w:szCs w:val="18"/>
                <w:lang w:eastAsia="en-US"/>
              </w:rPr>
              <w:t xml:space="preserve">оператором на рынке газомоторного топлива </w:t>
            </w:r>
            <w:r w:rsidRPr="00851AE5">
              <w:rPr>
                <w:rFonts w:ascii="Times New Roman" w:eastAsiaTheme="minorHAnsi" w:hAnsi="Times New Roman"/>
                <w:color w:val="auto"/>
                <w:spacing w:val="0"/>
                <w:sz w:val="18"/>
                <w:szCs w:val="18"/>
                <w:lang w:eastAsia="en-US"/>
              </w:rPr>
              <w:t>для заправки техники специального назначения</w:t>
            </w:r>
            <w:r w:rsidR="00EC57F4" w:rsidRPr="00851AE5">
              <w:rPr>
                <w:rFonts w:ascii="Times New Roman" w:eastAsiaTheme="minorHAnsi" w:hAnsi="Times New Roman"/>
                <w:color w:val="auto"/>
                <w:spacing w:val="0"/>
                <w:sz w:val="18"/>
                <w:szCs w:val="18"/>
                <w:lang w:eastAsia="en-US"/>
              </w:rPr>
              <w:t>;</w:t>
            </w:r>
            <w:r w:rsidR="00EC57F4" w:rsidRPr="00851AE5">
              <w:rPr>
                <w:rFonts w:ascii="Times New Roman" w:hAnsi="Times New Roman"/>
                <w:sz w:val="18"/>
                <w:szCs w:val="18"/>
              </w:rPr>
              <w:t xml:space="preserve"> </w:t>
            </w:r>
          </w:p>
          <w:p w:rsidR="00E847F0" w:rsidRPr="00851AE5" w:rsidRDefault="00EC57F4" w:rsidP="0067229B">
            <w:pPr>
              <w:pStyle w:val="afff0"/>
              <w:spacing w:before="0" w:beforeAutospacing="0" w:after="0" w:afterAutospacing="0"/>
              <w:rPr>
                <w:rFonts w:ascii="Times New Roman" w:hAnsi="Times New Roman"/>
                <w:spacing w:val="-4"/>
                <w:sz w:val="18"/>
                <w:szCs w:val="18"/>
              </w:rPr>
            </w:pP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число организаций - операторов на рынке газомоторного топлива</w:t>
            </w:r>
            <w:r w:rsidR="00E847F0" w:rsidRPr="00851AE5">
              <w:rPr>
                <w:rFonts w:ascii="Times New Roman" w:hAnsi="Times New Roman"/>
                <w:sz w:val="18"/>
                <w:szCs w:val="18"/>
              </w:rPr>
              <w:t xml:space="preserve"> </w:t>
            </w:r>
          </w:p>
        </w:tc>
        <w:tc>
          <w:tcPr>
            <w:tcW w:w="1559" w:type="dxa"/>
            <w:shd w:val="clear" w:color="auto" w:fill="auto"/>
          </w:tcPr>
          <w:p w:rsidR="00E847F0" w:rsidRPr="00851AE5" w:rsidRDefault="00950944" w:rsidP="00851AE5">
            <w:pPr>
              <w:pStyle w:val="ConsPlusCell"/>
              <w:widowControl/>
              <w:rPr>
                <w:sz w:val="18"/>
                <w:szCs w:val="18"/>
              </w:rPr>
            </w:pPr>
            <w:r w:rsidRPr="00851AE5">
              <w:rPr>
                <w:sz w:val="18"/>
                <w:szCs w:val="18"/>
              </w:rPr>
              <w:t>о</w:t>
            </w:r>
            <w:r w:rsidR="00E847F0" w:rsidRPr="00851AE5">
              <w:rPr>
                <w:sz w:val="18"/>
                <w:szCs w:val="18"/>
              </w:rPr>
              <w:t>бъем потребления газомоторного топлива  техникой специального назначения</w:t>
            </w:r>
          </w:p>
        </w:tc>
        <w:tc>
          <w:tcPr>
            <w:tcW w:w="1559" w:type="dxa"/>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E847F0" w:rsidRPr="00851AE5" w:rsidRDefault="00E847F0" w:rsidP="00851AE5">
            <w:pPr>
              <w:spacing w:after="0" w:line="240" w:lineRule="auto"/>
              <w:rPr>
                <w:rFonts w:ascii="Times New Roman" w:hAnsi="Times New Roman" w:cs="Times New Roman"/>
                <w:sz w:val="18"/>
                <w:szCs w:val="18"/>
              </w:rPr>
            </w:pPr>
          </w:p>
        </w:tc>
      </w:tr>
      <w:tr w:rsidR="00E847F0" w:rsidRPr="00851AE5" w:rsidTr="001C784E">
        <w:trPr>
          <w:trHeight w:val="1420"/>
        </w:trPr>
        <w:tc>
          <w:tcPr>
            <w:tcW w:w="567" w:type="dxa"/>
            <w:tcBorders>
              <w:bottom w:val="single" w:sz="4" w:space="0" w:color="auto"/>
            </w:tcBorders>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vAlign w:val="center"/>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сжиженного природного газа в качестве моторного топлива на автомобильном транспорте</w:t>
            </w:r>
          </w:p>
        </w:tc>
        <w:tc>
          <w:tcPr>
            <w:tcW w:w="850" w:type="dxa"/>
            <w:tcBorders>
              <w:bottom w:val="single" w:sz="4" w:space="0" w:color="auto"/>
            </w:tcBorders>
            <w:shd w:val="clear" w:color="auto" w:fill="auto"/>
          </w:tcPr>
          <w:p w:rsidR="00741EED" w:rsidRPr="00851AE5" w:rsidRDefault="00741EED" w:rsidP="00851AE5">
            <w:pPr>
              <w:spacing w:after="0" w:line="240" w:lineRule="auto"/>
              <w:rPr>
                <w:rFonts w:ascii="Times New Roman" w:hAnsi="Times New Roman" w:cs="Times New Roman"/>
                <w:sz w:val="18"/>
                <w:szCs w:val="18"/>
                <w:u w:val="single"/>
                <w:vertAlign w:val="superscript"/>
              </w:rPr>
            </w:pPr>
            <w:r w:rsidRPr="00851AE5">
              <w:rPr>
                <w:rFonts w:ascii="Times New Roman" w:hAnsi="Times New Roman" w:cs="Times New Roman"/>
                <w:sz w:val="18"/>
                <w:szCs w:val="18"/>
                <w:u w:val="single"/>
              </w:rPr>
              <w:t>млн.м</w:t>
            </w:r>
            <w:r w:rsidRPr="00851AE5">
              <w:rPr>
                <w:rFonts w:ascii="Times New Roman" w:hAnsi="Times New Roman" w:cs="Times New Roman"/>
                <w:sz w:val="18"/>
                <w:szCs w:val="18"/>
                <w:u w:val="single"/>
                <w:vertAlign w:val="superscript"/>
              </w:rPr>
              <w:t>3</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тыс. тонн</w:t>
            </w:r>
          </w:p>
        </w:tc>
        <w:tc>
          <w:tcPr>
            <w:tcW w:w="1276"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общий объем потребления сжиженного природного газа в качестве моторного топлива на автомобильном транспорте</w:t>
            </w: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shd w:val="clear" w:color="auto" w:fill="auto"/>
          </w:tcPr>
          <w:p w:rsidR="00E847F0" w:rsidRPr="00851AE5" w:rsidRDefault="00E847F0"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А=∑а</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E847F0" w:rsidRPr="00851AE5" w:rsidRDefault="00E847F0"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аi, - объем сжиженного природного газа</w:t>
            </w:r>
            <w:r w:rsidR="00950944" w:rsidRPr="00851AE5">
              <w:rPr>
                <w:rFonts w:ascii="Times New Roman" w:eastAsiaTheme="minorHAnsi" w:hAnsi="Times New Roman"/>
                <w:color w:val="auto"/>
                <w:spacing w:val="0"/>
                <w:sz w:val="18"/>
                <w:szCs w:val="18"/>
                <w:lang w:eastAsia="en-US"/>
              </w:rPr>
              <w:t xml:space="preserve">, реализованный </w:t>
            </w:r>
            <w:r w:rsidRPr="00851AE5">
              <w:rPr>
                <w:rFonts w:ascii="Times New Roman" w:eastAsiaTheme="minorHAnsi" w:hAnsi="Times New Roman"/>
                <w:color w:val="auto"/>
                <w:spacing w:val="0"/>
                <w:sz w:val="18"/>
                <w:szCs w:val="18"/>
                <w:lang w:eastAsia="en-US"/>
              </w:rPr>
              <w:t xml:space="preserve"> в отчетном году i-ой организацией </w:t>
            </w:r>
            <w:r w:rsidR="005C2D6B" w:rsidRPr="00851AE5">
              <w:rPr>
                <w:rFonts w:ascii="Times New Roman" w:eastAsiaTheme="minorHAnsi" w:hAnsi="Times New Roman"/>
                <w:color w:val="auto"/>
                <w:spacing w:val="0"/>
                <w:sz w:val="18"/>
                <w:szCs w:val="18"/>
                <w:lang w:eastAsia="en-US"/>
              </w:rPr>
              <w:t xml:space="preserve">-оператором на рынке газомоторного топлива </w:t>
            </w:r>
            <w:r w:rsidRPr="00851AE5">
              <w:rPr>
                <w:rFonts w:ascii="Times New Roman" w:eastAsiaTheme="minorHAnsi" w:hAnsi="Times New Roman"/>
                <w:color w:val="auto"/>
                <w:spacing w:val="0"/>
                <w:sz w:val="18"/>
                <w:szCs w:val="18"/>
                <w:lang w:eastAsia="en-US"/>
              </w:rPr>
              <w:t>для заправки автотранспортных средств</w:t>
            </w:r>
            <w:r w:rsidR="00EC57F4" w:rsidRPr="00851AE5">
              <w:rPr>
                <w:rFonts w:ascii="Times New Roman" w:eastAsiaTheme="minorHAnsi" w:hAnsi="Times New Roman"/>
                <w:color w:val="auto"/>
                <w:spacing w:val="0"/>
                <w:sz w:val="18"/>
                <w:szCs w:val="18"/>
                <w:lang w:eastAsia="en-US"/>
              </w:rPr>
              <w:t>;</w:t>
            </w:r>
          </w:p>
          <w:p w:rsidR="00EC57F4" w:rsidRPr="00851AE5" w:rsidRDefault="00EC57F4" w:rsidP="0067229B">
            <w:pPr>
              <w:pStyle w:val="afff0"/>
              <w:spacing w:before="0" w:beforeAutospacing="0" w:after="0" w:afterAutospacing="0"/>
              <w:rPr>
                <w:rFonts w:ascii="Times New Roman" w:hAnsi="Times New Roman"/>
                <w:spacing w:val="-4"/>
                <w:sz w:val="18"/>
                <w:szCs w:val="18"/>
              </w:rPr>
            </w:pP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число организаций – операторов на рынке газомоторного топлива</w:t>
            </w:r>
          </w:p>
        </w:tc>
        <w:tc>
          <w:tcPr>
            <w:tcW w:w="1559" w:type="dxa"/>
            <w:shd w:val="clear" w:color="auto" w:fill="auto"/>
          </w:tcPr>
          <w:p w:rsidR="00E847F0" w:rsidRPr="00851AE5" w:rsidRDefault="00950944" w:rsidP="00851AE5">
            <w:pPr>
              <w:pStyle w:val="afff0"/>
              <w:spacing w:after="0"/>
              <w:rPr>
                <w:rFonts w:ascii="Times New Roman" w:hAnsi="Times New Roman"/>
                <w:spacing w:val="-4"/>
                <w:sz w:val="18"/>
                <w:szCs w:val="18"/>
              </w:rPr>
            </w:pPr>
            <w:r w:rsidRPr="00851AE5">
              <w:rPr>
                <w:rFonts w:ascii="Times New Roman" w:hAnsi="Times New Roman"/>
                <w:spacing w:val="-4"/>
                <w:sz w:val="18"/>
                <w:szCs w:val="18"/>
              </w:rPr>
              <w:t>о</w:t>
            </w:r>
            <w:r w:rsidR="00E847F0" w:rsidRPr="00851AE5">
              <w:rPr>
                <w:rFonts w:ascii="Times New Roman" w:hAnsi="Times New Roman"/>
                <w:spacing w:val="-4"/>
                <w:sz w:val="18"/>
                <w:szCs w:val="18"/>
              </w:rPr>
              <w:t>бъем потребления сжиженного природного газа в качестве моторного топлива на автомобильном транспорте</w:t>
            </w:r>
          </w:p>
        </w:tc>
        <w:tc>
          <w:tcPr>
            <w:tcW w:w="1559" w:type="dxa"/>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E847F0" w:rsidRPr="00851AE5" w:rsidRDefault="00E847F0" w:rsidP="00851AE5">
            <w:pPr>
              <w:spacing w:after="0" w:line="240" w:lineRule="auto"/>
              <w:rPr>
                <w:rFonts w:ascii="Times New Roman" w:hAnsi="Times New Roman" w:cs="Times New Roman"/>
                <w:sz w:val="18"/>
                <w:szCs w:val="18"/>
              </w:rPr>
            </w:pPr>
          </w:p>
        </w:tc>
      </w:tr>
      <w:tr w:rsidR="004762CE" w:rsidRPr="00851AE5" w:rsidTr="001C784E">
        <w:trPr>
          <w:trHeight w:val="1420"/>
        </w:trPr>
        <w:tc>
          <w:tcPr>
            <w:tcW w:w="567" w:type="dxa"/>
            <w:tcBorders>
              <w:bottom w:val="nil"/>
            </w:tcBorders>
            <w:shd w:val="clear" w:color="auto" w:fill="auto"/>
          </w:tcPr>
          <w:p w:rsidR="004762CE" w:rsidRPr="00851AE5" w:rsidRDefault="004762CE"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автомобильных газонаполнительных  компрессорных станций  </w:t>
            </w:r>
          </w:p>
        </w:tc>
        <w:tc>
          <w:tcPr>
            <w:tcW w:w="850" w:type="dxa"/>
            <w:tcBorders>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tcBorders>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общее количество автомобильных газонаполнительных  компрессорных станций  </w:t>
            </w:r>
          </w:p>
        </w:tc>
        <w:tc>
          <w:tcPr>
            <w:tcW w:w="1134" w:type="dxa"/>
            <w:tcBorders>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vMerge w:val="restart"/>
            <w:shd w:val="clear" w:color="auto" w:fill="auto"/>
          </w:tcPr>
          <w:p w:rsidR="004762CE" w:rsidRPr="00851AE5" w:rsidRDefault="004762CE" w:rsidP="00851AE5">
            <w:pPr>
              <w:pStyle w:val="afff0"/>
              <w:spacing w:before="0" w:beforeAutospacing="0" w:after="0" w:afterAutospacing="0"/>
              <w:rPr>
                <w:rFonts w:ascii="Times New Roman" w:hAnsi="Times New Roman"/>
                <w:sz w:val="18"/>
                <w:szCs w:val="18"/>
              </w:rPr>
            </w:pPr>
            <w:r w:rsidRPr="00851AE5">
              <w:rPr>
                <w:rFonts w:ascii="Times New Roman" w:eastAsiaTheme="minorHAnsi" w:hAnsi="Times New Roman"/>
                <w:color w:val="auto"/>
                <w:spacing w:val="0"/>
                <w:sz w:val="18"/>
                <w:szCs w:val="18"/>
                <w:lang w:eastAsia="en-US"/>
              </w:rPr>
              <w:t>Количество автомобильных газонаполнительных  компрессорных станций  определяется</w:t>
            </w:r>
            <w:r w:rsidRPr="00851AE5">
              <w:rPr>
                <w:rFonts w:ascii="Times New Roman" w:hAnsi="Times New Roman"/>
                <w:sz w:val="18"/>
                <w:szCs w:val="18"/>
              </w:rPr>
              <w:t xml:space="preserve"> по формуле:</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К=Кфр+Км, где</w:t>
            </w:r>
          </w:p>
          <w:p w:rsidR="004762CE" w:rsidRPr="00851AE5" w:rsidRDefault="004762CE" w:rsidP="00851AE5">
            <w:pPr>
              <w:pStyle w:val="ConsPlusCell"/>
              <w:jc w:val="both"/>
              <w:rPr>
                <w:sz w:val="18"/>
                <w:szCs w:val="18"/>
              </w:rPr>
            </w:pPr>
            <w:r w:rsidRPr="00851AE5">
              <w:rPr>
                <w:sz w:val="18"/>
                <w:szCs w:val="18"/>
              </w:rPr>
              <w:t>Кфр - количество автомобильных газонаполнительных  компрессорных станций   на дорогах федерального,           регионального или           межмуниципального           значения, ед.;</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Км - количество автомобильных газонаполнительных  компрессорных станций  на автомобильных дорогах местного значения, ед.</w:t>
            </w:r>
          </w:p>
        </w:tc>
        <w:tc>
          <w:tcPr>
            <w:tcW w:w="1559" w:type="dxa"/>
            <w:shd w:val="clear" w:color="auto" w:fill="auto"/>
          </w:tcPr>
          <w:p w:rsidR="004762CE" w:rsidRPr="00851AE5" w:rsidRDefault="004762CE" w:rsidP="0067229B">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автомобильных газонаполнительных  компрессорных станций   на дорогах федерального,           регионального или           межмуниципального значения</w:t>
            </w:r>
          </w:p>
        </w:tc>
        <w:tc>
          <w:tcPr>
            <w:tcW w:w="1559" w:type="dxa"/>
            <w:shd w:val="clear" w:color="auto" w:fill="auto"/>
          </w:tcPr>
          <w:p w:rsidR="004762CE" w:rsidRPr="00851AE5" w:rsidRDefault="004762CE"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1, 1-ДГ от 18.08.2015       № 380</w:t>
            </w:r>
          </w:p>
        </w:tc>
        <w:tc>
          <w:tcPr>
            <w:tcW w:w="709" w:type="dxa"/>
            <w:shd w:val="clear" w:color="auto" w:fill="auto"/>
          </w:tcPr>
          <w:p w:rsidR="004762CE" w:rsidRPr="00851AE5" w:rsidRDefault="004762CE" w:rsidP="00851AE5">
            <w:pPr>
              <w:pStyle w:val="ConsPlusCell"/>
              <w:widowControl/>
              <w:rPr>
                <w:sz w:val="18"/>
                <w:szCs w:val="18"/>
              </w:rPr>
            </w:pPr>
            <w:r w:rsidRPr="00851AE5">
              <w:rPr>
                <w:sz w:val="18"/>
                <w:szCs w:val="18"/>
              </w:rPr>
              <w:t>34.1</w:t>
            </w: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1" w:type="dxa"/>
            <w:shd w:val="clear" w:color="auto" w:fill="auto"/>
          </w:tcPr>
          <w:p w:rsidR="004762CE" w:rsidRPr="00851AE5" w:rsidRDefault="004762CE" w:rsidP="00851AE5">
            <w:pPr>
              <w:pStyle w:val="ConsPlusCell"/>
              <w:widowControl/>
              <w:rPr>
                <w:sz w:val="18"/>
                <w:szCs w:val="18"/>
              </w:rPr>
            </w:pPr>
          </w:p>
        </w:tc>
        <w:tc>
          <w:tcPr>
            <w:tcW w:w="1134" w:type="dxa"/>
            <w:shd w:val="clear" w:color="auto" w:fill="auto"/>
          </w:tcPr>
          <w:p w:rsidR="004762CE" w:rsidRPr="00851AE5" w:rsidRDefault="004762CE" w:rsidP="00851AE5">
            <w:pPr>
              <w:pStyle w:val="ConsPlusCell"/>
              <w:widowControl/>
              <w:rPr>
                <w:sz w:val="18"/>
                <w:szCs w:val="18"/>
              </w:rPr>
            </w:pPr>
            <w:r w:rsidRPr="00851AE5">
              <w:rPr>
                <w:sz w:val="18"/>
                <w:szCs w:val="18"/>
              </w:rPr>
              <w:t>Росавтодор</w:t>
            </w:r>
          </w:p>
        </w:tc>
        <w:tc>
          <w:tcPr>
            <w:tcW w:w="708" w:type="dxa"/>
          </w:tcPr>
          <w:p w:rsidR="004762CE" w:rsidRPr="00851AE5" w:rsidRDefault="004762CE" w:rsidP="00851AE5">
            <w:pPr>
              <w:pStyle w:val="ConsPlusCell"/>
              <w:widowControl/>
              <w:rPr>
                <w:sz w:val="18"/>
                <w:szCs w:val="18"/>
              </w:rPr>
            </w:pPr>
          </w:p>
        </w:tc>
      </w:tr>
      <w:tr w:rsidR="004762CE" w:rsidRPr="00851AE5" w:rsidTr="00950944">
        <w:trPr>
          <w:trHeight w:val="347"/>
        </w:trPr>
        <w:tc>
          <w:tcPr>
            <w:tcW w:w="567" w:type="dxa"/>
            <w:tcBorders>
              <w:top w:val="nil"/>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702" w:type="dxa"/>
            <w:tcBorders>
              <w:top w:val="nil"/>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0" w:type="dxa"/>
            <w:tcBorders>
              <w:top w:val="nil"/>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276" w:type="dxa"/>
            <w:tcBorders>
              <w:top w:val="nil"/>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tcBorders>
              <w:top w:val="nil"/>
              <w:bottom w:val="single" w:sz="4" w:space="0" w:color="auto"/>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2835" w:type="dxa"/>
            <w:vMerge/>
            <w:shd w:val="clear" w:color="auto" w:fill="auto"/>
          </w:tcPr>
          <w:p w:rsidR="004762CE" w:rsidRPr="00851AE5" w:rsidRDefault="004762CE" w:rsidP="00851AE5">
            <w:pPr>
              <w:pStyle w:val="ConsPlusCell"/>
              <w:widowControl/>
              <w:rPr>
                <w:sz w:val="18"/>
                <w:szCs w:val="18"/>
              </w:rPr>
            </w:pPr>
          </w:p>
        </w:tc>
        <w:tc>
          <w:tcPr>
            <w:tcW w:w="155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автомобильных газонаполнительных  компрессорных станций  на автомобильных дорогах местного значения</w:t>
            </w:r>
          </w:p>
        </w:tc>
        <w:tc>
          <w:tcPr>
            <w:tcW w:w="1559" w:type="dxa"/>
            <w:shd w:val="clear" w:color="auto" w:fill="auto"/>
          </w:tcPr>
          <w:p w:rsidR="004762CE" w:rsidRPr="00851AE5" w:rsidRDefault="004762CE"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№3-ДГ(мо) от 03.08.2016 №385</w:t>
            </w:r>
          </w:p>
        </w:tc>
        <w:tc>
          <w:tcPr>
            <w:tcW w:w="709" w:type="dxa"/>
            <w:shd w:val="clear" w:color="auto" w:fill="auto"/>
          </w:tcPr>
          <w:p w:rsidR="004762CE" w:rsidRPr="00851AE5" w:rsidRDefault="004762CE" w:rsidP="00851AE5">
            <w:pPr>
              <w:pStyle w:val="ConsPlusCell"/>
              <w:widowControl/>
              <w:rPr>
                <w:sz w:val="18"/>
                <w:szCs w:val="18"/>
              </w:rPr>
            </w:pPr>
            <w:r w:rsidRPr="00851AE5">
              <w:rPr>
                <w:sz w:val="18"/>
                <w:szCs w:val="18"/>
              </w:rPr>
              <w:t>1.24.5</w:t>
            </w:r>
          </w:p>
        </w:tc>
        <w:tc>
          <w:tcPr>
            <w:tcW w:w="1134" w:type="dxa"/>
            <w:shd w:val="clear" w:color="auto" w:fill="auto"/>
          </w:tcPr>
          <w:p w:rsidR="004762CE" w:rsidRPr="00851AE5" w:rsidRDefault="004762CE" w:rsidP="00851AE5">
            <w:pPr>
              <w:pStyle w:val="ConsPlusCell"/>
              <w:widowControl/>
              <w:rPr>
                <w:sz w:val="18"/>
                <w:szCs w:val="18"/>
              </w:rPr>
            </w:pPr>
          </w:p>
        </w:tc>
        <w:tc>
          <w:tcPr>
            <w:tcW w:w="851" w:type="dxa"/>
            <w:shd w:val="clear" w:color="auto" w:fill="auto"/>
          </w:tcPr>
          <w:p w:rsidR="004762CE" w:rsidRPr="00851AE5" w:rsidRDefault="004762CE" w:rsidP="00851AE5">
            <w:pPr>
              <w:pStyle w:val="ConsPlusCell"/>
              <w:widowControl/>
              <w:rPr>
                <w:sz w:val="18"/>
                <w:szCs w:val="18"/>
              </w:rPr>
            </w:pPr>
          </w:p>
        </w:tc>
        <w:tc>
          <w:tcPr>
            <w:tcW w:w="1134" w:type="dxa"/>
            <w:shd w:val="clear" w:color="auto" w:fill="auto"/>
          </w:tcPr>
          <w:p w:rsidR="004762CE" w:rsidRPr="00851AE5" w:rsidRDefault="004762CE" w:rsidP="00851AE5">
            <w:pPr>
              <w:pStyle w:val="ConsPlusCell"/>
              <w:widowControl/>
              <w:rPr>
                <w:sz w:val="18"/>
                <w:szCs w:val="18"/>
              </w:rPr>
            </w:pPr>
            <w:r w:rsidRPr="00851AE5">
              <w:rPr>
                <w:sz w:val="18"/>
                <w:szCs w:val="18"/>
              </w:rPr>
              <w:t>Росстат</w:t>
            </w:r>
          </w:p>
        </w:tc>
        <w:tc>
          <w:tcPr>
            <w:tcW w:w="708" w:type="dxa"/>
          </w:tcPr>
          <w:p w:rsidR="004762CE" w:rsidRPr="00851AE5" w:rsidRDefault="004762CE" w:rsidP="00851AE5">
            <w:pPr>
              <w:pStyle w:val="ConsPlusCell"/>
              <w:widowControl/>
              <w:rPr>
                <w:sz w:val="18"/>
                <w:szCs w:val="18"/>
              </w:rPr>
            </w:pPr>
          </w:p>
        </w:tc>
      </w:tr>
      <w:tr w:rsidR="004762CE" w:rsidRPr="00851AE5" w:rsidTr="00950944">
        <w:trPr>
          <w:trHeight w:val="1420"/>
        </w:trPr>
        <w:tc>
          <w:tcPr>
            <w:tcW w:w="567" w:type="dxa"/>
            <w:vMerge w:val="restart"/>
            <w:tcBorders>
              <w:bottom w:val="nil"/>
            </w:tcBorders>
            <w:shd w:val="clear" w:color="auto" w:fill="auto"/>
          </w:tcPr>
          <w:p w:rsidR="004762CE" w:rsidRPr="00851AE5" w:rsidRDefault="004762CE"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vMerge w:val="restart"/>
            <w:tcBorders>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криогенных автозаправочных станций (стационарных и передвижных)</w:t>
            </w:r>
          </w:p>
        </w:tc>
        <w:tc>
          <w:tcPr>
            <w:tcW w:w="850" w:type="dxa"/>
            <w:vMerge w:val="restart"/>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vMerge w:val="restart"/>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общее количество криогенных автозаправочных станций (стационарных и передвижных</w:t>
            </w:r>
            <w:r w:rsidR="00F7405A" w:rsidRPr="00851AE5">
              <w:rPr>
                <w:rFonts w:ascii="Times New Roman" w:hAnsi="Times New Roman" w:cs="Times New Roman"/>
                <w:sz w:val="18"/>
                <w:szCs w:val="18"/>
              </w:rPr>
              <w:t>)</w:t>
            </w:r>
          </w:p>
        </w:tc>
        <w:tc>
          <w:tcPr>
            <w:tcW w:w="1134" w:type="dxa"/>
            <w:vMerge w:val="restart"/>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vMerge w:val="restart"/>
            <w:shd w:val="clear" w:color="auto" w:fill="auto"/>
          </w:tcPr>
          <w:p w:rsidR="004762CE" w:rsidRPr="00851AE5" w:rsidRDefault="004762CE"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Количество криогенных автозаправочных станций (стационарных и передвижных) определяется по формуле:</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 =Кфр+Км+Кп, где</w:t>
            </w:r>
          </w:p>
          <w:p w:rsidR="004762CE" w:rsidRPr="00851AE5" w:rsidRDefault="004762CE" w:rsidP="00851AE5">
            <w:pPr>
              <w:pStyle w:val="ConsPlusCell"/>
              <w:jc w:val="both"/>
              <w:rPr>
                <w:sz w:val="18"/>
                <w:szCs w:val="18"/>
              </w:rPr>
            </w:pPr>
            <w:r w:rsidRPr="00851AE5">
              <w:rPr>
                <w:sz w:val="18"/>
                <w:szCs w:val="18"/>
              </w:rPr>
              <w:t>Кфр - количество криогенных автозаправочных станций на дорогах федерального,           регионального или           межмуниципального           значения, ед.;</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Км - количество криогенных автозаправочных станций на автомобильных дорогах местного значения, ед.;</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Кп - количество криогенных передвижных автозаправочных станций, ед.</w:t>
            </w:r>
          </w:p>
        </w:tc>
        <w:tc>
          <w:tcPr>
            <w:tcW w:w="1559" w:type="dxa"/>
            <w:shd w:val="clear" w:color="auto" w:fill="auto"/>
          </w:tcPr>
          <w:p w:rsidR="004762CE" w:rsidRPr="00851AE5" w:rsidRDefault="004762CE" w:rsidP="0067229B">
            <w:pPr>
              <w:pStyle w:val="ConsPlusCell"/>
              <w:widowControl/>
              <w:rPr>
                <w:sz w:val="18"/>
                <w:szCs w:val="18"/>
              </w:rPr>
            </w:pPr>
            <w:r w:rsidRPr="00851AE5">
              <w:rPr>
                <w:sz w:val="18"/>
                <w:szCs w:val="18"/>
              </w:rPr>
              <w:t>количество криогенных автозаправоч-ных станций на дорогах федерального,           регионального или межмуници-пального           значения</w:t>
            </w:r>
          </w:p>
        </w:tc>
        <w:tc>
          <w:tcPr>
            <w:tcW w:w="1559" w:type="dxa"/>
            <w:shd w:val="clear" w:color="auto" w:fill="auto"/>
          </w:tcPr>
          <w:p w:rsidR="004762CE" w:rsidRPr="00851AE5" w:rsidRDefault="004762CE"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1, 1-ДГ от 18.08.2015 № 380</w:t>
            </w:r>
          </w:p>
        </w:tc>
        <w:tc>
          <w:tcPr>
            <w:tcW w:w="709" w:type="dxa"/>
            <w:shd w:val="clear" w:color="auto" w:fill="auto"/>
          </w:tcPr>
          <w:p w:rsidR="004762CE" w:rsidRPr="00851AE5" w:rsidRDefault="004762CE" w:rsidP="00851AE5">
            <w:pPr>
              <w:pStyle w:val="ConsPlusCell"/>
              <w:widowControl/>
              <w:rPr>
                <w:sz w:val="18"/>
                <w:szCs w:val="18"/>
              </w:rPr>
            </w:pPr>
            <w:r w:rsidRPr="00851AE5">
              <w:rPr>
                <w:sz w:val="18"/>
                <w:szCs w:val="18"/>
              </w:rPr>
              <w:t>34.1</w:t>
            </w:r>
          </w:p>
        </w:tc>
        <w:tc>
          <w:tcPr>
            <w:tcW w:w="1134"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1" w:type="dxa"/>
            <w:shd w:val="clear" w:color="auto" w:fill="auto"/>
          </w:tcPr>
          <w:p w:rsidR="004762CE" w:rsidRPr="00851AE5" w:rsidRDefault="004762CE" w:rsidP="00851AE5">
            <w:pPr>
              <w:pStyle w:val="ConsPlusCell"/>
              <w:widowControl/>
              <w:rPr>
                <w:sz w:val="18"/>
                <w:szCs w:val="18"/>
              </w:rPr>
            </w:pPr>
          </w:p>
        </w:tc>
        <w:tc>
          <w:tcPr>
            <w:tcW w:w="1134" w:type="dxa"/>
            <w:shd w:val="clear" w:color="auto" w:fill="auto"/>
          </w:tcPr>
          <w:p w:rsidR="004762CE" w:rsidRPr="00851AE5" w:rsidRDefault="004762CE" w:rsidP="00851AE5">
            <w:pPr>
              <w:pStyle w:val="ConsPlusCell"/>
              <w:widowControl/>
              <w:rPr>
                <w:sz w:val="18"/>
                <w:szCs w:val="18"/>
              </w:rPr>
            </w:pPr>
            <w:r w:rsidRPr="00851AE5">
              <w:rPr>
                <w:sz w:val="18"/>
                <w:szCs w:val="18"/>
              </w:rPr>
              <w:t>Росавтодор</w:t>
            </w:r>
          </w:p>
        </w:tc>
        <w:tc>
          <w:tcPr>
            <w:tcW w:w="708" w:type="dxa"/>
          </w:tcPr>
          <w:p w:rsidR="004762CE" w:rsidRPr="00851AE5" w:rsidRDefault="004762CE" w:rsidP="00851AE5">
            <w:pPr>
              <w:pStyle w:val="ConsPlusCell"/>
              <w:widowControl/>
              <w:rPr>
                <w:sz w:val="18"/>
                <w:szCs w:val="18"/>
              </w:rPr>
            </w:pPr>
          </w:p>
        </w:tc>
      </w:tr>
      <w:tr w:rsidR="004762CE" w:rsidRPr="00851AE5" w:rsidTr="00950944">
        <w:trPr>
          <w:trHeight w:val="1420"/>
        </w:trPr>
        <w:tc>
          <w:tcPr>
            <w:tcW w:w="567" w:type="dxa"/>
            <w:vMerge/>
            <w:tcBorders>
              <w:top w:val="nil"/>
              <w:bottom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702" w:type="dxa"/>
            <w:vMerge/>
            <w:tcBorders>
              <w:top w:val="nil"/>
            </w:tcBorders>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850" w:type="dxa"/>
            <w:vMerge/>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276" w:type="dxa"/>
            <w:vMerge/>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1134" w:type="dxa"/>
            <w:vMerge/>
            <w:shd w:val="clear" w:color="auto" w:fill="auto"/>
          </w:tcPr>
          <w:p w:rsidR="004762CE" w:rsidRPr="00851AE5" w:rsidRDefault="004762CE" w:rsidP="00851AE5">
            <w:pPr>
              <w:spacing w:after="0" w:line="240" w:lineRule="auto"/>
              <w:rPr>
                <w:rFonts w:ascii="Times New Roman" w:hAnsi="Times New Roman" w:cs="Times New Roman"/>
                <w:sz w:val="18"/>
                <w:szCs w:val="18"/>
              </w:rPr>
            </w:pPr>
          </w:p>
        </w:tc>
        <w:tc>
          <w:tcPr>
            <w:tcW w:w="2835" w:type="dxa"/>
            <w:vMerge/>
            <w:shd w:val="clear" w:color="auto" w:fill="auto"/>
          </w:tcPr>
          <w:p w:rsidR="004762CE" w:rsidRPr="00851AE5" w:rsidRDefault="004762CE" w:rsidP="00851AE5">
            <w:pPr>
              <w:pStyle w:val="ConsPlusCell"/>
              <w:widowControl/>
              <w:rPr>
                <w:sz w:val="18"/>
                <w:szCs w:val="18"/>
              </w:rPr>
            </w:pPr>
          </w:p>
        </w:tc>
        <w:tc>
          <w:tcPr>
            <w:tcW w:w="1559" w:type="dxa"/>
            <w:shd w:val="clear" w:color="auto" w:fill="auto"/>
          </w:tcPr>
          <w:p w:rsidR="004762CE" w:rsidRPr="00851AE5" w:rsidRDefault="004762CE" w:rsidP="00851AE5">
            <w:pPr>
              <w:pStyle w:val="ConsPlusCell"/>
              <w:widowControl/>
              <w:rPr>
                <w:sz w:val="18"/>
                <w:szCs w:val="18"/>
              </w:rPr>
            </w:pPr>
            <w:r w:rsidRPr="00851AE5">
              <w:rPr>
                <w:sz w:val="18"/>
                <w:szCs w:val="18"/>
              </w:rPr>
              <w:t>кол</w:t>
            </w:r>
            <w:r w:rsidR="0067229B">
              <w:rPr>
                <w:sz w:val="18"/>
                <w:szCs w:val="18"/>
              </w:rPr>
              <w:t>ичество криогенных автозаправоч</w:t>
            </w:r>
            <w:r w:rsidRPr="00851AE5">
              <w:rPr>
                <w:sz w:val="18"/>
                <w:szCs w:val="18"/>
              </w:rPr>
              <w:t>ных станций на автомобильных дорогах местного значения</w:t>
            </w:r>
          </w:p>
        </w:tc>
        <w:tc>
          <w:tcPr>
            <w:tcW w:w="1559" w:type="dxa"/>
            <w:shd w:val="clear" w:color="auto" w:fill="auto"/>
          </w:tcPr>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 3-ДГ(мо) от 03.08.2016    </w:t>
            </w:r>
          </w:p>
          <w:p w:rsidR="004762CE" w:rsidRPr="00851AE5" w:rsidRDefault="004762CE"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  № 385</w:t>
            </w:r>
          </w:p>
        </w:tc>
        <w:tc>
          <w:tcPr>
            <w:tcW w:w="709" w:type="dxa"/>
            <w:shd w:val="clear" w:color="auto" w:fill="auto"/>
          </w:tcPr>
          <w:p w:rsidR="004762CE" w:rsidRPr="00851AE5" w:rsidRDefault="004762CE" w:rsidP="00851AE5">
            <w:pPr>
              <w:pStyle w:val="ConsPlusCell"/>
              <w:widowControl/>
              <w:rPr>
                <w:sz w:val="18"/>
                <w:szCs w:val="18"/>
              </w:rPr>
            </w:pPr>
            <w:r w:rsidRPr="00851AE5">
              <w:rPr>
                <w:sz w:val="18"/>
                <w:szCs w:val="18"/>
              </w:rPr>
              <w:t>1.24.5</w:t>
            </w:r>
          </w:p>
        </w:tc>
        <w:tc>
          <w:tcPr>
            <w:tcW w:w="1134" w:type="dxa"/>
            <w:shd w:val="clear" w:color="auto" w:fill="auto"/>
          </w:tcPr>
          <w:p w:rsidR="004762CE" w:rsidRPr="00851AE5" w:rsidRDefault="004762CE" w:rsidP="00851AE5">
            <w:pPr>
              <w:pStyle w:val="ConsPlusCell"/>
              <w:widowControl/>
              <w:rPr>
                <w:sz w:val="18"/>
                <w:szCs w:val="18"/>
              </w:rPr>
            </w:pPr>
          </w:p>
        </w:tc>
        <w:tc>
          <w:tcPr>
            <w:tcW w:w="851" w:type="dxa"/>
            <w:shd w:val="clear" w:color="auto" w:fill="auto"/>
          </w:tcPr>
          <w:p w:rsidR="004762CE" w:rsidRPr="00851AE5" w:rsidRDefault="004762CE" w:rsidP="00851AE5">
            <w:pPr>
              <w:pStyle w:val="ConsPlusCell"/>
              <w:widowControl/>
              <w:rPr>
                <w:sz w:val="18"/>
                <w:szCs w:val="18"/>
              </w:rPr>
            </w:pPr>
          </w:p>
        </w:tc>
        <w:tc>
          <w:tcPr>
            <w:tcW w:w="1134" w:type="dxa"/>
            <w:shd w:val="clear" w:color="auto" w:fill="auto"/>
          </w:tcPr>
          <w:p w:rsidR="004762CE" w:rsidRPr="00851AE5" w:rsidRDefault="004762CE" w:rsidP="00851AE5">
            <w:pPr>
              <w:pStyle w:val="ConsPlusCell"/>
              <w:widowControl/>
              <w:rPr>
                <w:sz w:val="18"/>
                <w:szCs w:val="18"/>
              </w:rPr>
            </w:pPr>
            <w:r w:rsidRPr="00851AE5">
              <w:rPr>
                <w:sz w:val="18"/>
                <w:szCs w:val="18"/>
              </w:rPr>
              <w:t>Росстат</w:t>
            </w:r>
          </w:p>
        </w:tc>
        <w:tc>
          <w:tcPr>
            <w:tcW w:w="708" w:type="dxa"/>
          </w:tcPr>
          <w:p w:rsidR="004762CE" w:rsidRPr="00851AE5" w:rsidRDefault="004762CE" w:rsidP="00851AE5">
            <w:pPr>
              <w:pStyle w:val="ConsPlusCell"/>
              <w:widowControl/>
              <w:rPr>
                <w:sz w:val="18"/>
                <w:szCs w:val="18"/>
              </w:rPr>
            </w:pPr>
          </w:p>
        </w:tc>
      </w:tr>
      <w:tr w:rsidR="00E847F0" w:rsidRPr="00851AE5" w:rsidTr="001C784E">
        <w:trPr>
          <w:trHeight w:val="1156"/>
        </w:trPr>
        <w:tc>
          <w:tcPr>
            <w:tcW w:w="567" w:type="dxa"/>
            <w:tcBorders>
              <w:top w:val="nil"/>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702" w:type="dxa"/>
            <w:vMerge/>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850" w:type="dxa"/>
            <w:vMerge/>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276" w:type="dxa"/>
            <w:vMerge/>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vMerge/>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2835" w:type="dxa"/>
            <w:vMerge/>
            <w:shd w:val="clear" w:color="auto" w:fill="auto"/>
          </w:tcPr>
          <w:p w:rsidR="00E847F0" w:rsidRPr="00851AE5" w:rsidRDefault="00E847F0" w:rsidP="00851AE5">
            <w:pPr>
              <w:pStyle w:val="ConsPlusCell"/>
              <w:widowControl/>
              <w:rPr>
                <w:sz w:val="18"/>
                <w:szCs w:val="18"/>
              </w:rPr>
            </w:pPr>
          </w:p>
        </w:tc>
        <w:tc>
          <w:tcPr>
            <w:tcW w:w="1559" w:type="dxa"/>
            <w:shd w:val="clear" w:color="auto" w:fill="auto"/>
          </w:tcPr>
          <w:p w:rsidR="00E847F0" w:rsidRPr="00851AE5" w:rsidRDefault="00E847F0" w:rsidP="00851AE5">
            <w:pPr>
              <w:pStyle w:val="ConsPlusCell"/>
              <w:widowControl/>
              <w:rPr>
                <w:sz w:val="18"/>
                <w:szCs w:val="18"/>
              </w:rPr>
            </w:pPr>
            <w:r w:rsidRPr="00851AE5">
              <w:rPr>
                <w:sz w:val="18"/>
                <w:szCs w:val="18"/>
              </w:rPr>
              <w:t>количество криогенных передвижных автозаправочных станций</w:t>
            </w:r>
          </w:p>
        </w:tc>
        <w:tc>
          <w:tcPr>
            <w:tcW w:w="1559" w:type="dxa"/>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E847F0" w:rsidRPr="00851AE5" w:rsidRDefault="00E847F0" w:rsidP="00851AE5">
            <w:pPr>
              <w:spacing w:after="0" w:line="240" w:lineRule="auto"/>
              <w:rPr>
                <w:rFonts w:ascii="Times New Roman" w:hAnsi="Times New Roman" w:cs="Times New Roman"/>
                <w:sz w:val="18"/>
                <w:szCs w:val="18"/>
              </w:rPr>
            </w:pPr>
          </w:p>
        </w:tc>
      </w:tr>
      <w:tr w:rsidR="00E847F0" w:rsidRPr="00851AE5" w:rsidTr="00430753">
        <w:trPr>
          <w:trHeight w:val="1420"/>
        </w:trPr>
        <w:tc>
          <w:tcPr>
            <w:tcW w:w="567" w:type="dxa"/>
            <w:tcBorders>
              <w:bottom w:val="single" w:sz="4" w:space="0" w:color="auto"/>
            </w:tcBorders>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сжиженного природного газа в качестве моторного топлива на железнодорожном транспорте</w:t>
            </w:r>
          </w:p>
        </w:tc>
        <w:tc>
          <w:tcPr>
            <w:tcW w:w="850" w:type="dxa"/>
            <w:tcBorders>
              <w:bottom w:val="single" w:sz="4" w:space="0" w:color="auto"/>
            </w:tcBorders>
            <w:shd w:val="clear" w:color="auto" w:fill="auto"/>
          </w:tcPr>
          <w:p w:rsidR="00741EED" w:rsidRPr="00851AE5" w:rsidRDefault="00741EED" w:rsidP="00851AE5">
            <w:pPr>
              <w:spacing w:after="0" w:line="240" w:lineRule="auto"/>
              <w:rPr>
                <w:rFonts w:ascii="Times New Roman" w:hAnsi="Times New Roman" w:cs="Times New Roman"/>
                <w:sz w:val="18"/>
                <w:szCs w:val="18"/>
                <w:u w:val="single"/>
                <w:vertAlign w:val="superscript"/>
              </w:rPr>
            </w:pPr>
            <w:r w:rsidRPr="00851AE5">
              <w:rPr>
                <w:rFonts w:ascii="Times New Roman" w:hAnsi="Times New Roman" w:cs="Times New Roman"/>
                <w:sz w:val="18"/>
                <w:szCs w:val="18"/>
                <w:u w:val="single"/>
              </w:rPr>
              <w:t>млн.м</w:t>
            </w:r>
            <w:r w:rsidRPr="00851AE5">
              <w:rPr>
                <w:rFonts w:ascii="Times New Roman" w:hAnsi="Times New Roman" w:cs="Times New Roman"/>
                <w:sz w:val="18"/>
                <w:szCs w:val="18"/>
                <w:u w:val="single"/>
                <w:vertAlign w:val="superscript"/>
              </w:rPr>
              <w:t>3</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тыс. тонн</w:t>
            </w:r>
          </w:p>
        </w:tc>
        <w:tc>
          <w:tcPr>
            <w:tcW w:w="1276"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общий объем потребления сжиженного природного газа в качестве моторного топлива на железнодорожном транспорте</w:t>
            </w: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shd w:val="clear" w:color="auto" w:fill="auto"/>
          </w:tcPr>
          <w:p w:rsidR="00E847F0" w:rsidRPr="00851AE5" w:rsidRDefault="00E847F0"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А=∑а</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E847F0" w:rsidRPr="00851AE5" w:rsidRDefault="00E847F0" w:rsidP="0067229B">
            <w:pPr>
              <w:pStyle w:val="afff0"/>
              <w:spacing w:before="0" w:beforeAutospacing="0" w:after="0" w:afterAutospacing="0"/>
              <w:rPr>
                <w:rFonts w:ascii="Times New Roman" w:hAnsi="Times New Roman"/>
                <w:spacing w:val="-4"/>
                <w:sz w:val="18"/>
                <w:szCs w:val="18"/>
              </w:rPr>
            </w:pPr>
            <w:r w:rsidRPr="00851AE5">
              <w:rPr>
                <w:rFonts w:ascii="Times New Roman" w:eastAsiaTheme="minorHAnsi" w:hAnsi="Times New Roman"/>
                <w:color w:val="auto"/>
                <w:spacing w:val="0"/>
                <w:sz w:val="18"/>
                <w:szCs w:val="18"/>
                <w:lang w:eastAsia="en-US"/>
              </w:rPr>
              <w:t>аi, - объем сжиженного природного газа</w:t>
            </w:r>
            <w:r w:rsidR="00950944" w:rsidRPr="00851AE5">
              <w:rPr>
                <w:rFonts w:ascii="Times New Roman" w:eastAsiaTheme="minorHAnsi" w:hAnsi="Times New Roman"/>
                <w:color w:val="auto"/>
                <w:spacing w:val="0"/>
                <w:sz w:val="18"/>
                <w:szCs w:val="18"/>
                <w:lang w:eastAsia="en-US"/>
              </w:rPr>
              <w:t xml:space="preserve">, реализованный </w:t>
            </w:r>
            <w:r w:rsidRPr="00851AE5">
              <w:rPr>
                <w:rFonts w:ascii="Times New Roman" w:eastAsiaTheme="minorHAnsi" w:hAnsi="Times New Roman"/>
                <w:color w:val="auto"/>
                <w:spacing w:val="0"/>
                <w:sz w:val="18"/>
                <w:szCs w:val="18"/>
                <w:lang w:eastAsia="en-US"/>
              </w:rPr>
              <w:t xml:space="preserve"> в отчетном году i-ой организацией </w:t>
            </w:r>
            <w:r w:rsidR="005C2D6B" w:rsidRPr="00851AE5">
              <w:rPr>
                <w:rFonts w:ascii="Times New Roman" w:eastAsiaTheme="minorHAnsi" w:hAnsi="Times New Roman"/>
                <w:color w:val="auto"/>
                <w:spacing w:val="0"/>
                <w:sz w:val="18"/>
                <w:szCs w:val="18"/>
                <w:lang w:eastAsia="en-US"/>
              </w:rPr>
              <w:t>-</w:t>
            </w:r>
            <w:r w:rsidR="00A754C2" w:rsidRPr="00851AE5">
              <w:rPr>
                <w:rFonts w:ascii="Times New Roman" w:eastAsiaTheme="minorHAnsi" w:hAnsi="Times New Roman"/>
                <w:color w:val="auto"/>
                <w:spacing w:val="0"/>
                <w:sz w:val="18"/>
                <w:szCs w:val="18"/>
                <w:lang w:eastAsia="en-US"/>
              </w:rPr>
              <w:t xml:space="preserve"> </w:t>
            </w:r>
            <w:r w:rsidR="005C2D6B" w:rsidRPr="00851AE5">
              <w:rPr>
                <w:rFonts w:ascii="Times New Roman" w:eastAsiaTheme="minorHAnsi" w:hAnsi="Times New Roman"/>
                <w:color w:val="auto"/>
                <w:spacing w:val="0"/>
                <w:sz w:val="18"/>
                <w:szCs w:val="18"/>
                <w:lang w:eastAsia="en-US"/>
              </w:rPr>
              <w:t xml:space="preserve">оператором на рынке газомоторного топлива </w:t>
            </w:r>
            <w:r w:rsidRPr="00851AE5">
              <w:rPr>
                <w:rFonts w:ascii="Times New Roman" w:eastAsiaTheme="minorHAnsi" w:hAnsi="Times New Roman"/>
                <w:color w:val="auto"/>
                <w:spacing w:val="0"/>
                <w:sz w:val="18"/>
                <w:szCs w:val="18"/>
                <w:lang w:eastAsia="en-US"/>
              </w:rPr>
              <w:t>для заправки тягового подвижного состава железнодорожного транспорта</w:t>
            </w:r>
            <w:r w:rsidR="00950944" w:rsidRPr="00851AE5">
              <w:rPr>
                <w:rFonts w:ascii="Times New Roman" w:eastAsiaTheme="minorHAnsi" w:hAnsi="Times New Roman"/>
                <w:color w:val="auto"/>
                <w:spacing w:val="0"/>
                <w:sz w:val="18"/>
                <w:szCs w:val="18"/>
                <w:lang w:eastAsia="en-US"/>
              </w:rPr>
              <w:t>;</w:t>
            </w:r>
            <w:r w:rsidR="00950944" w:rsidRPr="00851AE5">
              <w:rPr>
                <w:rFonts w:ascii="Times New Roman" w:hAnsi="Times New Roman"/>
                <w:sz w:val="18"/>
                <w:szCs w:val="18"/>
              </w:rPr>
              <w:t xml:space="preserve"> </w:t>
            </w:r>
            <w:r w:rsidR="00950944" w:rsidRPr="00851AE5">
              <w:rPr>
                <w:rFonts w:ascii="Times New Roman" w:hAnsi="Times New Roman"/>
                <w:sz w:val="18"/>
                <w:szCs w:val="18"/>
                <w:lang w:val="en-US"/>
              </w:rPr>
              <w:t>i</w:t>
            </w:r>
            <w:r w:rsidR="00950944" w:rsidRPr="00851AE5">
              <w:rPr>
                <w:rFonts w:ascii="Times New Roman" w:hAnsi="Times New Roman"/>
                <w:sz w:val="18"/>
                <w:szCs w:val="18"/>
              </w:rPr>
              <w:t xml:space="preserve"> – </w:t>
            </w:r>
            <w:r w:rsidR="00950944" w:rsidRPr="00851AE5">
              <w:rPr>
                <w:rFonts w:ascii="Times New Roman" w:eastAsiaTheme="minorHAnsi" w:hAnsi="Times New Roman"/>
                <w:color w:val="auto"/>
                <w:spacing w:val="0"/>
                <w:sz w:val="18"/>
                <w:szCs w:val="18"/>
                <w:lang w:eastAsia="en-US"/>
              </w:rPr>
              <w:t>число организаций - операторов на рынке газомоторного топлива;</w:t>
            </w:r>
          </w:p>
        </w:tc>
        <w:tc>
          <w:tcPr>
            <w:tcW w:w="1559" w:type="dxa"/>
            <w:shd w:val="clear" w:color="auto" w:fill="auto"/>
          </w:tcPr>
          <w:p w:rsidR="00E847F0" w:rsidRPr="00851AE5" w:rsidRDefault="00950944" w:rsidP="00851AE5">
            <w:pPr>
              <w:pStyle w:val="afff0"/>
              <w:spacing w:after="0"/>
              <w:rPr>
                <w:rFonts w:ascii="Times New Roman" w:hAnsi="Times New Roman"/>
                <w:spacing w:val="-4"/>
                <w:sz w:val="18"/>
                <w:szCs w:val="18"/>
              </w:rPr>
            </w:pPr>
            <w:r w:rsidRPr="00851AE5">
              <w:rPr>
                <w:rFonts w:ascii="Times New Roman" w:hAnsi="Times New Roman"/>
                <w:spacing w:val="-4"/>
                <w:sz w:val="18"/>
                <w:szCs w:val="18"/>
              </w:rPr>
              <w:t>о</w:t>
            </w:r>
            <w:r w:rsidR="00E847F0" w:rsidRPr="00851AE5">
              <w:rPr>
                <w:rFonts w:ascii="Times New Roman" w:hAnsi="Times New Roman"/>
                <w:spacing w:val="-4"/>
                <w:sz w:val="18"/>
                <w:szCs w:val="18"/>
              </w:rPr>
              <w:t>бъем потребления сжиженного природного газа в качестве моторного топлива на железнодорожном транспорте</w:t>
            </w:r>
          </w:p>
        </w:tc>
        <w:tc>
          <w:tcPr>
            <w:tcW w:w="1559" w:type="dxa"/>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E847F0" w:rsidRPr="00851AE5" w:rsidRDefault="00E847F0" w:rsidP="00851AE5">
            <w:pPr>
              <w:spacing w:after="0" w:line="240" w:lineRule="auto"/>
              <w:rPr>
                <w:rFonts w:ascii="Times New Roman" w:hAnsi="Times New Roman" w:cs="Times New Roman"/>
                <w:sz w:val="18"/>
                <w:szCs w:val="18"/>
              </w:rPr>
            </w:pPr>
          </w:p>
        </w:tc>
      </w:tr>
      <w:tr w:rsidR="005177ED" w:rsidRPr="00851AE5" w:rsidTr="001C784E">
        <w:trPr>
          <w:trHeight w:val="205"/>
        </w:trPr>
        <w:tc>
          <w:tcPr>
            <w:tcW w:w="567" w:type="dxa"/>
            <w:shd w:val="clear" w:color="auto" w:fill="auto"/>
          </w:tcPr>
          <w:p w:rsidR="005177ED" w:rsidRPr="00851AE5" w:rsidRDefault="005177ED"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Численность парка тягового подвижного состава железнодорожного транспорта, использующего сжиженный природный газ в качестве моторного топлива</w:t>
            </w:r>
          </w:p>
        </w:tc>
        <w:tc>
          <w:tcPr>
            <w:tcW w:w="850"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Численность парка тягового подвижного состава железнодорожного транспорта, использующего сжиженный природный газ в качестве моторного топлива</w:t>
            </w:r>
          </w:p>
        </w:tc>
        <w:tc>
          <w:tcPr>
            <w:tcW w:w="1134"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5177ED" w:rsidRPr="00851AE5" w:rsidRDefault="005177ED"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Л=∑л</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5177ED" w:rsidRPr="00851AE5" w:rsidRDefault="005177ED" w:rsidP="00851AE5">
            <w:pPr>
              <w:pStyle w:val="afff0"/>
              <w:spacing w:before="0" w:beforeAutospacing="0" w:after="0" w:afterAutospacing="0"/>
              <w:rPr>
                <w:rFonts w:ascii="Times New Roman" w:hAnsi="Times New Roman"/>
                <w:sz w:val="18"/>
                <w:szCs w:val="18"/>
              </w:rPr>
            </w:pPr>
            <w:r w:rsidRPr="00851AE5">
              <w:rPr>
                <w:rFonts w:ascii="Times New Roman" w:eastAsiaTheme="minorHAnsi" w:hAnsi="Times New Roman"/>
                <w:color w:val="auto"/>
                <w:spacing w:val="0"/>
                <w:sz w:val="18"/>
                <w:szCs w:val="18"/>
                <w:lang w:eastAsia="en-US"/>
              </w:rPr>
              <w:t xml:space="preserve">лi, - </w:t>
            </w:r>
            <w:r w:rsidR="00A754C2" w:rsidRPr="00851AE5">
              <w:rPr>
                <w:rFonts w:ascii="Times New Roman" w:eastAsiaTheme="minorHAnsi" w:hAnsi="Times New Roman"/>
                <w:color w:val="auto"/>
                <w:spacing w:val="0"/>
                <w:sz w:val="18"/>
                <w:szCs w:val="18"/>
                <w:lang w:eastAsia="en-US"/>
              </w:rPr>
              <w:t>число</w:t>
            </w:r>
            <w:r w:rsidRPr="00851AE5">
              <w:rPr>
                <w:rFonts w:ascii="Times New Roman" w:hAnsi="Times New Roman"/>
                <w:sz w:val="18"/>
                <w:szCs w:val="18"/>
              </w:rPr>
              <w:t xml:space="preserve"> </w:t>
            </w:r>
            <w:r w:rsidR="00950944" w:rsidRPr="00851AE5">
              <w:rPr>
                <w:rFonts w:ascii="Times New Roman" w:hAnsi="Times New Roman"/>
                <w:sz w:val="18"/>
                <w:szCs w:val="18"/>
              </w:rPr>
              <w:t xml:space="preserve">тягового </w:t>
            </w:r>
            <w:r w:rsidRPr="00851AE5">
              <w:rPr>
                <w:rFonts w:ascii="Times New Roman" w:hAnsi="Times New Roman"/>
                <w:sz w:val="18"/>
                <w:szCs w:val="18"/>
              </w:rPr>
              <w:t xml:space="preserve">подвижного </w:t>
            </w:r>
            <w:r w:rsidRPr="00851AE5">
              <w:rPr>
                <w:rFonts w:ascii="Times New Roman" w:eastAsiaTheme="minorHAnsi" w:hAnsi="Times New Roman"/>
                <w:color w:val="auto"/>
                <w:spacing w:val="0"/>
                <w:sz w:val="18"/>
                <w:szCs w:val="18"/>
                <w:lang w:eastAsia="en-US"/>
              </w:rPr>
              <w:t>состава железнодорожного транспорта, использующего сжиженный природный газ в качестве моторного топлива</w:t>
            </w:r>
            <w:r w:rsidR="00430753" w:rsidRPr="00851AE5">
              <w:rPr>
                <w:rFonts w:ascii="Times New Roman" w:eastAsiaTheme="minorHAnsi" w:hAnsi="Times New Roman"/>
                <w:color w:val="auto"/>
                <w:spacing w:val="0"/>
                <w:sz w:val="18"/>
                <w:szCs w:val="18"/>
                <w:lang w:eastAsia="en-US"/>
              </w:rPr>
              <w:t xml:space="preserve"> в отчетном году, в  i-м территориальном </w:t>
            </w:r>
            <w:r w:rsidR="00C13CC4" w:rsidRPr="00851AE5">
              <w:rPr>
                <w:rFonts w:ascii="Times New Roman" w:eastAsiaTheme="minorHAnsi" w:hAnsi="Times New Roman"/>
                <w:color w:val="auto"/>
                <w:spacing w:val="0"/>
                <w:sz w:val="18"/>
                <w:szCs w:val="18"/>
                <w:lang w:eastAsia="en-US"/>
              </w:rPr>
              <w:t>филиале</w:t>
            </w:r>
            <w:r w:rsidR="00430753" w:rsidRPr="00851AE5">
              <w:rPr>
                <w:rFonts w:ascii="Times New Roman" w:eastAsiaTheme="minorHAnsi" w:hAnsi="Times New Roman"/>
                <w:color w:val="auto"/>
                <w:spacing w:val="0"/>
                <w:sz w:val="18"/>
                <w:szCs w:val="18"/>
                <w:lang w:eastAsia="en-US"/>
              </w:rPr>
              <w:t xml:space="preserve"> </w:t>
            </w:r>
            <w:r w:rsidR="00430753" w:rsidRPr="00851AE5">
              <w:rPr>
                <w:rFonts w:ascii="Times New Roman" w:hAnsi="Times New Roman"/>
                <w:sz w:val="18"/>
                <w:szCs w:val="18"/>
              </w:rPr>
              <w:t>ОАО «РЖД»</w:t>
            </w:r>
            <w:r w:rsidR="00950944" w:rsidRPr="00851AE5">
              <w:rPr>
                <w:rFonts w:ascii="Times New Roman" w:hAnsi="Times New Roman"/>
                <w:sz w:val="18"/>
                <w:szCs w:val="18"/>
              </w:rPr>
              <w:t>;</w:t>
            </w:r>
          </w:p>
          <w:p w:rsidR="00950944" w:rsidRPr="00851AE5" w:rsidRDefault="00950944"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 xml:space="preserve">число территориальных </w:t>
            </w:r>
            <w:r w:rsidR="00C13CC4" w:rsidRPr="00851AE5">
              <w:rPr>
                <w:rFonts w:ascii="Times New Roman" w:eastAsiaTheme="minorHAnsi" w:hAnsi="Times New Roman"/>
                <w:color w:val="auto"/>
                <w:spacing w:val="0"/>
                <w:sz w:val="18"/>
                <w:szCs w:val="18"/>
                <w:lang w:eastAsia="en-US"/>
              </w:rPr>
              <w:t>филиалов</w:t>
            </w:r>
            <w:r w:rsidRPr="00851AE5">
              <w:rPr>
                <w:rFonts w:ascii="Times New Roman" w:eastAsiaTheme="minorHAnsi" w:hAnsi="Times New Roman"/>
                <w:color w:val="auto"/>
                <w:spacing w:val="0"/>
                <w:sz w:val="18"/>
                <w:szCs w:val="18"/>
                <w:lang w:eastAsia="en-US"/>
              </w:rPr>
              <w:t xml:space="preserve"> ОАО «РЖД»;</w:t>
            </w:r>
          </w:p>
          <w:p w:rsidR="00950944" w:rsidRPr="00851AE5" w:rsidRDefault="00950944" w:rsidP="00851AE5">
            <w:pPr>
              <w:pStyle w:val="afff0"/>
              <w:spacing w:before="0" w:beforeAutospacing="0" w:after="0" w:afterAutospacing="0"/>
              <w:rPr>
                <w:rFonts w:ascii="Times New Roman" w:hAnsi="Times New Roman"/>
                <w:spacing w:val="-4"/>
                <w:sz w:val="18"/>
                <w:szCs w:val="18"/>
              </w:rPr>
            </w:pPr>
          </w:p>
        </w:tc>
        <w:tc>
          <w:tcPr>
            <w:tcW w:w="1559" w:type="dxa"/>
            <w:shd w:val="clear" w:color="auto" w:fill="auto"/>
          </w:tcPr>
          <w:p w:rsidR="005177ED" w:rsidRPr="00851AE5" w:rsidRDefault="005177ED" w:rsidP="00851AE5">
            <w:pPr>
              <w:pStyle w:val="ConsPlusCell"/>
              <w:widowControl/>
              <w:rPr>
                <w:sz w:val="18"/>
                <w:szCs w:val="18"/>
              </w:rPr>
            </w:pPr>
            <w:r w:rsidRPr="00851AE5">
              <w:rPr>
                <w:sz w:val="18"/>
                <w:szCs w:val="18"/>
              </w:rPr>
              <w:t>численность парка тягового подвижного состава железнодорожного транспорта, использующего сжиженный природный газ в качестве моторного топлива</w:t>
            </w:r>
          </w:p>
        </w:tc>
        <w:tc>
          <w:tcPr>
            <w:tcW w:w="1559"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8, данные ОАО «РЖД»</w:t>
            </w:r>
          </w:p>
        </w:tc>
        <w:tc>
          <w:tcPr>
            <w:tcW w:w="709"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p>
        </w:tc>
        <w:tc>
          <w:tcPr>
            <w:tcW w:w="1134"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территориальные </w:t>
            </w:r>
            <w:r w:rsidR="00C13CC4" w:rsidRPr="00851AE5">
              <w:rPr>
                <w:rFonts w:ascii="Times New Roman" w:hAnsi="Times New Roman" w:cs="Times New Roman"/>
                <w:sz w:val="18"/>
                <w:szCs w:val="18"/>
              </w:rPr>
              <w:t>филиалы</w:t>
            </w:r>
            <w:r w:rsidRPr="00851AE5">
              <w:rPr>
                <w:rFonts w:ascii="Times New Roman" w:hAnsi="Times New Roman" w:cs="Times New Roman"/>
                <w:sz w:val="18"/>
                <w:szCs w:val="18"/>
              </w:rPr>
              <w:t>ОАО «РЖД»</w:t>
            </w:r>
          </w:p>
        </w:tc>
        <w:tc>
          <w:tcPr>
            <w:tcW w:w="851"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5177ED" w:rsidRPr="00851AE5" w:rsidRDefault="005177ED"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Росжелдор</w:t>
            </w:r>
          </w:p>
        </w:tc>
        <w:tc>
          <w:tcPr>
            <w:tcW w:w="708" w:type="dxa"/>
          </w:tcPr>
          <w:p w:rsidR="005177ED" w:rsidRPr="00851AE5" w:rsidRDefault="005177ED" w:rsidP="00851AE5">
            <w:pPr>
              <w:spacing w:after="0" w:line="240" w:lineRule="auto"/>
              <w:rPr>
                <w:rFonts w:ascii="Times New Roman" w:hAnsi="Times New Roman" w:cs="Times New Roman"/>
                <w:sz w:val="18"/>
                <w:szCs w:val="18"/>
              </w:rPr>
            </w:pPr>
          </w:p>
        </w:tc>
      </w:tr>
      <w:tr w:rsidR="00430753" w:rsidRPr="00851AE5" w:rsidTr="001C784E">
        <w:trPr>
          <w:trHeight w:val="1505"/>
        </w:trPr>
        <w:tc>
          <w:tcPr>
            <w:tcW w:w="567" w:type="dxa"/>
            <w:shd w:val="clear" w:color="auto" w:fill="auto"/>
          </w:tcPr>
          <w:p w:rsidR="00430753" w:rsidRPr="00851AE5" w:rsidRDefault="00430753"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экипировочных пунктов сжиженного природного газа на сети железных дорог </w:t>
            </w:r>
          </w:p>
        </w:tc>
        <w:tc>
          <w:tcPr>
            <w:tcW w:w="850"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экипировочных пунктов сжиженного природного газа на сети железных дорог </w:t>
            </w:r>
          </w:p>
        </w:tc>
        <w:tc>
          <w:tcPr>
            <w:tcW w:w="1134"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430753" w:rsidRPr="00851AE5" w:rsidRDefault="00430753"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Э=∑э</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EC57F4" w:rsidRPr="00851AE5" w:rsidRDefault="005C2D6B"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э</w:t>
            </w:r>
            <w:r w:rsidR="00430753" w:rsidRPr="00851AE5">
              <w:rPr>
                <w:rFonts w:ascii="Times New Roman" w:eastAsiaTheme="minorHAnsi" w:hAnsi="Times New Roman"/>
                <w:color w:val="auto"/>
                <w:spacing w:val="0"/>
                <w:sz w:val="18"/>
                <w:szCs w:val="18"/>
                <w:lang w:eastAsia="en-US"/>
              </w:rPr>
              <w:t>i, - количество экипировочных пунктов сжиженного природного газа на сети железных дорог i-го территориально</w:t>
            </w:r>
            <w:r w:rsidR="00EC57F4" w:rsidRPr="00851AE5">
              <w:rPr>
                <w:rFonts w:ascii="Times New Roman" w:eastAsiaTheme="minorHAnsi" w:hAnsi="Times New Roman"/>
                <w:color w:val="auto"/>
                <w:spacing w:val="0"/>
                <w:sz w:val="18"/>
                <w:szCs w:val="18"/>
                <w:lang w:eastAsia="en-US"/>
              </w:rPr>
              <w:t>го</w:t>
            </w:r>
            <w:r w:rsidR="00430753" w:rsidRPr="00851AE5">
              <w:rPr>
                <w:rFonts w:ascii="Times New Roman" w:eastAsiaTheme="minorHAnsi" w:hAnsi="Times New Roman"/>
                <w:color w:val="auto"/>
                <w:spacing w:val="0"/>
                <w:sz w:val="18"/>
                <w:szCs w:val="18"/>
                <w:lang w:eastAsia="en-US"/>
              </w:rPr>
              <w:t xml:space="preserve"> </w:t>
            </w:r>
            <w:r w:rsidR="00C13CC4" w:rsidRPr="00851AE5">
              <w:rPr>
                <w:rFonts w:ascii="Times New Roman" w:eastAsiaTheme="minorHAnsi" w:hAnsi="Times New Roman"/>
                <w:color w:val="auto"/>
                <w:spacing w:val="0"/>
                <w:sz w:val="18"/>
                <w:szCs w:val="18"/>
                <w:lang w:eastAsia="en-US"/>
              </w:rPr>
              <w:t>филиала</w:t>
            </w:r>
            <w:r w:rsidR="00430753" w:rsidRPr="00851AE5">
              <w:rPr>
                <w:rFonts w:ascii="Times New Roman" w:eastAsiaTheme="minorHAnsi" w:hAnsi="Times New Roman"/>
                <w:color w:val="auto"/>
                <w:spacing w:val="0"/>
                <w:sz w:val="18"/>
                <w:szCs w:val="18"/>
                <w:lang w:eastAsia="en-US"/>
              </w:rPr>
              <w:t xml:space="preserve"> ОАО «РЖД</w:t>
            </w:r>
            <w:r w:rsidR="00430753" w:rsidRPr="00851AE5">
              <w:rPr>
                <w:rFonts w:ascii="Times New Roman" w:hAnsi="Times New Roman"/>
                <w:sz w:val="18"/>
                <w:szCs w:val="18"/>
              </w:rPr>
              <w:t>»</w:t>
            </w:r>
            <w:r w:rsidR="00430753" w:rsidRPr="00851AE5">
              <w:rPr>
                <w:rFonts w:ascii="Times New Roman" w:eastAsiaTheme="minorHAnsi" w:hAnsi="Times New Roman"/>
                <w:color w:val="auto"/>
                <w:spacing w:val="0"/>
                <w:sz w:val="18"/>
                <w:szCs w:val="18"/>
                <w:lang w:eastAsia="en-US"/>
              </w:rPr>
              <w:t xml:space="preserve"> в отчетном году</w:t>
            </w:r>
            <w:r w:rsidR="00EC57F4" w:rsidRPr="00851AE5">
              <w:rPr>
                <w:rFonts w:ascii="Times New Roman" w:eastAsiaTheme="minorHAnsi" w:hAnsi="Times New Roman"/>
                <w:color w:val="auto"/>
                <w:spacing w:val="0"/>
                <w:sz w:val="18"/>
                <w:szCs w:val="18"/>
                <w:lang w:eastAsia="en-US"/>
              </w:rPr>
              <w:t>;</w:t>
            </w:r>
          </w:p>
          <w:p w:rsidR="00430753" w:rsidRPr="00851AE5" w:rsidRDefault="00EC57F4" w:rsidP="0067229B">
            <w:pPr>
              <w:pStyle w:val="afff0"/>
              <w:spacing w:before="0" w:beforeAutospacing="0" w:after="0" w:afterAutospacing="0"/>
              <w:rPr>
                <w:rFonts w:ascii="Times New Roman" w:hAnsi="Times New Roman"/>
                <w:spacing w:val="-4"/>
                <w:sz w:val="18"/>
                <w:szCs w:val="18"/>
              </w:rPr>
            </w:pPr>
            <w:r w:rsidRPr="00851AE5">
              <w:rPr>
                <w:rFonts w:ascii="Times New Roman" w:hAnsi="Times New Roman"/>
                <w:sz w:val="18"/>
                <w:szCs w:val="18"/>
              </w:rPr>
              <w:t xml:space="preserve"> </w:t>
            </w: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 xml:space="preserve">число территориальных </w:t>
            </w:r>
            <w:r w:rsidR="00C13CC4" w:rsidRPr="00851AE5">
              <w:rPr>
                <w:rFonts w:ascii="Times New Roman" w:eastAsiaTheme="minorHAnsi" w:hAnsi="Times New Roman"/>
                <w:color w:val="auto"/>
                <w:spacing w:val="0"/>
                <w:sz w:val="18"/>
                <w:szCs w:val="18"/>
                <w:lang w:eastAsia="en-US"/>
              </w:rPr>
              <w:t>филиалов</w:t>
            </w:r>
            <w:r w:rsidRPr="00851AE5">
              <w:rPr>
                <w:rFonts w:ascii="Times New Roman" w:eastAsiaTheme="minorHAnsi" w:hAnsi="Times New Roman"/>
                <w:color w:val="auto"/>
                <w:spacing w:val="0"/>
                <w:sz w:val="18"/>
                <w:szCs w:val="18"/>
                <w:lang w:eastAsia="en-US"/>
              </w:rPr>
              <w:t xml:space="preserve"> ОАО «РЖД»;</w:t>
            </w:r>
          </w:p>
        </w:tc>
        <w:tc>
          <w:tcPr>
            <w:tcW w:w="1559"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экипировочных пунктов сжиженного природного газа на сети железных дорог </w:t>
            </w:r>
          </w:p>
        </w:tc>
        <w:tc>
          <w:tcPr>
            <w:tcW w:w="1559"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8, данные ОАО «РЖД»</w:t>
            </w:r>
          </w:p>
        </w:tc>
        <w:tc>
          <w:tcPr>
            <w:tcW w:w="709"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p>
        </w:tc>
        <w:tc>
          <w:tcPr>
            <w:tcW w:w="1134" w:type="dxa"/>
            <w:shd w:val="clear" w:color="auto" w:fill="auto"/>
          </w:tcPr>
          <w:p w:rsidR="00C13CC4"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территориальные </w:t>
            </w:r>
            <w:r w:rsidR="00C13CC4" w:rsidRPr="00851AE5">
              <w:rPr>
                <w:rFonts w:ascii="Times New Roman" w:hAnsi="Times New Roman" w:cs="Times New Roman"/>
                <w:sz w:val="18"/>
                <w:szCs w:val="18"/>
              </w:rPr>
              <w:t>филиалы</w:t>
            </w:r>
          </w:p>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ОАО «РЖД»</w:t>
            </w:r>
          </w:p>
        </w:tc>
        <w:tc>
          <w:tcPr>
            <w:tcW w:w="851"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430753" w:rsidRPr="00851AE5" w:rsidRDefault="00430753"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Росжелдор</w:t>
            </w:r>
          </w:p>
        </w:tc>
        <w:tc>
          <w:tcPr>
            <w:tcW w:w="708" w:type="dxa"/>
          </w:tcPr>
          <w:p w:rsidR="00430753" w:rsidRPr="00851AE5" w:rsidRDefault="00430753" w:rsidP="00851AE5">
            <w:pPr>
              <w:spacing w:after="0" w:line="240" w:lineRule="auto"/>
              <w:rPr>
                <w:rFonts w:ascii="Times New Roman" w:hAnsi="Times New Roman" w:cs="Times New Roman"/>
                <w:sz w:val="18"/>
                <w:szCs w:val="18"/>
              </w:rPr>
            </w:pPr>
          </w:p>
        </w:tc>
      </w:tr>
      <w:tr w:rsidR="00E847F0" w:rsidRPr="00851AE5" w:rsidTr="00430753">
        <w:trPr>
          <w:trHeight w:val="1420"/>
        </w:trPr>
        <w:tc>
          <w:tcPr>
            <w:tcW w:w="567" w:type="dxa"/>
            <w:tcBorders>
              <w:bottom w:val="single" w:sz="4" w:space="0" w:color="auto"/>
            </w:tcBorders>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сжиженного природного газа в качестве моторного топлива для обеспечения работы судовых энергетических установок на морском и речном транспорте</w:t>
            </w:r>
          </w:p>
        </w:tc>
        <w:tc>
          <w:tcPr>
            <w:tcW w:w="850" w:type="dxa"/>
            <w:tcBorders>
              <w:bottom w:val="single" w:sz="4" w:space="0" w:color="auto"/>
            </w:tcBorders>
            <w:shd w:val="clear" w:color="auto" w:fill="auto"/>
          </w:tcPr>
          <w:p w:rsidR="00741EED" w:rsidRPr="00851AE5" w:rsidRDefault="00741EED" w:rsidP="00851AE5">
            <w:pPr>
              <w:spacing w:after="0" w:line="240" w:lineRule="auto"/>
              <w:rPr>
                <w:rFonts w:ascii="Times New Roman" w:hAnsi="Times New Roman" w:cs="Times New Roman"/>
                <w:sz w:val="18"/>
                <w:szCs w:val="18"/>
                <w:u w:val="single"/>
                <w:vertAlign w:val="superscript"/>
              </w:rPr>
            </w:pPr>
            <w:r w:rsidRPr="00851AE5">
              <w:rPr>
                <w:rFonts w:ascii="Times New Roman" w:hAnsi="Times New Roman" w:cs="Times New Roman"/>
                <w:sz w:val="18"/>
                <w:szCs w:val="18"/>
                <w:u w:val="single"/>
              </w:rPr>
              <w:t>млн.м</w:t>
            </w:r>
            <w:r w:rsidRPr="00851AE5">
              <w:rPr>
                <w:rFonts w:ascii="Times New Roman" w:hAnsi="Times New Roman" w:cs="Times New Roman"/>
                <w:sz w:val="18"/>
                <w:szCs w:val="18"/>
                <w:u w:val="single"/>
                <w:vertAlign w:val="superscript"/>
              </w:rPr>
              <w:t>3</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тыс. тонн</w:t>
            </w:r>
          </w:p>
        </w:tc>
        <w:tc>
          <w:tcPr>
            <w:tcW w:w="1276"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Общий объем потребления сжиженного природного газа в качестве моторного топлива для обеспечения работы судовых энергетических установок на морском и речном транспорте</w:t>
            </w:r>
          </w:p>
        </w:tc>
        <w:tc>
          <w:tcPr>
            <w:tcW w:w="1134" w:type="dxa"/>
            <w:tcBorders>
              <w:bottom w:val="single" w:sz="4" w:space="0" w:color="auto"/>
            </w:tcBorders>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shd w:val="clear" w:color="auto" w:fill="auto"/>
          </w:tcPr>
          <w:p w:rsidR="00E847F0" w:rsidRPr="00851AE5" w:rsidRDefault="00E847F0"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А=∑а</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E847F0" w:rsidRPr="00851AE5" w:rsidRDefault="00E847F0"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аi, - объем сжиженного природного газа</w:t>
            </w:r>
            <w:r w:rsidR="00C13CC4" w:rsidRPr="00851AE5">
              <w:rPr>
                <w:rFonts w:ascii="Times New Roman" w:eastAsiaTheme="minorHAnsi" w:hAnsi="Times New Roman"/>
                <w:color w:val="auto"/>
                <w:spacing w:val="0"/>
                <w:sz w:val="18"/>
                <w:szCs w:val="18"/>
                <w:lang w:eastAsia="en-US"/>
              </w:rPr>
              <w:t>, реализованный</w:t>
            </w:r>
            <w:r w:rsidRPr="00851AE5">
              <w:rPr>
                <w:rFonts w:ascii="Times New Roman" w:eastAsiaTheme="minorHAnsi" w:hAnsi="Times New Roman"/>
                <w:color w:val="auto"/>
                <w:spacing w:val="0"/>
                <w:sz w:val="18"/>
                <w:szCs w:val="18"/>
                <w:lang w:eastAsia="en-US"/>
              </w:rPr>
              <w:t xml:space="preserve"> в отчетном году i-ой организацией </w:t>
            </w:r>
            <w:r w:rsidR="005C2D6B" w:rsidRPr="00851AE5">
              <w:rPr>
                <w:rFonts w:ascii="Times New Roman" w:eastAsiaTheme="minorHAnsi" w:hAnsi="Times New Roman"/>
                <w:color w:val="auto"/>
                <w:spacing w:val="0"/>
                <w:sz w:val="18"/>
                <w:szCs w:val="18"/>
                <w:lang w:eastAsia="en-US"/>
              </w:rPr>
              <w:t>-</w:t>
            </w:r>
            <w:r w:rsidR="00C13CC4" w:rsidRPr="00851AE5">
              <w:rPr>
                <w:rFonts w:ascii="Times New Roman" w:eastAsiaTheme="minorHAnsi" w:hAnsi="Times New Roman"/>
                <w:color w:val="auto"/>
                <w:spacing w:val="0"/>
                <w:sz w:val="18"/>
                <w:szCs w:val="18"/>
                <w:lang w:eastAsia="en-US"/>
              </w:rPr>
              <w:t xml:space="preserve"> </w:t>
            </w:r>
            <w:r w:rsidR="005C2D6B" w:rsidRPr="00851AE5">
              <w:rPr>
                <w:rFonts w:ascii="Times New Roman" w:eastAsiaTheme="minorHAnsi" w:hAnsi="Times New Roman"/>
                <w:color w:val="auto"/>
                <w:spacing w:val="0"/>
                <w:sz w:val="18"/>
                <w:szCs w:val="18"/>
                <w:lang w:eastAsia="en-US"/>
              </w:rPr>
              <w:t xml:space="preserve">оператором на рынке газомоторного топлива </w:t>
            </w:r>
            <w:r w:rsidRPr="00851AE5">
              <w:rPr>
                <w:rFonts w:ascii="Times New Roman" w:eastAsiaTheme="minorHAnsi" w:hAnsi="Times New Roman"/>
                <w:color w:val="auto"/>
                <w:spacing w:val="0"/>
                <w:sz w:val="18"/>
                <w:szCs w:val="18"/>
                <w:lang w:eastAsia="en-US"/>
              </w:rPr>
              <w:t>для обеспечения работы судовых энергетических установок на морском и речном транспорте</w:t>
            </w:r>
            <w:r w:rsidR="00EC57F4" w:rsidRPr="00851AE5">
              <w:rPr>
                <w:rFonts w:ascii="Times New Roman" w:eastAsiaTheme="minorHAnsi" w:hAnsi="Times New Roman"/>
                <w:color w:val="auto"/>
                <w:spacing w:val="0"/>
                <w:sz w:val="18"/>
                <w:szCs w:val="18"/>
                <w:lang w:eastAsia="en-US"/>
              </w:rPr>
              <w:t>;</w:t>
            </w:r>
          </w:p>
          <w:p w:rsidR="00EC57F4" w:rsidRPr="00851AE5" w:rsidRDefault="00EC57F4" w:rsidP="00851AE5">
            <w:pPr>
              <w:pStyle w:val="afff0"/>
              <w:spacing w:before="0" w:beforeAutospacing="0" w:after="0" w:afterAutospacing="0"/>
              <w:rPr>
                <w:rFonts w:ascii="Times New Roman" w:eastAsiaTheme="minorHAnsi" w:hAnsi="Times New Roman"/>
                <w:i/>
                <w:color w:val="auto"/>
                <w:spacing w:val="0"/>
                <w:sz w:val="18"/>
                <w:szCs w:val="18"/>
                <w:lang w:eastAsia="en-US"/>
              </w:rPr>
            </w:pPr>
            <w:r w:rsidRPr="00851AE5">
              <w:rPr>
                <w:rFonts w:ascii="Times New Roman" w:hAnsi="Times New Roman"/>
                <w:sz w:val="18"/>
                <w:szCs w:val="18"/>
                <w:lang w:val="en-US"/>
              </w:rPr>
              <w:t>i</w:t>
            </w:r>
            <w:r w:rsidRPr="00851AE5">
              <w:rPr>
                <w:rFonts w:ascii="Times New Roman" w:hAnsi="Times New Roman"/>
                <w:sz w:val="18"/>
                <w:szCs w:val="18"/>
              </w:rPr>
              <w:t xml:space="preserve"> – </w:t>
            </w:r>
            <w:r w:rsidR="00C13CC4" w:rsidRPr="00851AE5">
              <w:rPr>
                <w:rFonts w:ascii="Times New Roman" w:eastAsiaTheme="minorHAnsi" w:hAnsi="Times New Roman"/>
                <w:color w:val="auto"/>
                <w:spacing w:val="0"/>
                <w:sz w:val="18"/>
                <w:szCs w:val="18"/>
                <w:lang w:eastAsia="en-US"/>
              </w:rPr>
              <w:t>число</w:t>
            </w:r>
            <w:r w:rsidRPr="00851AE5">
              <w:rPr>
                <w:rFonts w:ascii="Times New Roman" w:eastAsiaTheme="minorHAnsi" w:hAnsi="Times New Roman"/>
                <w:color w:val="auto"/>
                <w:spacing w:val="0"/>
                <w:sz w:val="18"/>
                <w:szCs w:val="18"/>
                <w:lang w:eastAsia="en-US"/>
              </w:rPr>
              <w:t xml:space="preserve"> организаци</w:t>
            </w:r>
            <w:r w:rsidR="00C13CC4" w:rsidRPr="00851AE5">
              <w:rPr>
                <w:rFonts w:ascii="Times New Roman" w:eastAsiaTheme="minorHAnsi" w:hAnsi="Times New Roman"/>
                <w:color w:val="auto"/>
                <w:spacing w:val="0"/>
                <w:sz w:val="18"/>
                <w:szCs w:val="18"/>
                <w:lang w:eastAsia="en-US"/>
              </w:rPr>
              <w:t>й</w:t>
            </w:r>
            <w:r w:rsidRPr="00851AE5">
              <w:rPr>
                <w:rFonts w:ascii="Times New Roman" w:eastAsiaTheme="minorHAnsi" w:hAnsi="Times New Roman"/>
                <w:color w:val="auto"/>
                <w:spacing w:val="0"/>
                <w:sz w:val="18"/>
                <w:szCs w:val="18"/>
                <w:lang w:eastAsia="en-US"/>
              </w:rPr>
              <w:t xml:space="preserve"> - оператор</w:t>
            </w:r>
            <w:r w:rsidR="00C13CC4" w:rsidRPr="00851AE5">
              <w:rPr>
                <w:rFonts w:ascii="Times New Roman" w:eastAsiaTheme="minorHAnsi" w:hAnsi="Times New Roman"/>
                <w:color w:val="auto"/>
                <w:spacing w:val="0"/>
                <w:sz w:val="18"/>
                <w:szCs w:val="18"/>
                <w:lang w:eastAsia="en-US"/>
              </w:rPr>
              <w:t>ов</w:t>
            </w:r>
            <w:r w:rsidRPr="00851AE5">
              <w:rPr>
                <w:rFonts w:ascii="Times New Roman" w:eastAsiaTheme="minorHAnsi" w:hAnsi="Times New Roman"/>
                <w:color w:val="auto"/>
                <w:spacing w:val="0"/>
                <w:sz w:val="18"/>
                <w:szCs w:val="18"/>
                <w:lang w:eastAsia="en-US"/>
              </w:rPr>
              <w:t xml:space="preserve"> на рынке газомоторного топлива</w:t>
            </w:r>
          </w:p>
          <w:p w:rsidR="00EC57F4" w:rsidRPr="00851AE5" w:rsidRDefault="00EC57F4" w:rsidP="00851AE5">
            <w:pPr>
              <w:pStyle w:val="afff0"/>
              <w:spacing w:before="0" w:beforeAutospacing="0" w:after="0" w:afterAutospacing="0"/>
              <w:rPr>
                <w:rFonts w:ascii="Times New Roman" w:hAnsi="Times New Roman"/>
                <w:spacing w:val="-4"/>
                <w:sz w:val="18"/>
                <w:szCs w:val="18"/>
              </w:rPr>
            </w:pPr>
          </w:p>
        </w:tc>
        <w:tc>
          <w:tcPr>
            <w:tcW w:w="155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сжиженного природного газа в качестве моторного топлива для обеспечения работы судовых энергетических установок на морском и речном транспорте</w:t>
            </w:r>
          </w:p>
        </w:tc>
        <w:tc>
          <w:tcPr>
            <w:tcW w:w="1559" w:type="dxa"/>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E847F0" w:rsidRPr="00851AE5" w:rsidRDefault="00E847F0" w:rsidP="00851AE5">
            <w:pPr>
              <w:spacing w:after="0" w:line="240" w:lineRule="auto"/>
              <w:rPr>
                <w:rFonts w:ascii="Times New Roman" w:hAnsi="Times New Roman" w:cs="Times New Roman"/>
                <w:sz w:val="18"/>
                <w:szCs w:val="18"/>
              </w:rPr>
            </w:pPr>
          </w:p>
        </w:tc>
      </w:tr>
      <w:tr w:rsidR="00C30BBF" w:rsidRPr="00851AE5" w:rsidTr="001C784E">
        <w:trPr>
          <w:trHeight w:val="1420"/>
        </w:trPr>
        <w:tc>
          <w:tcPr>
            <w:tcW w:w="567" w:type="dxa"/>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судов морского флота, использующих природный газ для обеспечения работы энергетических установок  </w:t>
            </w:r>
          </w:p>
        </w:tc>
        <w:tc>
          <w:tcPr>
            <w:tcW w:w="850"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судов морского флота, использующих </w:t>
            </w:r>
            <w:r w:rsidR="00916A78">
              <w:rPr>
                <w:rFonts w:ascii="Times New Roman" w:hAnsi="Times New Roman" w:cs="Times New Roman"/>
                <w:sz w:val="18"/>
                <w:szCs w:val="18"/>
              </w:rPr>
              <w:t xml:space="preserve"> сжиженный </w:t>
            </w:r>
            <w:r w:rsidRPr="00851AE5">
              <w:rPr>
                <w:rFonts w:ascii="Times New Roman" w:hAnsi="Times New Roman" w:cs="Times New Roman"/>
                <w:sz w:val="18"/>
                <w:szCs w:val="18"/>
              </w:rPr>
              <w:t xml:space="preserve">природный газ для обеспечения работы энергетических установок  </w:t>
            </w: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судов морского флота, использующих </w:t>
            </w:r>
            <w:r w:rsidR="00916A78">
              <w:rPr>
                <w:rFonts w:ascii="Times New Roman" w:hAnsi="Times New Roman" w:cs="Times New Roman"/>
                <w:sz w:val="18"/>
                <w:szCs w:val="18"/>
              </w:rPr>
              <w:t xml:space="preserve">сжиженный </w:t>
            </w:r>
            <w:r w:rsidRPr="00851AE5">
              <w:rPr>
                <w:rFonts w:ascii="Times New Roman" w:hAnsi="Times New Roman" w:cs="Times New Roman"/>
                <w:sz w:val="18"/>
                <w:szCs w:val="18"/>
              </w:rPr>
              <w:t>природный газ для обеспечения работы энергетических установок</w:t>
            </w:r>
          </w:p>
        </w:tc>
        <w:tc>
          <w:tcPr>
            <w:tcW w:w="1559"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судов морского флота, использующих </w:t>
            </w:r>
            <w:r w:rsidR="00916A78">
              <w:rPr>
                <w:rFonts w:ascii="Times New Roman" w:hAnsi="Times New Roman" w:cs="Times New Roman"/>
                <w:sz w:val="18"/>
                <w:szCs w:val="18"/>
              </w:rPr>
              <w:t xml:space="preserve">сжиженный </w:t>
            </w:r>
            <w:r w:rsidRPr="00851AE5">
              <w:rPr>
                <w:rFonts w:ascii="Times New Roman" w:hAnsi="Times New Roman" w:cs="Times New Roman"/>
                <w:sz w:val="18"/>
                <w:szCs w:val="18"/>
              </w:rPr>
              <w:t xml:space="preserve">природный газ для обеспечения работы энергетических установок  </w:t>
            </w:r>
          </w:p>
        </w:tc>
        <w:tc>
          <w:tcPr>
            <w:tcW w:w="1559" w:type="dxa"/>
            <w:shd w:val="clear" w:color="auto" w:fill="auto"/>
          </w:tcPr>
          <w:p w:rsidR="00C30BBF" w:rsidRPr="00851AE5" w:rsidRDefault="00C30BBF" w:rsidP="00851AE5">
            <w:pPr>
              <w:spacing w:after="0" w:line="240" w:lineRule="auto"/>
              <w:rPr>
                <w:rFonts w:ascii="Times New Roman" w:hAnsi="Times New Roman" w:cs="Times New Roman"/>
                <w:spacing w:val="-20"/>
                <w:sz w:val="18"/>
                <w:szCs w:val="18"/>
              </w:rPr>
            </w:pPr>
            <w:r w:rsidRPr="00851AE5">
              <w:rPr>
                <w:rFonts w:ascii="Times New Roman" w:hAnsi="Times New Roman" w:cs="Times New Roman"/>
                <w:spacing w:val="-20"/>
                <w:sz w:val="18"/>
                <w:szCs w:val="18"/>
              </w:rPr>
              <w:t xml:space="preserve">8,  </w:t>
            </w:r>
            <w:r w:rsidRPr="00851AE5">
              <w:rPr>
                <w:rFonts w:ascii="Times New Roman" w:hAnsi="Times New Roman" w:cs="Times New Roman"/>
                <w:sz w:val="18"/>
                <w:szCs w:val="18"/>
              </w:rPr>
              <w:t>данные Российского морского регистра судоходства</w:t>
            </w:r>
          </w:p>
        </w:tc>
        <w:tc>
          <w:tcPr>
            <w:tcW w:w="709"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морские суда, использующие сжиженный природный газ для обеспече-ния работы энергети-ческих установок  </w:t>
            </w:r>
          </w:p>
        </w:tc>
        <w:tc>
          <w:tcPr>
            <w:tcW w:w="851"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C30BBF" w:rsidRPr="00851AE5" w:rsidRDefault="00C30BBF" w:rsidP="00851AE5">
            <w:pPr>
              <w:pStyle w:val="ConsPlusCell"/>
              <w:rPr>
                <w:sz w:val="18"/>
                <w:szCs w:val="18"/>
              </w:rPr>
            </w:pPr>
            <w:r w:rsidRPr="00851AE5">
              <w:rPr>
                <w:sz w:val="18"/>
                <w:szCs w:val="18"/>
              </w:rPr>
              <w:t>Росморречфлот</w:t>
            </w:r>
          </w:p>
        </w:tc>
        <w:tc>
          <w:tcPr>
            <w:tcW w:w="708" w:type="dxa"/>
          </w:tcPr>
          <w:p w:rsidR="00C30BBF" w:rsidRPr="00851AE5" w:rsidRDefault="00C30BBF" w:rsidP="00851AE5">
            <w:pPr>
              <w:pStyle w:val="ConsPlusCell"/>
              <w:rPr>
                <w:sz w:val="18"/>
                <w:szCs w:val="18"/>
              </w:rPr>
            </w:pPr>
          </w:p>
        </w:tc>
      </w:tr>
      <w:tr w:rsidR="00C30BBF" w:rsidRPr="00851AE5" w:rsidTr="001C784E">
        <w:trPr>
          <w:trHeight w:val="772"/>
        </w:trPr>
        <w:tc>
          <w:tcPr>
            <w:tcW w:w="567" w:type="dxa"/>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судов речного флота, использующих природный газ для обеспечения работы энергетических установок  </w:t>
            </w:r>
          </w:p>
        </w:tc>
        <w:tc>
          <w:tcPr>
            <w:tcW w:w="850"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судов речного флота, использующих природный газ для обеспечения работы энергетических установок  </w:t>
            </w: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судов речного флота, </w:t>
            </w:r>
            <w:r w:rsidR="00916A78">
              <w:rPr>
                <w:rFonts w:ascii="Times New Roman" w:hAnsi="Times New Roman" w:cs="Times New Roman"/>
                <w:sz w:val="18"/>
                <w:szCs w:val="18"/>
              </w:rPr>
              <w:t xml:space="preserve">сжиженный </w:t>
            </w:r>
            <w:r w:rsidRPr="00851AE5">
              <w:rPr>
                <w:rFonts w:ascii="Times New Roman" w:hAnsi="Times New Roman" w:cs="Times New Roman"/>
                <w:sz w:val="18"/>
                <w:szCs w:val="18"/>
              </w:rPr>
              <w:t>природный газ для обеспечения работы энергетических установок</w:t>
            </w:r>
          </w:p>
        </w:tc>
        <w:tc>
          <w:tcPr>
            <w:tcW w:w="1559"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судов речного флота, использующих </w:t>
            </w:r>
            <w:r w:rsidR="00916A78">
              <w:rPr>
                <w:rFonts w:ascii="Times New Roman" w:hAnsi="Times New Roman" w:cs="Times New Roman"/>
                <w:sz w:val="18"/>
                <w:szCs w:val="18"/>
              </w:rPr>
              <w:t xml:space="preserve">сжиженный </w:t>
            </w:r>
            <w:r w:rsidRPr="00851AE5">
              <w:rPr>
                <w:rFonts w:ascii="Times New Roman" w:hAnsi="Times New Roman" w:cs="Times New Roman"/>
                <w:sz w:val="18"/>
                <w:szCs w:val="18"/>
              </w:rPr>
              <w:t xml:space="preserve">природный газ для обеспечения работы энергетических установок  </w:t>
            </w:r>
          </w:p>
        </w:tc>
        <w:tc>
          <w:tcPr>
            <w:tcW w:w="1559" w:type="dxa"/>
            <w:shd w:val="clear" w:color="auto" w:fill="auto"/>
          </w:tcPr>
          <w:p w:rsidR="00C30BBF" w:rsidRPr="00851AE5" w:rsidRDefault="00C30BBF" w:rsidP="00851AE5">
            <w:pPr>
              <w:spacing w:after="0" w:line="240" w:lineRule="auto"/>
              <w:rPr>
                <w:rFonts w:ascii="Times New Roman" w:hAnsi="Times New Roman" w:cs="Times New Roman"/>
                <w:spacing w:val="-20"/>
                <w:sz w:val="18"/>
                <w:szCs w:val="18"/>
              </w:rPr>
            </w:pPr>
            <w:r w:rsidRPr="00851AE5">
              <w:rPr>
                <w:rFonts w:ascii="Times New Roman" w:hAnsi="Times New Roman" w:cs="Times New Roman"/>
                <w:spacing w:val="-20"/>
                <w:sz w:val="18"/>
                <w:szCs w:val="18"/>
              </w:rPr>
              <w:t xml:space="preserve">8,  </w:t>
            </w:r>
            <w:r w:rsidRPr="00851AE5">
              <w:rPr>
                <w:rFonts w:ascii="Times New Roman" w:hAnsi="Times New Roman" w:cs="Times New Roman"/>
                <w:sz w:val="18"/>
                <w:szCs w:val="18"/>
              </w:rPr>
              <w:t xml:space="preserve">данные Российского речного регистра </w:t>
            </w:r>
          </w:p>
        </w:tc>
        <w:tc>
          <w:tcPr>
            <w:tcW w:w="709"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речные суда, использующие сжиженный природный газ для обеспече-ния работы энергети-ческих установок  </w:t>
            </w:r>
          </w:p>
        </w:tc>
        <w:tc>
          <w:tcPr>
            <w:tcW w:w="851"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C30BBF" w:rsidRPr="00851AE5" w:rsidRDefault="00C30BBF" w:rsidP="00851AE5">
            <w:pPr>
              <w:pStyle w:val="ConsPlusCell"/>
              <w:rPr>
                <w:sz w:val="18"/>
                <w:szCs w:val="18"/>
              </w:rPr>
            </w:pPr>
            <w:r w:rsidRPr="00851AE5">
              <w:rPr>
                <w:sz w:val="18"/>
                <w:szCs w:val="18"/>
              </w:rPr>
              <w:t>Росморречфлот</w:t>
            </w:r>
          </w:p>
        </w:tc>
        <w:tc>
          <w:tcPr>
            <w:tcW w:w="708" w:type="dxa"/>
          </w:tcPr>
          <w:p w:rsidR="00C30BBF" w:rsidRPr="00851AE5" w:rsidRDefault="00C30BBF" w:rsidP="00851AE5">
            <w:pPr>
              <w:pStyle w:val="ConsPlusCell"/>
              <w:rPr>
                <w:sz w:val="18"/>
                <w:szCs w:val="18"/>
              </w:rPr>
            </w:pPr>
          </w:p>
        </w:tc>
      </w:tr>
      <w:tr w:rsidR="00E847F0" w:rsidRPr="00851AE5" w:rsidTr="001C784E">
        <w:trPr>
          <w:trHeight w:val="1420"/>
        </w:trPr>
        <w:tc>
          <w:tcPr>
            <w:tcW w:w="567" w:type="dxa"/>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объектов инфраструктуры для хранения и бункеровки газомоторного топлива в морских портах Российской Федерации</w:t>
            </w:r>
          </w:p>
        </w:tc>
        <w:tc>
          <w:tcPr>
            <w:tcW w:w="850"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объектов инфраструктуры для хранения и бункеровки газомоторного топлива</w:t>
            </w:r>
            <w:r w:rsidR="00916A78">
              <w:rPr>
                <w:rFonts w:ascii="Times New Roman" w:hAnsi="Times New Roman" w:cs="Times New Roman"/>
                <w:sz w:val="18"/>
                <w:szCs w:val="18"/>
              </w:rPr>
              <w:t xml:space="preserve"> (сжиженного природного газа) </w:t>
            </w:r>
            <w:r w:rsidRPr="00851AE5">
              <w:rPr>
                <w:rFonts w:ascii="Times New Roman" w:hAnsi="Times New Roman" w:cs="Times New Roman"/>
                <w:sz w:val="18"/>
                <w:szCs w:val="18"/>
              </w:rPr>
              <w:t xml:space="preserve"> в морских портах Российской Федерации</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E847F0" w:rsidRPr="00851AE5" w:rsidRDefault="00E847F0"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В=∑В</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C13CC4" w:rsidRPr="00851AE5" w:rsidRDefault="00E847F0"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 xml:space="preserve">вi, - количество объектов инфраструктуры для хранения и бункеровки </w:t>
            </w:r>
            <w:r w:rsidR="00916A78">
              <w:rPr>
                <w:rFonts w:ascii="Times New Roman" w:eastAsiaTheme="minorHAnsi" w:hAnsi="Times New Roman"/>
                <w:color w:val="auto"/>
                <w:spacing w:val="0"/>
                <w:sz w:val="18"/>
                <w:szCs w:val="18"/>
                <w:lang w:eastAsia="en-US"/>
              </w:rPr>
              <w:t xml:space="preserve">сжиженного природного газа </w:t>
            </w:r>
            <w:r w:rsidRPr="00851AE5">
              <w:rPr>
                <w:rFonts w:ascii="Times New Roman" w:eastAsiaTheme="minorHAnsi" w:hAnsi="Times New Roman"/>
                <w:color w:val="auto"/>
                <w:spacing w:val="0"/>
                <w:sz w:val="18"/>
                <w:szCs w:val="18"/>
                <w:lang w:eastAsia="en-US"/>
              </w:rPr>
              <w:t>в морских портах</w:t>
            </w:r>
            <w:r w:rsidRPr="00851AE5">
              <w:rPr>
                <w:rFonts w:ascii="Times New Roman" w:hAnsi="Times New Roman"/>
                <w:sz w:val="18"/>
                <w:szCs w:val="18"/>
              </w:rPr>
              <w:t xml:space="preserve"> Российской Федерации</w:t>
            </w:r>
            <w:r w:rsidR="00C13CC4" w:rsidRPr="00851AE5">
              <w:rPr>
                <w:rFonts w:ascii="Times New Roman" w:hAnsi="Times New Roman"/>
                <w:sz w:val="18"/>
                <w:szCs w:val="18"/>
              </w:rPr>
              <w:t>,</w:t>
            </w:r>
            <w:r w:rsidRPr="00851AE5">
              <w:rPr>
                <w:rFonts w:ascii="Times New Roman" w:eastAsiaTheme="minorHAnsi" w:hAnsi="Times New Roman"/>
                <w:color w:val="auto"/>
                <w:spacing w:val="0"/>
                <w:sz w:val="18"/>
                <w:szCs w:val="18"/>
                <w:lang w:eastAsia="en-US"/>
              </w:rPr>
              <w:t xml:space="preserve"> </w:t>
            </w:r>
            <w:r w:rsidR="005C2D6B" w:rsidRPr="00851AE5">
              <w:rPr>
                <w:rFonts w:ascii="Times New Roman" w:eastAsiaTheme="minorHAnsi" w:hAnsi="Times New Roman"/>
                <w:color w:val="auto"/>
                <w:spacing w:val="0"/>
                <w:sz w:val="18"/>
                <w:szCs w:val="18"/>
                <w:lang w:eastAsia="en-US"/>
              </w:rPr>
              <w:t>эксплуатируемых</w:t>
            </w:r>
            <w:r w:rsidRPr="00851AE5">
              <w:rPr>
                <w:rFonts w:ascii="Times New Roman" w:eastAsiaTheme="minorHAnsi" w:hAnsi="Times New Roman"/>
                <w:color w:val="auto"/>
                <w:spacing w:val="0"/>
                <w:sz w:val="18"/>
                <w:szCs w:val="18"/>
                <w:lang w:eastAsia="en-US"/>
              </w:rPr>
              <w:t xml:space="preserve"> </w:t>
            </w:r>
            <w:r w:rsidR="005C2D6B" w:rsidRPr="00851AE5">
              <w:rPr>
                <w:rFonts w:ascii="Times New Roman" w:eastAsiaTheme="minorHAnsi" w:hAnsi="Times New Roman"/>
                <w:color w:val="auto"/>
                <w:spacing w:val="0"/>
                <w:sz w:val="18"/>
                <w:szCs w:val="18"/>
                <w:lang w:eastAsia="en-US"/>
              </w:rPr>
              <w:t xml:space="preserve">в отчетном году </w:t>
            </w:r>
            <w:r w:rsidRPr="00851AE5">
              <w:rPr>
                <w:rFonts w:ascii="Times New Roman" w:eastAsiaTheme="minorHAnsi" w:hAnsi="Times New Roman"/>
                <w:color w:val="auto"/>
                <w:spacing w:val="0"/>
                <w:sz w:val="18"/>
                <w:szCs w:val="18"/>
                <w:lang w:eastAsia="en-US"/>
              </w:rPr>
              <w:t xml:space="preserve">i-ой организацией </w:t>
            </w:r>
            <w:r w:rsidR="005C2D6B" w:rsidRPr="00851AE5">
              <w:rPr>
                <w:rFonts w:ascii="Times New Roman" w:eastAsiaTheme="minorHAnsi" w:hAnsi="Times New Roman"/>
                <w:color w:val="auto"/>
                <w:spacing w:val="0"/>
                <w:sz w:val="18"/>
                <w:szCs w:val="18"/>
                <w:lang w:eastAsia="en-US"/>
              </w:rPr>
              <w:t xml:space="preserve">-оператором на рынке газомоторного </w:t>
            </w:r>
            <w:r w:rsidR="00F71D05" w:rsidRPr="00851AE5">
              <w:rPr>
                <w:rFonts w:ascii="Times New Roman" w:eastAsiaTheme="minorHAnsi" w:hAnsi="Times New Roman"/>
                <w:color w:val="auto"/>
                <w:spacing w:val="0"/>
                <w:sz w:val="18"/>
                <w:szCs w:val="18"/>
                <w:lang w:eastAsia="en-US"/>
              </w:rPr>
              <w:t>топлива</w:t>
            </w:r>
            <w:r w:rsidR="00C13CC4" w:rsidRPr="00851AE5">
              <w:rPr>
                <w:rFonts w:ascii="Times New Roman" w:eastAsiaTheme="minorHAnsi" w:hAnsi="Times New Roman"/>
                <w:color w:val="auto"/>
                <w:spacing w:val="0"/>
                <w:sz w:val="18"/>
                <w:szCs w:val="18"/>
                <w:lang w:eastAsia="en-US"/>
              </w:rPr>
              <w:t>;</w:t>
            </w:r>
          </w:p>
          <w:p w:rsidR="00C13CC4" w:rsidRPr="00851AE5" w:rsidRDefault="00C13CC4" w:rsidP="00851AE5">
            <w:pPr>
              <w:pStyle w:val="afff0"/>
              <w:spacing w:before="0" w:beforeAutospacing="0" w:after="0" w:afterAutospacing="0"/>
              <w:rPr>
                <w:rFonts w:ascii="Times New Roman" w:eastAsiaTheme="minorHAnsi" w:hAnsi="Times New Roman"/>
                <w:i/>
                <w:color w:val="auto"/>
                <w:spacing w:val="0"/>
                <w:sz w:val="18"/>
                <w:szCs w:val="18"/>
                <w:lang w:eastAsia="en-US"/>
              </w:rPr>
            </w:pPr>
            <w:r w:rsidRPr="00851AE5">
              <w:rPr>
                <w:rFonts w:ascii="Times New Roman" w:hAnsi="Times New Roman"/>
                <w:sz w:val="18"/>
                <w:szCs w:val="18"/>
              </w:rPr>
              <w:t xml:space="preserve"> </w:t>
            </w:r>
            <w:r w:rsidRPr="00851AE5">
              <w:rPr>
                <w:rFonts w:ascii="Times New Roman" w:hAnsi="Times New Roman"/>
                <w:sz w:val="18"/>
                <w:szCs w:val="18"/>
                <w:lang w:val="en-US"/>
              </w:rPr>
              <w:t>i</w:t>
            </w:r>
            <w:r w:rsidRPr="00851AE5">
              <w:rPr>
                <w:rFonts w:ascii="Times New Roman" w:hAnsi="Times New Roman"/>
                <w:sz w:val="18"/>
                <w:szCs w:val="18"/>
              </w:rPr>
              <w:t xml:space="preserve"> –число </w:t>
            </w:r>
            <w:r w:rsidRPr="00851AE5">
              <w:rPr>
                <w:rFonts w:ascii="Times New Roman" w:eastAsiaTheme="minorHAnsi" w:hAnsi="Times New Roman"/>
                <w:color w:val="auto"/>
                <w:spacing w:val="0"/>
                <w:sz w:val="18"/>
                <w:szCs w:val="18"/>
                <w:lang w:eastAsia="en-US"/>
              </w:rPr>
              <w:t>организаций - оператора на рынке газомоторного топлива</w:t>
            </w:r>
          </w:p>
          <w:p w:rsidR="00E847F0" w:rsidRPr="00851AE5" w:rsidRDefault="00E847F0" w:rsidP="00851AE5">
            <w:pPr>
              <w:pStyle w:val="afff0"/>
              <w:spacing w:before="0" w:beforeAutospacing="0" w:after="0" w:afterAutospacing="0"/>
              <w:rPr>
                <w:rFonts w:ascii="Times New Roman" w:hAnsi="Times New Roman"/>
                <w:spacing w:val="-4"/>
                <w:sz w:val="18"/>
                <w:szCs w:val="18"/>
              </w:rPr>
            </w:pPr>
          </w:p>
        </w:tc>
        <w:tc>
          <w:tcPr>
            <w:tcW w:w="1559" w:type="dxa"/>
            <w:shd w:val="clear" w:color="auto" w:fill="auto"/>
          </w:tcPr>
          <w:p w:rsidR="00E847F0" w:rsidRPr="00851AE5" w:rsidRDefault="00E847F0" w:rsidP="00916A78">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объектов инфраструктуры для хранения и бункеровки </w:t>
            </w:r>
            <w:r w:rsidR="00916A78">
              <w:rPr>
                <w:rFonts w:ascii="Times New Roman" w:hAnsi="Times New Roman" w:cs="Times New Roman"/>
                <w:sz w:val="18"/>
                <w:szCs w:val="18"/>
              </w:rPr>
              <w:t xml:space="preserve">сжиженного природного газа </w:t>
            </w:r>
            <w:r w:rsidRPr="00851AE5">
              <w:rPr>
                <w:rFonts w:ascii="Times New Roman" w:hAnsi="Times New Roman" w:cs="Times New Roman"/>
                <w:sz w:val="18"/>
                <w:szCs w:val="18"/>
              </w:rPr>
              <w:t xml:space="preserve"> в морских портах Российской Федерации</w:t>
            </w:r>
          </w:p>
        </w:tc>
        <w:tc>
          <w:tcPr>
            <w:tcW w:w="1559" w:type="dxa"/>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ФГУП «Росморпорт»</w:t>
            </w:r>
          </w:p>
        </w:tc>
        <w:tc>
          <w:tcPr>
            <w:tcW w:w="70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E847F0" w:rsidRPr="00851AE5" w:rsidRDefault="00E847F0" w:rsidP="00851AE5">
            <w:pPr>
              <w:spacing w:after="0" w:line="240" w:lineRule="auto"/>
              <w:rPr>
                <w:rFonts w:ascii="Times New Roman" w:hAnsi="Times New Roman" w:cs="Times New Roman"/>
                <w:sz w:val="18"/>
                <w:szCs w:val="18"/>
              </w:rPr>
            </w:pPr>
          </w:p>
        </w:tc>
      </w:tr>
      <w:tr w:rsidR="00E847F0" w:rsidRPr="00851AE5" w:rsidTr="001C784E">
        <w:trPr>
          <w:trHeight w:val="1420"/>
        </w:trPr>
        <w:tc>
          <w:tcPr>
            <w:tcW w:w="567" w:type="dxa"/>
            <w:shd w:val="clear" w:color="auto" w:fill="auto"/>
          </w:tcPr>
          <w:p w:rsidR="00E847F0" w:rsidRPr="00851AE5" w:rsidRDefault="00E847F0"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объектов инфраструктуры для хранения и бункеровки газомоторного топлива на внутренних водных путях Российской Федерации</w:t>
            </w:r>
          </w:p>
        </w:tc>
        <w:tc>
          <w:tcPr>
            <w:tcW w:w="850"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объектов инфраструктуры для хранения и бункеровки газомоторного топлива на внутренних водных путях Российской Федерации</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E847F0" w:rsidRPr="00851AE5" w:rsidRDefault="00E847F0"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В=∑вi, где:</w:t>
            </w:r>
          </w:p>
          <w:p w:rsidR="00C13CC4" w:rsidRPr="00851AE5" w:rsidRDefault="005C2D6B"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вi, - количество объектов инфраструктуры для хранения и бункеровки газомоторного топлива</w:t>
            </w:r>
            <w:r w:rsidR="00916A78">
              <w:rPr>
                <w:rFonts w:ascii="Times New Roman" w:eastAsiaTheme="minorHAnsi" w:hAnsi="Times New Roman"/>
                <w:color w:val="auto"/>
                <w:spacing w:val="0"/>
                <w:sz w:val="18"/>
                <w:szCs w:val="18"/>
                <w:lang w:eastAsia="en-US"/>
              </w:rPr>
              <w:t xml:space="preserve"> (сжиженного природного газа)</w:t>
            </w:r>
            <w:r w:rsidRPr="00851AE5">
              <w:rPr>
                <w:rFonts w:ascii="Times New Roman" w:eastAsiaTheme="minorHAnsi" w:hAnsi="Times New Roman"/>
                <w:color w:val="auto"/>
                <w:spacing w:val="0"/>
                <w:sz w:val="18"/>
                <w:szCs w:val="18"/>
                <w:lang w:eastAsia="en-US"/>
              </w:rPr>
              <w:t xml:space="preserve"> </w:t>
            </w:r>
            <w:r w:rsidR="00F71D05" w:rsidRPr="00851AE5">
              <w:rPr>
                <w:rFonts w:ascii="Times New Roman" w:eastAsiaTheme="minorHAnsi" w:hAnsi="Times New Roman"/>
                <w:color w:val="auto"/>
                <w:spacing w:val="0"/>
                <w:sz w:val="18"/>
                <w:szCs w:val="18"/>
                <w:lang w:eastAsia="en-US"/>
              </w:rPr>
              <w:t xml:space="preserve">на внутренних водных путях Российской Федерации </w:t>
            </w:r>
            <w:r w:rsidRPr="00851AE5">
              <w:rPr>
                <w:rFonts w:ascii="Times New Roman" w:eastAsiaTheme="minorHAnsi" w:hAnsi="Times New Roman"/>
                <w:color w:val="auto"/>
                <w:spacing w:val="0"/>
                <w:sz w:val="18"/>
                <w:szCs w:val="18"/>
                <w:lang w:eastAsia="en-US"/>
              </w:rPr>
              <w:t>эксплуатируемых в отчетном году i-ой организацией -оператором на рынке газомоторного</w:t>
            </w:r>
            <w:r w:rsidR="00F71D05" w:rsidRPr="00851AE5">
              <w:rPr>
                <w:rFonts w:ascii="Times New Roman" w:eastAsiaTheme="minorHAnsi" w:hAnsi="Times New Roman"/>
                <w:color w:val="auto"/>
                <w:spacing w:val="0"/>
                <w:sz w:val="18"/>
                <w:szCs w:val="18"/>
                <w:lang w:eastAsia="en-US"/>
              </w:rPr>
              <w:t xml:space="preserve"> топлива</w:t>
            </w:r>
            <w:r w:rsidR="00C13CC4" w:rsidRPr="00851AE5">
              <w:rPr>
                <w:rFonts w:ascii="Times New Roman" w:eastAsiaTheme="minorHAnsi" w:hAnsi="Times New Roman"/>
                <w:color w:val="auto"/>
                <w:spacing w:val="0"/>
                <w:sz w:val="18"/>
                <w:szCs w:val="18"/>
                <w:lang w:eastAsia="en-US"/>
              </w:rPr>
              <w:t>;</w:t>
            </w:r>
          </w:p>
          <w:p w:rsidR="00E847F0" w:rsidRPr="00851AE5" w:rsidRDefault="00C13CC4" w:rsidP="0067229B">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hAnsi="Times New Roman"/>
                <w:sz w:val="18"/>
                <w:szCs w:val="18"/>
              </w:rPr>
              <w:t xml:space="preserve"> </w:t>
            </w: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число организаций - операторов на рынке газомоторного топлива</w:t>
            </w:r>
          </w:p>
        </w:tc>
        <w:tc>
          <w:tcPr>
            <w:tcW w:w="1559" w:type="dxa"/>
            <w:shd w:val="clear" w:color="auto" w:fill="auto"/>
          </w:tcPr>
          <w:p w:rsidR="00E847F0" w:rsidRPr="00851AE5" w:rsidRDefault="00E847F0" w:rsidP="00916A78">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объектов инфраструктуры для хранения и бункеровки </w:t>
            </w:r>
            <w:r w:rsidR="00916A78">
              <w:rPr>
                <w:rFonts w:ascii="Times New Roman" w:hAnsi="Times New Roman" w:cs="Times New Roman"/>
                <w:sz w:val="18"/>
                <w:szCs w:val="18"/>
              </w:rPr>
              <w:t>сжиженного природного газа</w:t>
            </w:r>
            <w:r w:rsidRPr="00851AE5">
              <w:rPr>
                <w:rFonts w:ascii="Times New Roman" w:hAnsi="Times New Roman" w:cs="Times New Roman"/>
                <w:sz w:val="18"/>
                <w:szCs w:val="18"/>
              </w:rPr>
              <w:t xml:space="preserve"> на внутренних водных путях Российской Федерации</w:t>
            </w:r>
          </w:p>
        </w:tc>
        <w:tc>
          <w:tcPr>
            <w:tcW w:w="1559" w:type="dxa"/>
            <w:shd w:val="clear" w:color="auto" w:fill="auto"/>
          </w:tcPr>
          <w:p w:rsidR="00E847F0" w:rsidRPr="00851AE5" w:rsidRDefault="00E847F0"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E847F0" w:rsidRPr="00851AE5" w:rsidRDefault="00E847F0" w:rsidP="00851AE5">
            <w:pPr>
              <w:spacing w:after="0" w:line="240" w:lineRule="auto"/>
              <w:rPr>
                <w:rFonts w:ascii="Times New Roman" w:hAnsi="Times New Roman" w:cs="Times New Roman"/>
                <w:sz w:val="18"/>
                <w:szCs w:val="18"/>
              </w:rPr>
            </w:pPr>
          </w:p>
        </w:tc>
        <w:tc>
          <w:tcPr>
            <w:tcW w:w="851"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E847F0" w:rsidRPr="00851AE5" w:rsidRDefault="00E847F0"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E847F0" w:rsidRPr="00851AE5" w:rsidRDefault="00E847F0" w:rsidP="00851AE5">
            <w:pPr>
              <w:spacing w:after="0" w:line="240" w:lineRule="auto"/>
              <w:rPr>
                <w:rFonts w:ascii="Times New Roman" w:hAnsi="Times New Roman" w:cs="Times New Roman"/>
                <w:sz w:val="18"/>
                <w:szCs w:val="18"/>
              </w:rPr>
            </w:pPr>
          </w:p>
        </w:tc>
      </w:tr>
      <w:tr w:rsidR="00C30BBF" w:rsidRPr="00851AE5" w:rsidTr="001C784E">
        <w:trPr>
          <w:trHeight w:val="1420"/>
        </w:trPr>
        <w:tc>
          <w:tcPr>
            <w:tcW w:w="567" w:type="dxa"/>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наземной авиационной техники в аэропортах, работающей на газомоторном топливе</w:t>
            </w:r>
          </w:p>
          <w:p w:rsidR="00C30BBF" w:rsidRPr="00851AE5" w:rsidRDefault="00C30BBF" w:rsidP="00851AE5">
            <w:pPr>
              <w:spacing w:after="0" w:line="240" w:lineRule="auto"/>
              <w:rPr>
                <w:rFonts w:ascii="Times New Roman" w:hAnsi="Times New Roman" w:cs="Times New Roman"/>
                <w:sz w:val="18"/>
                <w:szCs w:val="18"/>
              </w:rPr>
            </w:pPr>
          </w:p>
        </w:tc>
        <w:tc>
          <w:tcPr>
            <w:tcW w:w="850"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C30BBF" w:rsidRPr="00851AE5" w:rsidRDefault="00C30BBF" w:rsidP="0067229B">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наземной обслуживающей техники в аэропортах, работающей на </w:t>
            </w:r>
            <w:r w:rsidR="00916A78">
              <w:rPr>
                <w:rFonts w:ascii="Times New Roman" w:hAnsi="Times New Roman" w:cs="Times New Roman"/>
                <w:sz w:val="18"/>
                <w:szCs w:val="18"/>
              </w:rPr>
              <w:t>компримированном природном газе</w:t>
            </w: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C30BBF" w:rsidRPr="00851AE5" w:rsidRDefault="00C30BBF" w:rsidP="00916A78">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наземной обслуживающей техники в аэропортах, работающей на </w:t>
            </w:r>
            <w:r w:rsidR="00916A78">
              <w:rPr>
                <w:rFonts w:ascii="Times New Roman" w:hAnsi="Times New Roman" w:cs="Times New Roman"/>
                <w:sz w:val="18"/>
                <w:szCs w:val="18"/>
              </w:rPr>
              <w:t>компримированном природном газе</w:t>
            </w:r>
          </w:p>
        </w:tc>
        <w:tc>
          <w:tcPr>
            <w:tcW w:w="1559"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наземной обслуживающей техники в аэропортах, работающей на </w:t>
            </w:r>
            <w:r w:rsidR="00E66D42">
              <w:rPr>
                <w:rFonts w:ascii="Times New Roman" w:hAnsi="Times New Roman" w:cs="Times New Roman"/>
                <w:sz w:val="18"/>
                <w:szCs w:val="18"/>
              </w:rPr>
              <w:t>компримированном природном газе</w:t>
            </w:r>
          </w:p>
          <w:p w:rsidR="00C30BBF" w:rsidRPr="00851AE5" w:rsidRDefault="00C30BBF" w:rsidP="00851AE5">
            <w:pPr>
              <w:pStyle w:val="ConsPlusCell"/>
              <w:widowControl/>
              <w:rPr>
                <w:sz w:val="18"/>
                <w:szCs w:val="18"/>
              </w:rPr>
            </w:pP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8, по данным Росавиации</w:t>
            </w:r>
          </w:p>
        </w:tc>
        <w:tc>
          <w:tcPr>
            <w:tcW w:w="709" w:type="dxa"/>
            <w:shd w:val="clear" w:color="auto" w:fill="auto"/>
          </w:tcPr>
          <w:p w:rsidR="00C30BBF" w:rsidRPr="00851AE5" w:rsidRDefault="00C30BBF" w:rsidP="00851AE5">
            <w:pPr>
              <w:pStyle w:val="ConsPlusCell"/>
              <w:widowControl/>
              <w:rPr>
                <w:sz w:val="18"/>
                <w:szCs w:val="18"/>
              </w:rPr>
            </w:pPr>
          </w:p>
        </w:tc>
        <w:tc>
          <w:tcPr>
            <w:tcW w:w="1134" w:type="dxa"/>
            <w:shd w:val="clear" w:color="auto" w:fill="auto"/>
          </w:tcPr>
          <w:p w:rsidR="00C30BBF" w:rsidRPr="00851AE5" w:rsidRDefault="00F24AF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w:t>
            </w:r>
            <w:r w:rsidR="00C30BBF" w:rsidRPr="00851AE5">
              <w:rPr>
                <w:rFonts w:ascii="Times New Roman" w:hAnsi="Times New Roman" w:cs="Times New Roman"/>
                <w:sz w:val="18"/>
                <w:szCs w:val="18"/>
              </w:rPr>
              <w:t>рганизаци</w:t>
            </w:r>
            <w:r w:rsidR="00E66D42">
              <w:rPr>
                <w:rFonts w:ascii="Times New Roman" w:hAnsi="Times New Roman" w:cs="Times New Roman"/>
                <w:sz w:val="18"/>
                <w:szCs w:val="18"/>
              </w:rPr>
              <w:t>и</w:t>
            </w:r>
            <w:r w:rsidRPr="00851AE5">
              <w:rPr>
                <w:rFonts w:ascii="Times New Roman" w:hAnsi="Times New Roman" w:cs="Times New Roman"/>
                <w:sz w:val="18"/>
                <w:szCs w:val="18"/>
              </w:rPr>
              <w:t xml:space="preserve"> (операторы)</w:t>
            </w:r>
            <w:r w:rsidR="00C30BBF" w:rsidRPr="00851AE5">
              <w:rPr>
                <w:rFonts w:ascii="Times New Roman" w:hAnsi="Times New Roman" w:cs="Times New Roman"/>
                <w:sz w:val="18"/>
                <w:szCs w:val="18"/>
              </w:rPr>
              <w:t xml:space="preserve">, осуществляющие </w:t>
            </w:r>
            <w:r w:rsidR="00A2069D" w:rsidRPr="00851AE5">
              <w:rPr>
                <w:rFonts w:ascii="Times New Roman" w:hAnsi="Times New Roman" w:cs="Times New Roman"/>
                <w:sz w:val="18"/>
                <w:szCs w:val="18"/>
              </w:rPr>
              <w:t>аэропортовую деятельность</w:t>
            </w:r>
          </w:p>
        </w:tc>
        <w:tc>
          <w:tcPr>
            <w:tcW w:w="851" w:type="dxa"/>
            <w:shd w:val="clear" w:color="auto" w:fill="auto"/>
          </w:tcPr>
          <w:p w:rsidR="00C30BBF" w:rsidRPr="00851AE5" w:rsidRDefault="00C30BBF" w:rsidP="00851AE5">
            <w:pPr>
              <w:pStyle w:val="ConsPlusCell"/>
              <w:widowControl/>
              <w:rPr>
                <w:sz w:val="18"/>
                <w:szCs w:val="18"/>
              </w:rPr>
            </w:pPr>
            <w:r w:rsidRPr="00851AE5">
              <w:rPr>
                <w:sz w:val="18"/>
                <w:szCs w:val="18"/>
              </w:rPr>
              <w:t>1</w:t>
            </w: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Росавиация</w:t>
            </w:r>
          </w:p>
        </w:tc>
        <w:tc>
          <w:tcPr>
            <w:tcW w:w="708" w:type="dxa"/>
          </w:tcPr>
          <w:p w:rsidR="00C30BBF" w:rsidRPr="00851AE5" w:rsidRDefault="00C30BBF" w:rsidP="00851AE5">
            <w:pPr>
              <w:pStyle w:val="ConsPlusCell"/>
              <w:widowControl/>
              <w:rPr>
                <w:sz w:val="18"/>
                <w:szCs w:val="18"/>
              </w:rPr>
            </w:pPr>
          </w:p>
        </w:tc>
      </w:tr>
      <w:tr w:rsidR="00F71D05" w:rsidRPr="00851AE5" w:rsidTr="001C784E">
        <w:trPr>
          <w:trHeight w:val="1420"/>
        </w:trPr>
        <w:tc>
          <w:tcPr>
            <w:tcW w:w="567" w:type="dxa"/>
            <w:shd w:val="clear" w:color="auto" w:fill="auto"/>
          </w:tcPr>
          <w:p w:rsidR="00F71D05" w:rsidRPr="00851AE5" w:rsidRDefault="00F71D05"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передвижных газовых заправщиков, обслуживающих в аэропортах технику, работающую на газомоторном топливе</w:t>
            </w:r>
          </w:p>
        </w:tc>
        <w:tc>
          <w:tcPr>
            <w:tcW w:w="850"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F71D05" w:rsidRPr="00851AE5" w:rsidRDefault="00F71D05" w:rsidP="00E66D42">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передвижных газовых заправщиков, обслуживающих в аэропортах технику, работающую на </w:t>
            </w:r>
            <w:r w:rsidR="00E66D42">
              <w:rPr>
                <w:rFonts w:ascii="Times New Roman" w:hAnsi="Times New Roman" w:cs="Times New Roman"/>
                <w:sz w:val="18"/>
                <w:szCs w:val="18"/>
              </w:rPr>
              <w:t>компримированном газомоторном топливе</w:t>
            </w:r>
          </w:p>
        </w:tc>
        <w:tc>
          <w:tcPr>
            <w:tcW w:w="1134"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F71D05" w:rsidRPr="00851AE5" w:rsidRDefault="00F71D05"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В=∑вi, где:</w:t>
            </w:r>
          </w:p>
          <w:p w:rsidR="00F71D05" w:rsidRPr="00851AE5" w:rsidRDefault="00F71D05"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 xml:space="preserve">вi, - количество передвижных газовых заправщиков, обслуживающих в аэропортах технику, работающую на </w:t>
            </w:r>
            <w:r w:rsidR="00E66D42">
              <w:rPr>
                <w:rFonts w:ascii="Times New Roman" w:eastAsiaTheme="minorHAnsi" w:hAnsi="Times New Roman"/>
                <w:color w:val="auto"/>
                <w:spacing w:val="0"/>
                <w:sz w:val="18"/>
                <w:szCs w:val="18"/>
                <w:lang w:eastAsia="en-US"/>
              </w:rPr>
              <w:t xml:space="preserve">компримированном газомоторном </w:t>
            </w:r>
            <w:r w:rsidRPr="00851AE5">
              <w:rPr>
                <w:rFonts w:ascii="Times New Roman" w:eastAsiaTheme="minorHAnsi" w:hAnsi="Times New Roman"/>
                <w:color w:val="auto"/>
                <w:spacing w:val="0"/>
                <w:sz w:val="18"/>
                <w:szCs w:val="18"/>
                <w:lang w:eastAsia="en-US"/>
              </w:rPr>
              <w:t xml:space="preserve"> топливе, эксплуатируемых в отчетном году i-ой организацией -оператором на рынке газомоторного топлива</w:t>
            </w:r>
            <w:r w:rsidR="00A2069D" w:rsidRPr="00851AE5">
              <w:rPr>
                <w:rFonts w:ascii="Times New Roman" w:eastAsiaTheme="minorHAnsi" w:hAnsi="Times New Roman"/>
                <w:color w:val="auto"/>
                <w:spacing w:val="0"/>
                <w:sz w:val="18"/>
                <w:szCs w:val="18"/>
                <w:lang w:eastAsia="en-US"/>
              </w:rPr>
              <w:t>;</w:t>
            </w:r>
          </w:p>
          <w:p w:rsidR="00A2069D" w:rsidRPr="00851AE5" w:rsidRDefault="00A2069D" w:rsidP="0067229B">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hAnsi="Times New Roman"/>
                <w:sz w:val="18"/>
                <w:szCs w:val="18"/>
                <w:lang w:val="en-US"/>
              </w:rPr>
              <w:t>i</w:t>
            </w:r>
            <w:r w:rsidRPr="00851AE5">
              <w:rPr>
                <w:rFonts w:ascii="Times New Roman" w:hAnsi="Times New Roman"/>
                <w:sz w:val="18"/>
                <w:szCs w:val="18"/>
              </w:rPr>
              <w:t xml:space="preserve"> –число </w:t>
            </w:r>
            <w:r w:rsidRPr="00851AE5">
              <w:rPr>
                <w:rFonts w:ascii="Times New Roman" w:eastAsiaTheme="minorHAnsi" w:hAnsi="Times New Roman"/>
                <w:color w:val="auto"/>
                <w:spacing w:val="0"/>
                <w:sz w:val="18"/>
                <w:szCs w:val="18"/>
                <w:lang w:eastAsia="en-US"/>
              </w:rPr>
              <w:t>организаций - операторов на рынке газомоторного топлива;</w:t>
            </w:r>
          </w:p>
        </w:tc>
        <w:tc>
          <w:tcPr>
            <w:tcW w:w="1559" w:type="dxa"/>
            <w:shd w:val="clear" w:color="auto" w:fill="auto"/>
          </w:tcPr>
          <w:p w:rsidR="00F71D05" w:rsidRPr="00851AE5" w:rsidRDefault="00F71D05" w:rsidP="00E66D42">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передвижных газовых заправщиков, обслуживающих технику в аэропортах</w:t>
            </w:r>
          </w:p>
        </w:tc>
        <w:tc>
          <w:tcPr>
            <w:tcW w:w="1559" w:type="dxa"/>
            <w:shd w:val="clear" w:color="auto" w:fill="auto"/>
          </w:tcPr>
          <w:p w:rsidR="00F71D05" w:rsidRPr="00851AE5" w:rsidRDefault="00F71D05"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p>
        </w:tc>
        <w:tc>
          <w:tcPr>
            <w:tcW w:w="1134" w:type="dxa"/>
            <w:shd w:val="clear" w:color="auto" w:fill="auto"/>
          </w:tcPr>
          <w:p w:rsidR="00F71D05" w:rsidRPr="00851AE5" w:rsidRDefault="00E66D42" w:rsidP="00851AE5">
            <w:pPr>
              <w:spacing w:after="0" w:line="240" w:lineRule="auto"/>
              <w:rPr>
                <w:rFonts w:ascii="Times New Roman" w:hAnsi="Times New Roman" w:cs="Times New Roman"/>
                <w:sz w:val="18"/>
                <w:szCs w:val="18"/>
              </w:rPr>
            </w:pPr>
            <w:r>
              <w:rPr>
                <w:rFonts w:ascii="Times New Roman" w:hAnsi="Times New Roman" w:cs="Times New Roman"/>
                <w:sz w:val="18"/>
                <w:szCs w:val="18"/>
              </w:rPr>
              <w:t>организа</w:t>
            </w:r>
            <w:r w:rsidR="00F71D05" w:rsidRPr="00851AE5">
              <w:rPr>
                <w:rFonts w:ascii="Times New Roman" w:hAnsi="Times New Roman" w:cs="Times New Roman"/>
                <w:sz w:val="18"/>
                <w:szCs w:val="18"/>
              </w:rPr>
              <w:t>ции –операторы на рынке газомоторного топлива</w:t>
            </w:r>
          </w:p>
          <w:p w:rsidR="00F71D05" w:rsidRPr="00851AE5" w:rsidRDefault="00F71D05" w:rsidP="00851AE5">
            <w:pPr>
              <w:spacing w:after="0" w:line="240" w:lineRule="auto"/>
              <w:rPr>
                <w:rFonts w:ascii="Times New Roman" w:hAnsi="Times New Roman" w:cs="Times New Roman"/>
                <w:sz w:val="18"/>
                <w:szCs w:val="18"/>
              </w:rPr>
            </w:pPr>
          </w:p>
        </w:tc>
        <w:tc>
          <w:tcPr>
            <w:tcW w:w="851"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1</w:t>
            </w:r>
          </w:p>
        </w:tc>
        <w:tc>
          <w:tcPr>
            <w:tcW w:w="1134"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F71D05" w:rsidRPr="00851AE5" w:rsidRDefault="00F71D05" w:rsidP="00851AE5">
            <w:pPr>
              <w:spacing w:after="0" w:line="240" w:lineRule="auto"/>
              <w:rPr>
                <w:rFonts w:ascii="Times New Roman" w:hAnsi="Times New Roman" w:cs="Times New Roman"/>
                <w:sz w:val="18"/>
                <w:szCs w:val="18"/>
              </w:rPr>
            </w:pPr>
          </w:p>
        </w:tc>
      </w:tr>
      <w:tr w:rsidR="00F71D05" w:rsidRPr="00851AE5" w:rsidTr="001B3033">
        <w:trPr>
          <w:trHeight w:val="1420"/>
        </w:trPr>
        <w:tc>
          <w:tcPr>
            <w:tcW w:w="567" w:type="dxa"/>
            <w:shd w:val="clear" w:color="auto" w:fill="auto"/>
          </w:tcPr>
          <w:p w:rsidR="00F71D05" w:rsidRPr="00851AE5" w:rsidRDefault="00F71D05"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компримированного природного газа в качестве моторного топлива техникой специального назначения</w:t>
            </w:r>
          </w:p>
        </w:tc>
        <w:tc>
          <w:tcPr>
            <w:tcW w:w="850" w:type="dxa"/>
            <w:shd w:val="clear" w:color="auto" w:fill="auto"/>
            <w:vAlign w:val="center"/>
          </w:tcPr>
          <w:p w:rsidR="00741EED" w:rsidRPr="00851AE5" w:rsidRDefault="00741EED" w:rsidP="00851AE5">
            <w:pPr>
              <w:spacing w:after="0" w:line="240" w:lineRule="auto"/>
              <w:rPr>
                <w:rFonts w:ascii="Times New Roman" w:hAnsi="Times New Roman" w:cs="Times New Roman"/>
                <w:sz w:val="18"/>
                <w:szCs w:val="18"/>
                <w:vertAlign w:val="superscript"/>
              </w:rPr>
            </w:pPr>
            <w:r w:rsidRPr="00851AE5">
              <w:rPr>
                <w:rFonts w:ascii="Times New Roman" w:hAnsi="Times New Roman" w:cs="Times New Roman"/>
                <w:sz w:val="18"/>
                <w:szCs w:val="18"/>
              </w:rPr>
              <w:t>млн.м</w:t>
            </w:r>
            <w:r w:rsidRPr="00851AE5">
              <w:rPr>
                <w:rFonts w:ascii="Times New Roman" w:hAnsi="Times New Roman" w:cs="Times New Roman"/>
                <w:sz w:val="18"/>
                <w:szCs w:val="18"/>
                <w:vertAlign w:val="superscript"/>
              </w:rPr>
              <w:t>3</w:t>
            </w:r>
          </w:p>
          <w:p w:rsidR="00F71D05" w:rsidRPr="00851AE5" w:rsidRDefault="00F71D05" w:rsidP="00851AE5">
            <w:pPr>
              <w:spacing w:after="0" w:line="240" w:lineRule="auto"/>
              <w:rPr>
                <w:rFonts w:ascii="Times New Roman" w:hAnsi="Times New Roman" w:cs="Times New Roman"/>
                <w:sz w:val="18"/>
                <w:szCs w:val="18"/>
              </w:rPr>
            </w:pPr>
          </w:p>
        </w:tc>
        <w:tc>
          <w:tcPr>
            <w:tcW w:w="1276" w:type="dxa"/>
            <w:shd w:val="clear" w:color="auto" w:fill="auto"/>
            <w:vAlign w:val="center"/>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компримированного природного газа в качестве моторного топлива техникой специального назначения</w:t>
            </w:r>
          </w:p>
        </w:tc>
        <w:tc>
          <w:tcPr>
            <w:tcW w:w="1134"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shd w:val="clear" w:color="auto" w:fill="auto"/>
          </w:tcPr>
          <w:p w:rsidR="00F71D05" w:rsidRPr="00851AE5" w:rsidRDefault="00F71D05"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А=∑а</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F71D05" w:rsidRPr="00851AE5" w:rsidRDefault="00F71D05"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аi, - объем компримированного природного газа проданный в отчетном году i-ой организацией -оператором на рынке газомоторного топлива для заправки техники специального назначения</w:t>
            </w:r>
            <w:r w:rsidR="00F24AFF" w:rsidRPr="00851AE5">
              <w:rPr>
                <w:rFonts w:ascii="Times New Roman" w:eastAsiaTheme="minorHAnsi" w:hAnsi="Times New Roman"/>
                <w:color w:val="auto"/>
                <w:spacing w:val="0"/>
                <w:sz w:val="18"/>
                <w:szCs w:val="18"/>
                <w:lang w:eastAsia="en-US"/>
              </w:rPr>
              <w:t>;</w:t>
            </w:r>
          </w:p>
          <w:p w:rsidR="00F24AFF" w:rsidRPr="00851AE5" w:rsidRDefault="00F24AFF" w:rsidP="00851AE5">
            <w:pPr>
              <w:pStyle w:val="afff0"/>
              <w:spacing w:before="0" w:beforeAutospacing="0" w:after="0" w:afterAutospacing="0"/>
              <w:rPr>
                <w:rFonts w:ascii="Times New Roman" w:eastAsiaTheme="minorHAnsi" w:hAnsi="Times New Roman"/>
                <w:i/>
                <w:color w:val="auto"/>
                <w:spacing w:val="0"/>
                <w:sz w:val="18"/>
                <w:szCs w:val="18"/>
                <w:lang w:eastAsia="en-US"/>
              </w:rPr>
            </w:pP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число организаций - операторов на рынке газомоторного топлива</w:t>
            </w:r>
          </w:p>
          <w:p w:rsidR="00F24AFF" w:rsidRPr="00851AE5" w:rsidRDefault="00F24AFF" w:rsidP="00851AE5">
            <w:pPr>
              <w:pStyle w:val="afff0"/>
              <w:spacing w:before="0" w:beforeAutospacing="0" w:after="0" w:afterAutospacing="0"/>
              <w:rPr>
                <w:rFonts w:ascii="Times New Roman" w:hAnsi="Times New Roman"/>
                <w:spacing w:val="-4"/>
                <w:sz w:val="18"/>
                <w:szCs w:val="18"/>
              </w:rPr>
            </w:pPr>
          </w:p>
        </w:tc>
        <w:tc>
          <w:tcPr>
            <w:tcW w:w="1559" w:type="dxa"/>
            <w:shd w:val="clear" w:color="auto" w:fill="auto"/>
          </w:tcPr>
          <w:p w:rsidR="00F71D05" w:rsidRPr="00851AE5" w:rsidRDefault="00E66D42" w:rsidP="00851AE5">
            <w:pPr>
              <w:spacing w:after="0" w:line="240" w:lineRule="auto"/>
              <w:rPr>
                <w:rFonts w:ascii="Times New Roman" w:hAnsi="Times New Roman" w:cs="Times New Roman"/>
                <w:sz w:val="18"/>
                <w:szCs w:val="18"/>
              </w:rPr>
            </w:pPr>
            <w:r>
              <w:rPr>
                <w:rFonts w:ascii="Times New Roman" w:hAnsi="Times New Roman" w:cs="Times New Roman"/>
                <w:sz w:val="18"/>
                <w:szCs w:val="18"/>
              </w:rPr>
              <w:t>объем потребления компримиро</w:t>
            </w:r>
            <w:r w:rsidR="00F71D05" w:rsidRPr="00851AE5">
              <w:rPr>
                <w:rFonts w:ascii="Times New Roman" w:hAnsi="Times New Roman" w:cs="Times New Roman"/>
                <w:sz w:val="18"/>
                <w:szCs w:val="18"/>
              </w:rPr>
              <w:t>ванного природного газа в качестве моторного топлива техникой специального назначения</w:t>
            </w:r>
          </w:p>
        </w:tc>
        <w:tc>
          <w:tcPr>
            <w:tcW w:w="1559" w:type="dxa"/>
            <w:shd w:val="clear" w:color="auto" w:fill="auto"/>
          </w:tcPr>
          <w:p w:rsidR="00F71D05" w:rsidRPr="00851AE5" w:rsidRDefault="00F71D05"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F71D05" w:rsidRPr="00851AE5" w:rsidRDefault="00F71D05" w:rsidP="00851AE5">
            <w:pPr>
              <w:pStyle w:val="ConsPlusCell"/>
              <w:widowControl/>
              <w:rPr>
                <w:sz w:val="18"/>
                <w:szCs w:val="18"/>
              </w:rPr>
            </w:pPr>
          </w:p>
        </w:tc>
        <w:tc>
          <w:tcPr>
            <w:tcW w:w="1134" w:type="dxa"/>
            <w:shd w:val="clear" w:color="auto" w:fill="auto"/>
          </w:tcPr>
          <w:p w:rsidR="00F71D05" w:rsidRPr="00851AE5" w:rsidRDefault="00E66D42" w:rsidP="00851AE5">
            <w:pPr>
              <w:spacing w:after="0" w:line="240" w:lineRule="auto"/>
              <w:rPr>
                <w:rFonts w:ascii="Times New Roman" w:hAnsi="Times New Roman" w:cs="Times New Roman"/>
                <w:sz w:val="18"/>
                <w:szCs w:val="18"/>
              </w:rPr>
            </w:pPr>
            <w:r>
              <w:rPr>
                <w:rFonts w:ascii="Times New Roman" w:hAnsi="Times New Roman" w:cs="Times New Roman"/>
                <w:sz w:val="18"/>
                <w:szCs w:val="18"/>
              </w:rPr>
              <w:t>организа</w:t>
            </w:r>
            <w:r w:rsidR="00F71D05" w:rsidRPr="00851AE5">
              <w:rPr>
                <w:rFonts w:ascii="Times New Roman" w:hAnsi="Times New Roman" w:cs="Times New Roman"/>
                <w:sz w:val="18"/>
                <w:szCs w:val="18"/>
              </w:rPr>
              <w:t>ции –операторы на рынке газомоторного топлива</w:t>
            </w:r>
          </w:p>
          <w:p w:rsidR="00F71D05" w:rsidRPr="00851AE5" w:rsidRDefault="00F71D05" w:rsidP="00851AE5">
            <w:pPr>
              <w:spacing w:after="0" w:line="240" w:lineRule="auto"/>
              <w:rPr>
                <w:rFonts w:ascii="Times New Roman" w:hAnsi="Times New Roman" w:cs="Times New Roman"/>
                <w:sz w:val="18"/>
                <w:szCs w:val="18"/>
              </w:rPr>
            </w:pPr>
          </w:p>
        </w:tc>
        <w:tc>
          <w:tcPr>
            <w:tcW w:w="851" w:type="dxa"/>
            <w:shd w:val="clear" w:color="auto" w:fill="auto"/>
          </w:tcPr>
          <w:p w:rsidR="00F71D05" w:rsidRPr="00851AE5" w:rsidRDefault="00F71D05" w:rsidP="00851AE5">
            <w:pPr>
              <w:pStyle w:val="ConsPlusCell"/>
              <w:widowControl/>
              <w:rPr>
                <w:sz w:val="18"/>
                <w:szCs w:val="18"/>
              </w:rPr>
            </w:pPr>
            <w:r w:rsidRPr="00851AE5">
              <w:rPr>
                <w:sz w:val="18"/>
                <w:szCs w:val="18"/>
              </w:rPr>
              <w:t>1</w:t>
            </w:r>
          </w:p>
        </w:tc>
        <w:tc>
          <w:tcPr>
            <w:tcW w:w="1134"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F71D05" w:rsidRPr="00851AE5" w:rsidRDefault="00F71D05" w:rsidP="00851AE5">
            <w:pPr>
              <w:spacing w:after="0" w:line="240" w:lineRule="auto"/>
              <w:rPr>
                <w:rFonts w:ascii="Times New Roman" w:hAnsi="Times New Roman" w:cs="Times New Roman"/>
                <w:sz w:val="18"/>
                <w:szCs w:val="18"/>
              </w:rPr>
            </w:pPr>
          </w:p>
        </w:tc>
      </w:tr>
      <w:tr w:rsidR="00F71D05" w:rsidRPr="00851AE5" w:rsidTr="001B3033">
        <w:trPr>
          <w:trHeight w:val="1420"/>
        </w:trPr>
        <w:tc>
          <w:tcPr>
            <w:tcW w:w="567" w:type="dxa"/>
            <w:shd w:val="clear" w:color="auto" w:fill="auto"/>
          </w:tcPr>
          <w:p w:rsidR="00F71D05" w:rsidRPr="00851AE5" w:rsidRDefault="00F71D05"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сжиженного природного газа в качестве моторного топлива техникой специального назначения</w:t>
            </w:r>
          </w:p>
        </w:tc>
        <w:tc>
          <w:tcPr>
            <w:tcW w:w="850" w:type="dxa"/>
            <w:shd w:val="clear" w:color="auto" w:fill="auto"/>
            <w:vAlign w:val="center"/>
          </w:tcPr>
          <w:p w:rsidR="00741EED" w:rsidRPr="00851AE5" w:rsidRDefault="00741EED" w:rsidP="00851AE5">
            <w:pPr>
              <w:spacing w:after="0" w:line="240" w:lineRule="auto"/>
              <w:rPr>
                <w:rFonts w:ascii="Times New Roman" w:hAnsi="Times New Roman" w:cs="Times New Roman"/>
                <w:sz w:val="18"/>
                <w:szCs w:val="18"/>
                <w:u w:val="single"/>
                <w:vertAlign w:val="superscript"/>
              </w:rPr>
            </w:pPr>
            <w:r w:rsidRPr="00851AE5">
              <w:rPr>
                <w:rFonts w:ascii="Times New Roman" w:hAnsi="Times New Roman" w:cs="Times New Roman"/>
                <w:sz w:val="18"/>
                <w:szCs w:val="18"/>
                <w:u w:val="single"/>
              </w:rPr>
              <w:t>млн.м</w:t>
            </w:r>
            <w:r w:rsidRPr="00851AE5">
              <w:rPr>
                <w:rFonts w:ascii="Times New Roman" w:hAnsi="Times New Roman" w:cs="Times New Roman"/>
                <w:sz w:val="18"/>
                <w:szCs w:val="18"/>
                <w:u w:val="single"/>
                <w:vertAlign w:val="superscript"/>
              </w:rPr>
              <w:t>3</w:t>
            </w:r>
          </w:p>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20"/>
                <w:szCs w:val="20"/>
              </w:rPr>
              <w:t>тыс. тонн</w:t>
            </w:r>
          </w:p>
        </w:tc>
        <w:tc>
          <w:tcPr>
            <w:tcW w:w="1276" w:type="dxa"/>
            <w:shd w:val="clear" w:color="auto" w:fill="auto"/>
            <w:vAlign w:val="center"/>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сжиженного природного газа в качестве моторного топлива техникой специального назначения</w:t>
            </w:r>
          </w:p>
        </w:tc>
        <w:tc>
          <w:tcPr>
            <w:tcW w:w="1134"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shd w:val="clear" w:color="auto" w:fill="auto"/>
          </w:tcPr>
          <w:p w:rsidR="00F71D05" w:rsidRPr="00851AE5" w:rsidRDefault="00F71D05"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А=∑а</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F71D05" w:rsidRPr="00851AE5" w:rsidRDefault="00F71D05"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аi, - объем сжиженного природного газа проданный в отчетном году i-ой организацией -оператором на рынке газомоторного топлива для заправки техники специального назначения</w:t>
            </w:r>
            <w:r w:rsidR="00F24AFF" w:rsidRPr="00851AE5">
              <w:rPr>
                <w:rFonts w:ascii="Times New Roman" w:eastAsiaTheme="minorHAnsi" w:hAnsi="Times New Roman"/>
                <w:color w:val="auto"/>
                <w:spacing w:val="0"/>
                <w:sz w:val="18"/>
                <w:szCs w:val="18"/>
                <w:lang w:eastAsia="en-US"/>
              </w:rPr>
              <w:t>;</w:t>
            </w:r>
          </w:p>
          <w:p w:rsidR="00F24AFF" w:rsidRPr="00851AE5" w:rsidRDefault="00F24AFF" w:rsidP="0067229B">
            <w:pPr>
              <w:pStyle w:val="afff0"/>
              <w:spacing w:before="0" w:beforeAutospacing="0" w:after="0" w:afterAutospacing="0"/>
              <w:rPr>
                <w:rFonts w:ascii="Times New Roman" w:hAnsi="Times New Roman"/>
                <w:spacing w:val="-4"/>
                <w:sz w:val="18"/>
                <w:szCs w:val="18"/>
              </w:rPr>
            </w:pP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число организаций - операторов на рынке газомоторного топлива</w:t>
            </w:r>
          </w:p>
        </w:tc>
        <w:tc>
          <w:tcPr>
            <w:tcW w:w="1559"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потребления сжиженного природного газа в качестве моторного топлива техникой специального назначения</w:t>
            </w:r>
          </w:p>
        </w:tc>
        <w:tc>
          <w:tcPr>
            <w:tcW w:w="1559" w:type="dxa"/>
            <w:shd w:val="clear" w:color="auto" w:fill="auto"/>
          </w:tcPr>
          <w:p w:rsidR="00F71D05" w:rsidRPr="00851AE5" w:rsidRDefault="00F71D05"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F71D05" w:rsidRPr="00851AE5" w:rsidRDefault="00F71D05" w:rsidP="00851AE5">
            <w:pPr>
              <w:pStyle w:val="ConsPlusCell"/>
              <w:widowControl/>
              <w:rPr>
                <w:sz w:val="18"/>
                <w:szCs w:val="18"/>
              </w:rPr>
            </w:pPr>
          </w:p>
        </w:tc>
        <w:tc>
          <w:tcPr>
            <w:tcW w:w="1134" w:type="dxa"/>
            <w:shd w:val="clear" w:color="auto" w:fill="auto"/>
          </w:tcPr>
          <w:p w:rsidR="00F71D05" w:rsidRPr="00851AE5" w:rsidRDefault="00E66D42" w:rsidP="00851AE5">
            <w:pPr>
              <w:spacing w:after="0" w:line="240" w:lineRule="auto"/>
              <w:rPr>
                <w:rFonts w:ascii="Times New Roman" w:hAnsi="Times New Roman" w:cs="Times New Roman"/>
                <w:sz w:val="18"/>
                <w:szCs w:val="18"/>
              </w:rPr>
            </w:pPr>
            <w:r>
              <w:rPr>
                <w:rFonts w:ascii="Times New Roman" w:hAnsi="Times New Roman" w:cs="Times New Roman"/>
                <w:sz w:val="18"/>
                <w:szCs w:val="18"/>
              </w:rPr>
              <w:t>организа</w:t>
            </w:r>
            <w:r w:rsidR="00F71D05" w:rsidRPr="00851AE5">
              <w:rPr>
                <w:rFonts w:ascii="Times New Roman" w:hAnsi="Times New Roman" w:cs="Times New Roman"/>
                <w:sz w:val="18"/>
                <w:szCs w:val="18"/>
              </w:rPr>
              <w:t>ции –операторы на рынке газомоторного топлива</w:t>
            </w:r>
          </w:p>
          <w:p w:rsidR="00F71D05" w:rsidRPr="00851AE5" w:rsidRDefault="00F71D05" w:rsidP="00851AE5">
            <w:pPr>
              <w:spacing w:after="0" w:line="240" w:lineRule="auto"/>
              <w:rPr>
                <w:rFonts w:ascii="Times New Roman" w:hAnsi="Times New Roman" w:cs="Times New Roman"/>
                <w:sz w:val="18"/>
                <w:szCs w:val="18"/>
              </w:rPr>
            </w:pPr>
          </w:p>
        </w:tc>
        <w:tc>
          <w:tcPr>
            <w:tcW w:w="851" w:type="dxa"/>
            <w:shd w:val="clear" w:color="auto" w:fill="auto"/>
          </w:tcPr>
          <w:p w:rsidR="00F71D05" w:rsidRPr="00851AE5" w:rsidRDefault="00F71D05" w:rsidP="00851AE5">
            <w:pPr>
              <w:pStyle w:val="ConsPlusCell"/>
              <w:widowControl/>
              <w:rPr>
                <w:sz w:val="18"/>
                <w:szCs w:val="18"/>
              </w:rPr>
            </w:pPr>
            <w:r w:rsidRPr="00851AE5">
              <w:rPr>
                <w:sz w:val="18"/>
                <w:szCs w:val="18"/>
              </w:rPr>
              <w:t>1</w:t>
            </w:r>
          </w:p>
        </w:tc>
        <w:tc>
          <w:tcPr>
            <w:tcW w:w="1134" w:type="dxa"/>
            <w:shd w:val="clear" w:color="auto" w:fill="auto"/>
          </w:tcPr>
          <w:p w:rsidR="00F71D05" w:rsidRPr="00851AE5" w:rsidRDefault="00F71D05"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F71D05" w:rsidRPr="00851AE5" w:rsidRDefault="00F71D05" w:rsidP="00851AE5">
            <w:pPr>
              <w:spacing w:after="0" w:line="240" w:lineRule="auto"/>
              <w:rPr>
                <w:rFonts w:ascii="Times New Roman" w:hAnsi="Times New Roman" w:cs="Times New Roman"/>
                <w:sz w:val="18"/>
                <w:szCs w:val="18"/>
              </w:rPr>
            </w:pPr>
          </w:p>
        </w:tc>
      </w:tr>
      <w:tr w:rsidR="00C30BBF" w:rsidRPr="00851AE5" w:rsidTr="001C784E">
        <w:trPr>
          <w:trHeight w:val="1420"/>
        </w:trPr>
        <w:tc>
          <w:tcPr>
            <w:tcW w:w="567" w:type="dxa"/>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коммунальной техники, имеющей возможность использования  природного газа в качестве моторного топлива</w:t>
            </w:r>
          </w:p>
        </w:tc>
        <w:tc>
          <w:tcPr>
            <w:tcW w:w="850"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коммунальной техники, имеющей возможность использования  природного газа в качестве моторного топлива</w:t>
            </w: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4B5BD9" w:rsidRPr="00851AE5" w:rsidRDefault="004B5BD9"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К=∑к</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4B5BD9" w:rsidRPr="00851AE5" w:rsidRDefault="004B5BD9"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 xml:space="preserve">аi, - </w:t>
            </w:r>
            <w:r w:rsidR="00F02560" w:rsidRPr="00851AE5">
              <w:rPr>
                <w:rFonts w:ascii="Times New Roman" w:eastAsiaTheme="minorHAnsi" w:hAnsi="Times New Roman"/>
                <w:color w:val="auto"/>
                <w:spacing w:val="0"/>
                <w:sz w:val="18"/>
                <w:szCs w:val="18"/>
                <w:lang w:eastAsia="en-US"/>
              </w:rPr>
              <w:t>количество коммунальной техники муниципального образования, имеющей возможность использования  природного газа в качестве моторного топлива, ед</w:t>
            </w:r>
            <w:r w:rsidRPr="00851AE5">
              <w:rPr>
                <w:rFonts w:ascii="Times New Roman" w:eastAsiaTheme="minorHAnsi" w:hAnsi="Times New Roman"/>
                <w:color w:val="auto"/>
                <w:spacing w:val="0"/>
                <w:sz w:val="18"/>
                <w:szCs w:val="18"/>
                <w:lang w:eastAsia="en-US"/>
              </w:rPr>
              <w:t>;</w:t>
            </w:r>
          </w:p>
          <w:p w:rsidR="004B5BD9" w:rsidRPr="00851AE5" w:rsidRDefault="004B5BD9" w:rsidP="00851AE5">
            <w:pPr>
              <w:pStyle w:val="afff0"/>
              <w:spacing w:before="0" w:beforeAutospacing="0" w:after="0" w:afterAutospacing="0"/>
              <w:rPr>
                <w:rFonts w:ascii="Times New Roman" w:eastAsiaTheme="minorHAnsi" w:hAnsi="Times New Roman"/>
                <w:i/>
                <w:color w:val="auto"/>
                <w:spacing w:val="0"/>
                <w:sz w:val="18"/>
                <w:szCs w:val="18"/>
                <w:lang w:eastAsia="en-US"/>
              </w:rPr>
            </w:pP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число муниципальных</w:t>
            </w:r>
            <w:r w:rsidR="00F02560" w:rsidRPr="00851AE5">
              <w:rPr>
                <w:rFonts w:ascii="Times New Roman" w:eastAsiaTheme="minorHAnsi" w:hAnsi="Times New Roman"/>
                <w:color w:val="auto"/>
                <w:spacing w:val="0"/>
                <w:sz w:val="18"/>
                <w:szCs w:val="18"/>
                <w:lang w:eastAsia="en-US"/>
              </w:rPr>
              <w:t xml:space="preserve"> образований</w:t>
            </w:r>
            <w:r w:rsidRPr="00851AE5">
              <w:rPr>
                <w:rFonts w:ascii="Times New Roman" w:eastAsiaTheme="minorHAnsi" w:hAnsi="Times New Roman"/>
                <w:color w:val="auto"/>
                <w:spacing w:val="0"/>
                <w:sz w:val="18"/>
                <w:szCs w:val="18"/>
                <w:lang w:eastAsia="en-US"/>
              </w:rPr>
              <w:t xml:space="preserve"> </w:t>
            </w:r>
          </w:p>
          <w:p w:rsidR="00C30BBF" w:rsidRPr="00851AE5" w:rsidRDefault="00C30BBF" w:rsidP="00851AE5">
            <w:pPr>
              <w:spacing w:after="0" w:line="240" w:lineRule="auto"/>
              <w:rPr>
                <w:rFonts w:ascii="Times New Roman" w:hAnsi="Times New Roman" w:cs="Times New Roman"/>
                <w:sz w:val="18"/>
                <w:szCs w:val="18"/>
              </w:rPr>
            </w:pPr>
          </w:p>
        </w:tc>
        <w:tc>
          <w:tcPr>
            <w:tcW w:w="1559"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коммунальной техники, имеющей возможность использования  природного газа в качестве моторного топлива</w:t>
            </w:r>
          </w:p>
        </w:tc>
        <w:tc>
          <w:tcPr>
            <w:tcW w:w="1559" w:type="dxa"/>
            <w:shd w:val="clear" w:color="auto" w:fill="auto"/>
          </w:tcPr>
          <w:p w:rsidR="004B5BD9"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8, по данным </w:t>
            </w:r>
            <w:r w:rsidR="00F24AFF" w:rsidRPr="00851AE5">
              <w:rPr>
                <w:rFonts w:ascii="Times New Roman" w:hAnsi="Times New Roman" w:cs="Times New Roman"/>
                <w:sz w:val="18"/>
                <w:szCs w:val="18"/>
              </w:rPr>
              <w:t>Минпромторга</w:t>
            </w:r>
          </w:p>
          <w:p w:rsidR="00C30BBF" w:rsidRPr="00851AE5" w:rsidRDefault="004B5BD9"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w:t>
            </w:r>
            <w:r w:rsidR="00C30BBF" w:rsidRPr="00851AE5">
              <w:rPr>
                <w:rFonts w:ascii="Times New Roman" w:hAnsi="Times New Roman" w:cs="Times New Roman"/>
                <w:sz w:val="18"/>
                <w:szCs w:val="18"/>
              </w:rPr>
              <w:t>оссии</w:t>
            </w:r>
          </w:p>
        </w:tc>
        <w:tc>
          <w:tcPr>
            <w:tcW w:w="709" w:type="dxa"/>
            <w:shd w:val="clear" w:color="auto" w:fill="auto"/>
          </w:tcPr>
          <w:p w:rsidR="00C30BBF" w:rsidRPr="00851AE5" w:rsidRDefault="00C30BBF" w:rsidP="00851AE5">
            <w:pPr>
              <w:pStyle w:val="ConsPlusCell"/>
              <w:widowControl/>
              <w:rPr>
                <w:sz w:val="18"/>
                <w:szCs w:val="18"/>
              </w:rPr>
            </w:pPr>
          </w:p>
        </w:tc>
        <w:tc>
          <w:tcPr>
            <w:tcW w:w="1134" w:type="dxa"/>
            <w:shd w:val="clear" w:color="auto" w:fill="auto"/>
          </w:tcPr>
          <w:p w:rsidR="00C30BBF" w:rsidRPr="00851AE5" w:rsidRDefault="00E66D42" w:rsidP="00851AE5">
            <w:pPr>
              <w:spacing w:after="0" w:line="240" w:lineRule="auto"/>
              <w:rPr>
                <w:rFonts w:ascii="Times New Roman" w:hAnsi="Times New Roman" w:cs="Times New Roman"/>
                <w:sz w:val="18"/>
                <w:szCs w:val="18"/>
              </w:rPr>
            </w:pPr>
            <w:r>
              <w:rPr>
                <w:rFonts w:ascii="Times New Roman" w:hAnsi="Times New Roman" w:cs="Times New Roman"/>
                <w:sz w:val="18"/>
                <w:szCs w:val="18"/>
              </w:rPr>
              <w:t>организа</w:t>
            </w:r>
            <w:r w:rsidR="00741EED" w:rsidRPr="00851AE5">
              <w:rPr>
                <w:rFonts w:ascii="Times New Roman" w:hAnsi="Times New Roman" w:cs="Times New Roman"/>
                <w:sz w:val="18"/>
                <w:szCs w:val="18"/>
              </w:rPr>
              <w:t xml:space="preserve">ции </w:t>
            </w:r>
            <w:r w:rsidR="004B5BD9" w:rsidRPr="00851AE5">
              <w:rPr>
                <w:rFonts w:ascii="Times New Roman" w:hAnsi="Times New Roman" w:cs="Times New Roman"/>
                <w:sz w:val="18"/>
                <w:szCs w:val="18"/>
              </w:rPr>
              <w:t>муници</w:t>
            </w:r>
            <w:r w:rsidR="00741EED" w:rsidRPr="00851AE5">
              <w:rPr>
                <w:rFonts w:ascii="Times New Roman" w:hAnsi="Times New Roman" w:cs="Times New Roman"/>
                <w:sz w:val="18"/>
                <w:szCs w:val="18"/>
              </w:rPr>
              <w:t>-</w:t>
            </w:r>
            <w:r w:rsidR="004B5BD9" w:rsidRPr="00851AE5">
              <w:rPr>
                <w:rFonts w:ascii="Times New Roman" w:hAnsi="Times New Roman" w:cs="Times New Roman"/>
                <w:sz w:val="18"/>
                <w:szCs w:val="18"/>
              </w:rPr>
              <w:t>пальны</w:t>
            </w:r>
            <w:r w:rsidR="00741EED" w:rsidRPr="00851AE5">
              <w:rPr>
                <w:rFonts w:ascii="Times New Roman" w:hAnsi="Times New Roman" w:cs="Times New Roman"/>
                <w:sz w:val="18"/>
                <w:szCs w:val="18"/>
              </w:rPr>
              <w:t>х</w:t>
            </w:r>
            <w:r w:rsidR="004B5BD9" w:rsidRPr="00851AE5">
              <w:rPr>
                <w:rFonts w:ascii="Times New Roman" w:hAnsi="Times New Roman" w:cs="Times New Roman"/>
                <w:sz w:val="18"/>
                <w:szCs w:val="18"/>
              </w:rPr>
              <w:t xml:space="preserve"> </w:t>
            </w:r>
            <w:r w:rsidR="00F02560" w:rsidRPr="00851AE5">
              <w:rPr>
                <w:rFonts w:ascii="Times New Roman" w:hAnsi="Times New Roman" w:cs="Times New Roman"/>
                <w:sz w:val="18"/>
                <w:szCs w:val="18"/>
              </w:rPr>
              <w:t>образова</w:t>
            </w:r>
            <w:r w:rsidR="00741EED" w:rsidRPr="00851AE5">
              <w:rPr>
                <w:rFonts w:ascii="Times New Roman" w:hAnsi="Times New Roman" w:cs="Times New Roman"/>
                <w:sz w:val="18"/>
                <w:szCs w:val="18"/>
              </w:rPr>
              <w:t>-</w:t>
            </w:r>
            <w:r w:rsidR="00F02560" w:rsidRPr="00851AE5">
              <w:rPr>
                <w:rFonts w:ascii="Times New Roman" w:hAnsi="Times New Roman" w:cs="Times New Roman"/>
                <w:sz w:val="18"/>
                <w:szCs w:val="18"/>
              </w:rPr>
              <w:t>ни</w:t>
            </w:r>
            <w:r w:rsidR="00741EED" w:rsidRPr="00851AE5">
              <w:rPr>
                <w:rFonts w:ascii="Times New Roman" w:hAnsi="Times New Roman" w:cs="Times New Roman"/>
                <w:sz w:val="18"/>
                <w:szCs w:val="18"/>
              </w:rPr>
              <w:t>й</w:t>
            </w:r>
            <w:r w:rsidR="00F02560" w:rsidRPr="00851AE5">
              <w:rPr>
                <w:rFonts w:ascii="Times New Roman" w:hAnsi="Times New Roman" w:cs="Times New Roman"/>
                <w:sz w:val="18"/>
                <w:szCs w:val="18"/>
              </w:rPr>
              <w:t xml:space="preserve">, </w:t>
            </w:r>
            <w:r w:rsidR="00741EED" w:rsidRPr="00851AE5">
              <w:rPr>
                <w:rFonts w:ascii="Times New Roman" w:hAnsi="Times New Roman" w:cs="Times New Roman"/>
                <w:sz w:val="18"/>
                <w:szCs w:val="18"/>
              </w:rPr>
              <w:t xml:space="preserve">эксплуатирующие </w:t>
            </w:r>
            <w:r w:rsidR="00F02560" w:rsidRPr="00851AE5">
              <w:rPr>
                <w:rFonts w:ascii="Times New Roman" w:hAnsi="Times New Roman" w:cs="Times New Roman"/>
                <w:sz w:val="18"/>
                <w:szCs w:val="18"/>
              </w:rPr>
              <w:t>коммунальную технику, имеющую возможность использования  природного газа в качестве моторного топлива</w:t>
            </w:r>
          </w:p>
        </w:tc>
        <w:tc>
          <w:tcPr>
            <w:tcW w:w="851" w:type="dxa"/>
            <w:shd w:val="clear" w:color="auto" w:fill="auto"/>
          </w:tcPr>
          <w:p w:rsidR="00C30BBF" w:rsidRPr="00851AE5" w:rsidRDefault="00C30BBF" w:rsidP="00851AE5">
            <w:pPr>
              <w:pStyle w:val="ConsPlusCell"/>
              <w:widowControl/>
              <w:rPr>
                <w:sz w:val="18"/>
                <w:szCs w:val="18"/>
              </w:rPr>
            </w:pPr>
            <w:r w:rsidRPr="00851AE5">
              <w:rPr>
                <w:sz w:val="18"/>
                <w:szCs w:val="18"/>
              </w:rPr>
              <w:t>1</w:t>
            </w:r>
          </w:p>
        </w:tc>
        <w:tc>
          <w:tcPr>
            <w:tcW w:w="1134" w:type="dxa"/>
            <w:shd w:val="clear" w:color="auto" w:fill="auto"/>
          </w:tcPr>
          <w:p w:rsidR="00C30BBF" w:rsidRPr="00851AE5" w:rsidRDefault="004B5BD9"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Минпромторг России</w:t>
            </w:r>
          </w:p>
        </w:tc>
        <w:tc>
          <w:tcPr>
            <w:tcW w:w="708" w:type="dxa"/>
          </w:tcPr>
          <w:p w:rsidR="00C30BBF" w:rsidRPr="00851AE5" w:rsidRDefault="00C30BBF" w:rsidP="00851AE5">
            <w:pPr>
              <w:spacing w:after="0" w:line="240" w:lineRule="auto"/>
              <w:rPr>
                <w:rFonts w:ascii="Times New Roman" w:hAnsi="Times New Roman" w:cs="Times New Roman"/>
                <w:sz w:val="18"/>
                <w:szCs w:val="18"/>
              </w:rPr>
            </w:pPr>
          </w:p>
        </w:tc>
      </w:tr>
      <w:tr w:rsidR="003065D6" w:rsidRPr="00851AE5" w:rsidTr="001C784E">
        <w:trPr>
          <w:trHeight w:val="1420"/>
        </w:trPr>
        <w:tc>
          <w:tcPr>
            <w:tcW w:w="567" w:type="dxa"/>
            <w:shd w:val="clear" w:color="auto" w:fill="auto"/>
          </w:tcPr>
          <w:p w:rsidR="003065D6" w:rsidRPr="00851AE5" w:rsidRDefault="003065D6"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дорожной и строительной техники, имеющей возможность использования  природного газа в качестве моторного топлива</w:t>
            </w:r>
          </w:p>
        </w:tc>
        <w:tc>
          <w:tcPr>
            <w:tcW w:w="850"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дорожной и строительной техники, использующей природный газ в качестве моторного топлива</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3065D6" w:rsidRPr="00851AE5" w:rsidRDefault="003065D6"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К=∑к</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аi, - количество дорожной и (или) строительной техники организации, имеющей возможность использования  природного газа в качестве моторного топлива в организации, ед;</w:t>
            </w:r>
          </w:p>
          <w:p w:rsidR="003065D6" w:rsidRPr="00851AE5" w:rsidRDefault="003065D6" w:rsidP="00851AE5">
            <w:pPr>
              <w:pStyle w:val="afff0"/>
              <w:spacing w:before="0" w:beforeAutospacing="0" w:after="0" w:afterAutospacing="0"/>
              <w:rPr>
                <w:rFonts w:ascii="Times New Roman" w:hAnsi="Times New Roman"/>
                <w:sz w:val="18"/>
                <w:szCs w:val="18"/>
              </w:rPr>
            </w:pPr>
            <w:r w:rsidRPr="00851AE5">
              <w:rPr>
                <w:rFonts w:ascii="Times New Roman" w:hAnsi="Times New Roman"/>
                <w:sz w:val="18"/>
                <w:szCs w:val="18"/>
                <w:lang w:val="en-US"/>
              </w:rPr>
              <w:t>i</w:t>
            </w:r>
            <w:r w:rsidRPr="00851AE5">
              <w:rPr>
                <w:rFonts w:ascii="Times New Roman" w:hAnsi="Times New Roman"/>
                <w:sz w:val="18"/>
                <w:szCs w:val="18"/>
              </w:rPr>
              <w:t xml:space="preserve"> – </w:t>
            </w:r>
            <w:r w:rsidRPr="00851AE5">
              <w:rPr>
                <w:rFonts w:ascii="Times New Roman" w:eastAsiaTheme="minorHAnsi" w:hAnsi="Times New Roman"/>
                <w:color w:val="auto"/>
                <w:spacing w:val="0"/>
                <w:sz w:val="18"/>
                <w:szCs w:val="18"/>
                <w:lang w:eastAsia="en-US"/>
              </w:rPr>
              <w:t>число  организаций эксплуатирующие дорожную и строительную технику, имеющую возможность использования  природного газа в качестве моторного топлива</w:t>
            </w:r>
          </w:p>
        </w:tc>
        <w:tc>
          <w:tcPr>
            <w:tcW w:w="1559"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дорожной и строительной техники, использующей природный газ в качестве моторного топлива</w:t>
            </w:r>
          </w:p>
        </w:tc>
        <w:tc>
          <w:tcPr>
            <w:tcW w:w="1559"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Минпромторга</w:t>
            </w:r>
          </w:p>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России</w:t>
            </w:r>
          </w:p>
        </w:tc>
        <w:tc>
          <w:tcPr>
            <w:tcW w:w="709" w:type="dxa"/>
            <w:shd w:val="clear" w:color="auto" w:fill="auto"/>
          </w:tcPr>
          <w:p w:rsidR="003065D6" w:rsidRPr="00851AE5" w:rsidRDefault="003065D6" w:rsidP="00851AE5">
            <w:pPr>
              <w:pStyle w:val="ConsPlusCell"/>
              <w:widowControl/>
              <w:rPr>
                <w:sz w:val="18"/>
                <w:szCs w:val="18"/>
              </w:rPr>
            </w:pP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эксплуати-рующие дорожную и строитель-ную технику, имеющую возможность использования  природного газа в качестве моторного топлива</w:t>
            </w:r>
          </w:p>
        </w:tc>
        <w:tc>
          <w:tcPr>
            <w:tcW w:w="851" w:type="dxa"/>
            <w:shd w:val="clear" w:color="auto" w:fill="auto"/>
          </w:tcPr>
          <w:p w:rsidR="003065D6" w:rsidRPr="00851AE5" w:rsidRDefault="003065D6" w:rsidP="00851AE5">
            <w:pPr>
              <w:pStyle w:val="ConsPlusCell"/>
              <w:widowControl/>
              <w:rPr>
                <w:sz w:val="18"/>
                <w:szCs w:val="18"/>
              </w:rPr>
            </w:pPr>
            <w:r w:rsidRPr="00851AE5">
              <w:rPr>
                <w:sz w:val="18"/>
                <w:szCs w:val="18"/>
              </w:rPr>
              <w:t>1</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Минпромторг России</w:t>
            </w:r>
          </w:p>
        </w:tc>
        <w:tc>
          <w:tcPr>
            <w:tcW w:w="708" w:type="dxa"/>
          </w:tcPr>
          <w:p w:rsidR="003065D6" w:rsidRPr="00851AE5" w:rsidRDefault="003065D6" w:rsidP="00851AE5">
            <w:pPr>
              <w:spacing w:after="0" w:line="240" w:lineRule="auto"/>
              <w:rPr>
                <w:rFonts w:ascii="Times New Roman" w:hAnsi="Times New Roman" w:cs="Times New Roman"/>
                <w:sz w:val="18"/>
                <w:szCs w:val="18"/>
              </w:rPr>
            </w:pPr>
          </w:p>
        </w:tc>
      </w:tr>
      <w:tr w:rsidR="003065D6" w:rsidRPr="00851AE5" w:rsidTr="001C784E">
        <w:trPr>
          <w:trHeight w:val="1420"/>
        </w:trPr>
        <w:tc>
          <w:tcPr>
            <w:tcW w:w="567" w:type="dxa"/>
            <w:shd w:val="clear" w:color="auto" w:fill="auto"/>
          </w:tcPr>
          <w:p w:rsidR="003065D6" w:rsidRPr="00851AE5" w:rsidRDefault="003065D6"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карьерной техники, имеющей возможность использования  природного газа в качестве моторного топлива</w:t>
            </w:r>
          </w:p>
        </w:tc>
        <w:tc>
          <w:tcPr>
            <w:tcW w:w="850"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карьерной техники, имеющей возможность использования  природного газа в качестве моторного топлива</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3065D6" w:rsidRPr="00851AE5" w:rsidRDefault="003065D6" w:rsidP="00851AE5">
            <w:pPr>
              <w:pStyle w:val="afff0"/>
              <w:spacing w:before="0" w:beforeAutospacing="0" w:after="0" w:afterAutospacing="0"/>
              <w:rPr>
                <w:rFonts w:ascii="Times New Roman" w:hAnsi="Times New Roman"/>
                <w:spacing w:val="-4"/>
                <w:sz w:val="18"/>
                <w:szCs w:val="18"/>
              </w:rPr>
            </w:pPr>
            <w:r w:rsidRPr="00851AE5">
              <w:rPr>
                <w:rFonts w:ascii="Times New Roman" w:hAnsi="Times New Roman"/>
                <w:spacing w:val="-4"/>
                <w:sz w:val="18"/>
                <w:szCs w:val="18"/>
              </w:rPr>
              <w:t>К=∑к</w:t>
            </w:r>
            <w:r w:rsidRPr="00851AE5">
              <w:rPr>
                <w:rFonts w:ascii="Times New Roman" w:hAnsi="Times New Roman"/>
                <w:spacing w:val="-4"/>
                <w:sz w:val="18"/>
                <w:szCs w:val="18"/>
                <w:vertAlign w:val="subscript"/>
                <w:lang w:val="en-US"/>
              </w:rPr>
              <w:t>i</w:t>
            </w:r>
            <w:r w:rsidRPr="00851AE5">
              <w:rPr>
                <w:rFonts w:ascii="Times New Roman" w:hAnsi="Times New Roman"/>
                <w:spacing w:val="-4"/>
                <w:sz w:val="18"/>
                <w:szCs w:val="18"/>
                <w:vertAlign w:val="subscript"/>
              </w:rPr>
              <w:t xml:space="preserve">, </w:t>
            </w:r>
            <w:r w:rsidRPr="00851AE5">
              <w:rPr>
                <w:rFonts w:ascii="Times New Roman" w:hAnsi="Times New Roman"/>
                <w:spacing w:val="-4"/>
                <w:sz w:val="18"/>
                <w:szCs w:val="18"/>
              </w:rPr>
              <w:t>где:</w:t>
            </w:r>
          </w:p>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аi, - количество карьерной техники организации, имеющей возможность использования  природного газа в качестве моторного топлива, ед;</w:t>
            </w:r>
          </w:p>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sz w:val="18"/>
                <w:szCs w:val="18"/>
                <w:lang w:val="en-US"/>
              </w:rPr>
              <w:t>i</w:t>
            </w:r>
            <w:r w:rsidRPr="00851AE5">
              <w:rPr>
                <w:rFonts w:ascii="Times New Roman" w:hAnsi="Times New Roman"/>
                <w:sz w:val="18"/>
                <w:szCs w:val="18"/>
              </w:rPr>
              <w:t xml:space="preserve"> – число  организаций эксплуатирующих </w:t>
            </w:r>
            <w:r w:rsidRPr="00851AE5">
              <w:rPr>
                <w:rFonts w:ascii="Times New Roman" w:hAnsi="Times New Roman" w:cs="Times New Roman"/>
                <w:sz w:val="18"/>
                <w:szCs w:val="18"/>
              </w:rPr>
              <w:t>карьерную технику, имеющей возможность использования  природного газа в качестве моторного топлива</w:t>
            </w:r>
          </w:p>
        </w:tc>
        <w:tc>
          <w:tcPr>
            <w:tcW w:w="1559"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карьерной техники, имеющей возможность использования  природного газа в качестве моторного топлива</w:t>
            </w:r>
          </w:p>
        </w:tc>
        <w:tc>
          <w:tcPr>
            <w:tcW w:w="1559" w:type="dxa"/>
            <w:shd w:val="clear" w:color="auto" w:fill="auto"/>
          </w:tcPr>
          <w:p w:rsidR="003065D6" w:rsidRPr="00851AE5" w:rsidRDefault="003065D6"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Минпромторга</w:t>
            </w:r>
          </w:p>
        </w:tc>
        <w:tc>
          <w:tcPr>
            <w:tcW w:w="709" w:type="dxa"/>
            <w:shd w:val="clear" w:color="auto" w:fill="auto"/>
          </w:tcPr>
          <w:p w:rsidR="003065D6" w:rsidRPr="00851AE5" w:rsidRDefault="003065D6" w:rsidP="00851AE5">
            <w:pPr>
              <w:pStyle w:val="ConsPlusCell"/>
              <w:widowControl/>
              <w:rPr>
                <w:sz w:val="18"/>
                <w:szCs w:val="18"/>
              </w:rPr>
            </w:pP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эксплуати-рующие карьерную технику, имеющую возможность использования  природного газа в качестве моторного топлива</w:t>
            </w:r>
          </w:p>
        </w:tc>
        <w:tc>
          <w:tcPr>
            <w:tcW w:w="851" w:type="dxa"/>
            <w:shd w:val="clear" w:color="auto" w:fill="auto"/>
          </w:tcPr>
          <w:p w:rsidR="003065D6" w:rsidRPr="00851AE5" w:rsidRDefault="003065D6" w:rsidP="00851AE5">
            <w:pPr>
              <w:pStyle w:val="ConsPlusCell"/>
              <w:widowControl/>
              <w:rPr>
                <w:sz w:val="18"/>
                <w:szCs w:val="18"/>
              </w:rPr>
            </w:pPr>
            <w:r w:rsidRPr="00851AE5">
              <w:rPr>
                <w:sz w:val="18"/>
                <w:szCs w:val="18"/>
              </w:rPr>
              <w:t>1</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Минпромторг</w:t>
            </w:r>
          </w:p>
        </w:tc>
        <w:tc>
          <w:tcPr>
            <w:tcW w:w="708" w:type="dxa"/>
          </w:tcPr>
          <w:p w:rsidR="003065D6" w:rsidRPr="00851AE5" w:rsidRDefault="003065D6" w:rsidP="00851AE5">
            <w:pPr>
              <w:spacing w:after="0" w:line="240" w:lineRule="auto"/>
              <w:rPr>
                <w:rFonts w:ascii="Times New Roman" w:hAnsi="Times New Roman" w:cs="Times New Roman"/>
                <w:sz w:val="18"/>
                <w:szCs w:val="18"/>
              </w:rPr>
            </w:pPr>
          </w:p>
        </w:tc>
      </w:tr>
      <w:tr w:rsidR="003065D6" w:rsidRPr="00851AE5" w:rsidTr="001C784E">
        <w:trPr>
          <w:trHeight w:val="1018"/>
        </w:trPr>
        <w:tc>
          <w:tcPr>
            <w:tcW w:w="567" w:type="dxa"/>
            <w:shd w:val="clear" w:color="auto" w:fill="auto"/>
          </w:tcPr>
          <w:p w:rsidR="003065D6" w:rsidRPr="00851AE5" w:rsidRDefault="003065D6"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vAlign w:val="center"/>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автомобильных газонаполнительных компрессорных станций для техники специального назначения, работающей на газомоторном топливе</w:t>
            </w:r>
          </w:p>
        </w:tc>
        <w:tc>
          <w:tcPr>
            <w:tcW w:w="850"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vAlign w:val="center"/>
          </w:tcPr>
          <w:p w:rsidR="003065D6" w:rsidRPr="00851AE5" w:rsidRDefault="003065D6" w:rsidP="00E66D42">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автомобильных газонаполни-тельных компрессорных станций для техники специального назначения, работающей на </w:t>
            </w:r>
            <w:r w:rsidR="00E66D42">
              <w:rPr>
                <w:rFonts w:ascii="Times New Roman" w:hAnsi="Times New Roman" w:cs="Times New Roman"/>
                <w:sz w:val="18"/>
                <w:szCs w:val="18"/>
              </w:rPr>
              <w:t>природном газе</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В=∑вi, где:</w:t>
            </w:r>
          </w:p>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вi, - количество автомобильных газонаполнительных компрессорных станций для техники специального назначения, эксплуатируемых в отчетном году i-ой организацией -оператором на рынке газомоторного топлива;</w:t>
            </w:r>
          </w:p>
          <w:p w:rsidR="003065D6" w:rsidRPr="00851AE5" w:rsidRDefault="003065D6" w:rsidP="00851AE5">
            <w:pPr>
              <w:pStyle w:val="afff0"/>
              <w:spacing w:before="0" w:beforeAutospacing="0" w:after="0" w:afterAutospacing="0"/>
              <w:rPr>
                <w:rFonts w:ascii="Times New Roman" w:eastAsiaTheme="minorHAnsi" w:hAnsi="Times New Roman"/>
                <w:i/>
                <w:color w:val="auto"/>
                <w:spacing w:val="0"/>
                <w:sz w:val="18"/>
                <w:szCs w:val="18"/>
                <w:lang w:eastAsia="en-US"/>
              </w:rPr>
            </w:pPr>
            <w:r w:rsidRPr="00851AE5">
              <w:rPr>
                <w:rFonts w:ascii="Times New Roman" w:hAnsi="Times New Roman"/>
                <w:sz w:val="18"/>
                <w:szCs w:val="18"/>
                <w:lang w:val="en-US"/>
              </w:rPr>
              <w:t>i</w:t>
            </w:r>
            <w:r w:rsidRPr="00851AE5">
              <w:rPr>
                <w:rFonts w:ascii="Times New Roman" w:hAnsi="Times New Roman"/>
                <w:sz w:val="18"/>
                <w:szCs w:val="18"/>
              </w:rPr>
              <w:t xml:space="preserve"> –число </w:t>
            </w:r>
            <w:r w:rsidRPr="00851AE5">
              <w:rPr>
                <w:rFonts w:ascii="Times New Roman" w:eastAsiaTheme="minorHAnsi" w:hAnsi="Times New Roman"/>
                <w:color w:val="auto"/>
                <w:spacing w:val="0"/>
                <w:sz w:val="18"/>
                <w:szCs w:val="18"/>
                <w:lang w:eastAsia="en-US"/>
              </w:rPr>
              <w:t>организаций - операторов на рынке газомоторного топлива;</w:t>
            </w:r>
          </w:p>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p>
        </w:tc>
        <w:tc>
          <w:tcPr>
            <w:tcW w:w="1559"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автомобильных газонаполни-</w:t>
            </w:r>
          </w:p>
          <w:p w:rsidR="003065D6" w:rsidRPr="00851AE5" w:rsidRDefault="003065D6" w:rsidP="00E66D42">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тельных компрессорных станций для техники специального назначения, работающей на </w:t>
            </w:r>
            <w:r w:rsidR="00E66D42">
              <w:rPr>
                <w:rFonts w:ascii="Times New Roman" w:hAnsi="Times New Roman" w:cs="Times New Roman"/>
                <w:sz w:val="18"/>
                <w:szCs w:val="18"/>
              </w:rPr>
              <w:t>природном газе</w:t>
            </w:r>
          </w:p>
        </w:tc>
        <w:tc>
          <w:tcPr>
            <w:tcW w:w="1559" w:type="dxa"/>
            <w:shd w:val="clear" w:color="auto" w:fill="auto"/>
          </w:tcPr>
          <w:p w:rsidR="003065D6" w:rsidRPr="00851AE5" w:rsidRDefault="003065D6"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3065D6" w:rsidRPr="00851AE5" w:rsidRDefault="003065D6" w:rsidP="00851AE5">
            <w:pPr>
              <w:pStyle w:val="ConsPlusCell"/>
              <w:widowControl/>
              <w:rPr>
                <w:sz w:val="18"/>
                <w:szCs w:val="18"/>
              </w:rPr>
            </w:pP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3065D6" w:rsidRPr="00851AE5" w:rsidRDefault="003065D6" w:rsidP="00851AE5">
            <w:pPr>
              <w:spacing w:after="0" w:line="240" w:lineRule="auto"/>
              <w:rPr>
                <w:rFonts w:ascii="Times New Roman" w:hAnsi="Times New Roman" w:cs="Times New Roman"/>
                <w:sz w:val="18"/>
                <w:szCs w:val="18"/>
              </w:rPr>
            </w:pPr>
          </w:p>
        </w:tc>
        <w:tc>
          <w:tcPr>
            <w:tcW w:w="851" w:type="dxa"/>
            <w:shd w:val="clear" w:color="auto" w:fill="auto"/>
          </w:tcPr>
          <w:p w:rsidR="003065D6" w:rsidRPr="00851AE5" w:rsidRDefault="003065D6" w:rsidP="00851AE5">
            <w:pPr>
              <w:pStyle w:val="ConsPlusCell"/>
              <w:widowControl/>
              <w:rPr>
                <w:sz w:val="18"/>
                <w:szCs w:val="18"/>
              </w:rPr>
            </w:pPr>
            <w:r w:rsidRPr="00851AE5">
              <w:rPr>
                <w:sz w:val="18"/>
                <w:szCs w:val="18"/>
              </w:rPr>
              <w:t>1</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3065D6" w:rsidRPr="00851AE5" w:rsidRDefault="003065D6" w:rsidP="00851AE5">
            <w:pPr>
              <w:spacing w:after="0" w:line="240" w:lineRule="auto"/>
              <w:rPr>
                <w:rFonts w:ascii="Times New Roman" w:hAnsi="Times New Roman" w:cs="Times New Roman"/>
                <w:sz w:val="18"/>
                <w:szCs w:val="18"/>
              </w:rPr>
            </w:pPr>
          </w:p>
        </w:tc>
      </w:tr>
      <w:tr w:rsidR="003065D6" w:rsidRPr="00851AE5" w:rsidTr="001C784E">
        <w:trPr>
          <w:trHeight w:val="1018"/>
        </w:trPr>
        <w:tc>
          <w:tcPr>
            <w:tcW w:w="567" w:type="dxa"/>
            <w:shd w:val="clear" w:color="auto" w:fill="auto"/>
          </w:tcPr>
          <w:p w:rsidR="003065D6" w:rsidRPr="00851AE5" w:rsidRDefault="003065D6"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передвижных автомобильных газовых заправщиков, обслуживающих технику специального назначения</w:t>
            </w:r>
          </w:p>
        </w:tc>
        <w:tc>
          <w:tcPr>
            <w:tcW w:w="850"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передвижных автомобильных газовых заправщиков, обслуживающих технику специального назначения</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В=∑вi, где:</w:t>
            </w:r>
          </w:p>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вi, - количество передвижных автомобильных газовых заправщиков, обслуживающих технику специального назначения, эксплуатируемых в отчетном году i-ой организацией -оператором на рынке газомоторного топлива;</w:t>
            </w:r>
          </w:p>
          <w:p w:rsidR="003065D6" w:rsidRPr="00851AE5" w:rsidRDefault="003065D6" w:rsidP="0067229B">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hAnsi="Times New Roman"/>
                <w:sz w:val="18"/>
                <w:szCs w:val="18"/>
                <w:lang w:val="en-US"/>
              </w:rPr>
              <w:t>i</w:t>
            </w:r>
            <w:r w:rsidRPr="00851AE5">
              <w:rPr>
                <w:rFonts w:ascii="Times New Roman" w:hAnsi="Times New Roman"/>
                <w:sz w:val="18"/>
                <w:szCs w:val="18"/>
              </w:rPr>
              <w:t xml:space="preserve"> –число </w:t>
            </w:r>
            <w:r w:rsidRPr="00851AE5">
              <w:rPr>
                <w:rFonts w:ascii="Times New Roman" w:eastAsiaTheme="minorHAnsi" w:hAnsi="Times New Roman"/>
                <w:color w:val="auto"/>
                <w:spacing w:val="0"/>
                <w:sz w:val="18"/>
                <w:szCs w:val="18"/>
                <w:lang w:eastAsia="en-US"/>
              </w:rPr>
              <w:t>организаций - операторов на рынке газомоторного топлива;</w:t>
            </w:r>
          </w:p>
        </w:tc>
        <w:tc>
          <w:tcPr>
            <w:tcW w:w="1559"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передвижных автомобильных газовых заправщиков</w:t>
            </w:r>
          </w:p>
        </w:tc>
        <w:tc>
          <w:tcPr>
            <w:tcW w:w="1559" w:type="dxa"/>
            <w:shd w:val="clear" w:color="auto" w:fill="auto"/>
          </w:tcPr>
          <w:p w:rsidR="003065D6" w:rsidRPr="00851AE5" w:rsidRDefault="003065D6"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3065D6" w:rsidRPr="00851AE5" w:rsidRDefault="003065D6" w:rsidP="00851AE5">
            <w:pPr>
              <w:pStyle w:val="ConsPlusCell"/>
              <w:widowControl/>
              <w:rPr>
                <w:sz w:val="18"/>
                <w:szCs w:val="18"/>
              </w:rPr>
            </w:pP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3065D6" w:rsidRPr="00851AE5" w:rsidRDefault="003065D6" w:rsidP="00851AE5">
            <w:pPr>
              <w:spacing w:after="0" w:line="240" w:lineRule="auto"/>
              <w:rPr>
                <w:rFonts w:ascii="Times New Roman" w:hAnsi="Times New Roman" w:cs="Times New Roman"/>
                <w:sz w:val="18"/>
                <w:szCs w:val="18"/>
              </w:rPr>
            </w:pPr>
          </w:p>
        </w:tc>
        <w:tc>
          <w:tcPr>
            <w:tcW w:w="851" w:type="dxa"/>
            <w:shd w:val="clear" w:color="auto" w:fill="auto"/>
          </w:tcPr>
          <w:p w:rsidR="003065D6" w:rsidRPr="00851AE5" w:rsidRDefault="003065D6" w:rsidP="00851AE5">
            <w:pPr>
              <w:pStyle w:val="ConsPlusCell"/>
              <w:widowControl/>
              <w:rPr>
                <w:sz w:val="18"/>
                <w:szCs w:val="18"/>
              </w:rPr>
            </w:pPr>
            <w:r w:rsidRPr="00851AE5">
              <w:rPr>
                <w:sz w:val="18"/>
                <w:szCs w:val="18"/>
              </w:rPr>
              <w:t>1</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3065D6" w:rsidRPr="00851AE5" w:rsidRDefault="003065D6" w:rsidP="00851AE5">
            <w:pPr>
              <w:spacing w:after="0" w:line="240" w:lineRule="auto"/>
              <w:rPr>
                <w:rFonts w:ascii="Times New Roman" w:hAnsi="Times New Roman" w:cs="Times New Roman"/>
                <w:sz w:val="18"/>
                <w:szCs w:val="18"/>
              </w:rPr>
            </w:pPr>
          </w:p>
        </w:tc>
      </w:tr>
      <w:tr w:rsidR="003065D6" w:rsidRPr="00851AE5" w:rsidTr="001C784E">
        <w:trPr>
          <w:trHeight w:val="1018"/>
        </w:trPr>
        <w:tc>
          <w:tcPr>
            <w:tcW w:w="567" w:type="dxa"/>
            <w:shd w:val="clear" w:color="auto" w:fill="auto"/>
          </w:tcPr>
          <w:p w:rsidR="003065D6" w:rsidRPr="00851AE5" w:rsidRDefault="003065D6"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vAlign w:val="center"/>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передвижных криогенных автозаправочных станций, обслуживающих карьерную технику</w:t>
            </w:r>
          </w:p>
        </w:tc>
        <w:tc>
          <w:tcPr>
            <w:tcW w:w="850"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vAlign w:val="center"/>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передвижных криогенных автозаправочных станций, обслуживающих карьерную технику</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на конец года</w:t>
            </w:r>
          </w:p>
        </w:tc>
        <w:tc>
          <w:tcPr>
            <w:tcW w:w="2835" w:type="dxa"/>
            <w:shd w:val="clear" w:color="auto" w:fill="auto"/>
          </w:tcPr>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В=∑вi, где:</w:t>
            </w:r>
          </w:p>
          <w:p w:rsidR="003065D6" w:rsidRPr="00851AE5" w:rsidRDefault="003065D6" w:rsidP="00851AE5">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eastAsiaTheme="minorHAnsi" w:hAnsi="Times New Roman"/>
                <w:color w:val="auto"/>
                <w:spacing w:val="0"/>
                <w:sz w:val="18"/>
                <w:szCs w:val="18"/>
                <w:lang w:eastAsia="en-US"/>
              </w:rPr>
              <w:t>вi, - количество передвижных криогенных автозаправочных станций, обслуживающих карьерную технику, эксплуатируемых в отчетном году i-ой организацией -оператором на рынке газомоторного топлива;</w:t>
            </w:r>
          </w:p>
          <w:p w:rsidR="003065D6" w:rsidRPr="00851AE5" w:rsidRDefault="003065D6" w:rsidP="0067229B">
            <w:pPr>
              <w:pStyle w:val="afff0"/>
              <w:spacing w:before="0" w:beforeAutospacing="0" w:after="0" w:afterAutospacing="0"/>
              <w:rPr>
                <w:rFonts w:ascii="Times New Roman" w:eastAsiaTheme="minorHAnsi" w:hAnsi="Times New Roman"/>
                <w:color w:val="auto"/>
                <w:spacing w:val="0"/>
                <w:sz w:val="18"/>
                <w:szCs w:val="18"/>
                <w:lang w:eastAsia="en-US"/>
              </w:rPr>
            </w:pPr>
            <w:r w:rsidRPr="00851AE5">
              <w:rPr>
                <w:rFonts w:ascii="Times New Roman" w:hAnsi="Times New Roman"/>
                <w:sz w:val="18"/>
                <w:szCs w:val="18"/>
                <w:lang w:val="en-US"/>
              </w:rPr>
              <w:t>i</w:t>
            </w:r>
            <w:r w:rsidRPr="00851AE5">
              <w:rPr>
                <w:rFonts w:ascii="Times New Roman" w:hAnsi="Times New Roman"/>
                <w:sz w:val="18"/>
                <w:szCs w:val="18"/>
              </w:rPr>
              <w:t xml:space="preserve"> –число </w:t>
            </w:r>
            <w:r w:rsidRPr="00851AE5">
              <w:rPr>
                <w:rFonts w:ascii="Times New Roman" w:eastAsiaTheme="minorHAnsi" w:hAnsi="Times New Roman"/>
                <w:color w:val="auto"/>
                <w:spacing w:val="0"/>
                <w:sz w:val="18"/>
                <w:szCs w:val="18"/>
                <w:lang w:eastAsia="en-US"/>
              </w:rPr>
              <w:t>организаций - операторов на рынке газомоторного топлива;</w:t>
            </w:r>
          </w:p>
        </w:tc>
        <w:tc>
          <w:tcPr>
            <w:tcW w:w="1559"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передвижных криогенных автозаправоч-ных станций, обслуживаю-щих карьерную технику</w:t>
            </w:r>
          </w:p>
        </w:tc>
        <w:tc>
          <w:tcPr>
            <w:tcW w:w="1559" w:type="dxa"/>
            <w:shd w:val="clear" w:color="auto" w:fill="auto"/>
          </w:tcPr>
          <w:p w:rsidR="003065D6" w:rsidRPr="00851AE5" w:rsidRDefault="003065D6" w:rsidP="00851AE5">
            <w:pPr>
              <w:spacing w:line="240" w:lineRule="auto"/>
              <w:rPr>
                <w:rFonts w:ascii="Times New Roman" w:hAnsi="Times New Roman" w:cs="Times New Roman"/>
                <w:sz w:val="18"/>
                <w:szCs w:val="18"/>
              </w:rPr>
            </w:pPr>
            <w:r w:rsidRPr="00851AE5">
              <w:rPr>
                <w:rFonts w:ascii="Times New Roman" w:hAnsi="Times New Roman" w:cs="Times New Roman"/>
                <w:sz w:val="18"/>
                <w:szCs w:val="18"/>
              </w:rPr>
              <w:t>8, по данным Минэнерго России</w:t>
            </w:r>
          </w:p>
        </w:tc>
        <w:tc>
          <w:tcPr>
            <w:tcW w:w="709" w:type="dxa"/>
            <w:shd w:val="clear" w:color="auto" w:fill="auto"/>
          </w:tcPr>
          <w:p w:rsidR="003065D6" w:rsidRPr="00851AE5" w:rsidRDefault="003065D6" w:rsidP="00851AE5">
            <w:pPr>
              <w:pStyle w:val="ConsPlusCell"/>
              <w:widowControl/>
              <w:rPr>
                <w:sz w:val="18"/>
                <w:szCs w:val="18"/>
              </w:rPr>
            </w:pP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организа-ции –операторы на рынке газомоторного топлива</w:t>
            </w:r>
          </w:p>
          <w:p w:rsidR="003065D6" w:rsidRPr="00851AE5" w:rsidRDefault="003065D6" w:rsidP="00851AE5">
            <w:pPr>
              <w:spacing w:after="0" w:line="240" w:lineRule="auto"/>
              <w:rPr>
                <w:rFonts w:ascii="Times New Roman" w:hAnsi="Times New Roman" w:cs="Times New Roman"/>
                <w:sz w:val="18"/>
                <w:szCs w:val="18"/>
              </w:rPr>
            </w:pPr>
          </w:p>
        </w:tc>
        <w:tc>
          <w:tcPr>
            <w:tcW w:w="851" w:type="dxa"/>
            <w:shd w:val="clear" w:color="auto" w:fill="auto"/>
          </w:tcPr>
          <w:p w:rsidR="003065D6" w:rsidRPr="00851AE5" w:rsidRDefault="003065D6" w:rsidP="00851AE5">
            <w:pPr>
              <w:pStyle w:val="ConsPlusCell"/>
              <w:widowControl/>
              <w:rPr>
                <w:sz w:val="18"/>
                <w:szCs w:val="18"/>
              </w:rPr>
            </w:pPr>
            <w:r w:rsidRPr="00851AE5">
              <w:rPr>
                <w:sz w:val="18"/>
                <w:szCs w:val="18"/>
              </w:rPr>
              <w:t>1</w:t>
            </w:r>
          </w:p>
        </w:tc>
        <w:tc>
          <w:tcPr>
            <w:tcW w:w="1134" w:type="dxa"/>
            <w:shd w:val="clear" w:color="auto" w:fill="auto"/>
          </w:tcPr>
          <w:p w:rsidR="003065D6" w:rsidRPr="00851AE5" w:rsidRDefault="003065D6"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Минэнерго России</w:t>
            </w:r>
          </w:p>
        </w:tc>
        <w:tc>
          <w:tcPr>
            <w:tcW w:w="708" w:type="dxa"/>
          </w:tcPr>
          <w:p w:rsidR="003065D6" w:rsidRPr="00851AE5" w:rsidRDefault="003065D6" w:rsidP="00851AE5">
            <w:pPr>
              <w:spacing w:after="0" w:line="240" w:lineRule="auto"/>
              <w:rPr>
                <w:rFonts w:ascii="Times New Roman" w:hAnsi="Times New Roman" w:cs="Times New Roman"/>
                <w:sz w:val="18"/>
                <w:szCs w:val="18"/>
              </w:rPr>
            </w:pPr>
          </w:p>
        </w:tc>
      </w:tr>
      <w:tr w:rsidR="00C30BBF" w:rsidRPr="00851AE5" w:rsidTr="001C784E">
        <w:trPr>
          <w:trHeight w:val="630"/>
        </w:trPr>
        <w:tc>
          <w:tcPr>
            <w:tcW w:w="567" w:type="dxa"/>
            <w:vMerge w:val="restart"/>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vMerge w:val="restart"/>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Доля затрат на научные исследования и разработки в общем объеме финансирования   Программы</w:t>
            </w:r>
          </w:p>
        </w:tc>
        <w:tc>
          <w:tcPr>
            <w:tcW w:w="850" w:type="dxa"/>
            <w:vMerge w:val="restart"/>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про-</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цент</w:t>
            </w:r>
          </w:p>
        </w:tc>
        <w:tc>
          <w:tcPr>
            <w:tcW w:w="1276" w:type="dxa"/>
            <w:vMerge w:val="restart"/>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Доля затрат на научные исследования и разработки в общем объеме финансирования   Программы</w:t>
            </w:r>
          </w:p>
        </w:tc>
        <w:tc>
          <w:tcPr>
            <w:tcW w:w="1134" w:type="dxa"/>
            <w:vMerge w:val="restart"/>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vMerge w:val="restart"/>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Доля затрат на научные исследования и разработки в общем объеме финансирования   Программы определяется по формуле:</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(ОФниокр/ОФ)х100, где:</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ОФниокр – объем финансирования научных исследований и разработок по Программе в отчетном году (кассовые расходы), млрд. руб.;</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ОФ - общий объем финансирования Программы (кассовые расходы), млрд. руб.</w:t>
            </w:r>
          </w:p>
        </w:tc>
        <w:tc>
          <w:tcPr>
            <w:tcW w:w="1559"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объем финансирования научных исследований и разработок по Программе</w:t>
            </w: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7,</w:t>
            </w:r>
          </w:p>
          <w:p w:rsidR="00C30BBF" w:rsidRPr="00851AE5" w:rsidRDefault="00C30BBF" w:rsidP="00851AE5">
            <w:pPr>
              <w:pStyle w:val="ConsPlusCell"/>
              <w:widowControl/>
              <w:rPr>
                <w:sz w:val="18"/>
                <w:szCs w:val="18"/>
              </w:rPr>
            </w:pPr>
            <w:r w:rsidRPr="00851AE5">
              <w:rPr>
                <w:sz w:val="18"/>
                <w:szCs w:val="18"/>
              </w:rPr>
              <w:t>администра-тивная информация (Минтранс России)</w:t>
            </w:r>
          </w:p>
        </w:tc>
        <w:tc>
          <w:tcPr>
            <w:tcW w:w="709" w:type="dxa"/>
            <w:shd w:val="clear" w:color="auto" w:fill="auto"/>
          </w:tcPr>
          <w:p w:rsidR="00C30BBF" w:rsidRPr="00851AE5" w:rsidRDefault="00C30BBF" w:rsidP="00851AE5">
            <w:pPr>
              <w:pStyle w:val="ConsPlusCell"/>
              <w:widowControl/>
              <w:rPr>
                <w:sz w:val="18"/>
                <w:szCs w:val="18"/>
              </w:rPr>
            </w:pP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Программ</w:t>
            </w:r>
            <w:r w:rsidR="003065D6" w:rsidRPr="00851AE5">
              <w:rPr>
                <w:rFonts w:ascii="Times New Roman" w:hAnsi="Times New Roman" w:cs="Times New Roman"/>
                <w:sz w:val="18"/>
                <w:szCs w:val="18"/>
              </w:rPr>
              <w:t>а</w:t>
            </w:r>
            <w:r w:rsidRPr="00851AE5">
              <w:rPr>
                <w:rFonts w:ascii="Times New Roman" w:hAnsi="Times New Roman" w:cs="Times New Roman"/>
                <w:sz w:val="18"/>
                <w:szCs w:val="18"/>
              </w:rPr>
              <w:t xml:space="preserve"> </w:t>
            </w:r>
          </w:p>
        </w:tc>
        <w:tc>
          <w:tcPr>
            <w:tcW w:w="851" w:type="dxa"/>
            <w:shd w:val="clear" w:color="auto" w:fill="auto"/>
          </w:tcPr>
          <w:p w:rsidR="00C30BBF" w:rsidRPr="00851AE5" w:rsidRDefault="00C30BBF" w:rsidP="00851AE5">
            <w:pPr>
              <w:pStyle w:val="ConsPlusCell"/>
              <w:widowControl/>
              <w:rPr>
                <w:sz w:val="18"/>
                <w:szCs w:val="18"/>
              </w:rPr>
            </w:pPr>
            <w:r w:rsidRPr="00851AE5">
              <w:rPr>
                <w:sz w:val="18"/>
                <w:szCs w:val="18"/>
              </w:rPr>
              <w:t>1</w:t>
            </w: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Минтранс</w:t>
            </w:r>
          </w:p>
          <w:p w:rsidR="00C30BBF" w:rsidRPr="00851AE5" w:rsidRDefault="00C30BBF" w:rsidP="00851AE5">
            <w:pPr>
              <w:pStyle w:val="ConsPlusCell"/>
              <w:widowControl/>
              <w:rPr>
                <w:sz w:val="18"/>
                <w:szCs w:val="18"/>
              </w:rPr>
            </w:pPr>
            <w:r w:rsidRPr="00851AE5">
              <w:rPr>
                <w:sz w:val="18"/>
                <w:szCs w:val="18"/>
              </w:rPr>
              <w:t>России</w:t>
            </w:r>
          </w:p>
        </w:tc>
        <w:tc>
          <w:tcPr>
            <w:tcW w:w="708" w:type="dxa"/>
          </w:tcPr>
          <w:p w:rsidR="00C30BBF" w:rsidRPr="00851AE5" w:rsidRDefault="00C30BBF" w:rsidP="00851AE5">
            <w:pPr>
              <w:pStyle w:val="ConsPlusCell"/>
              <w:widowControl/>
              <w:rPr>
                <w:sz w:val="18"/>
                <w:szCs w:val="18"/>
              </w:rPr>
            </w:pPr>
          </w:p>
        </w:tc>
      </w:tr>
      <w:tr w:rsidR="00C30BBF" w:rsidRPr="00851AE5" w:rsidTr="001C784E">
        <w:trPr>
          <w:trHeight w:val="1242"/>
        </w:trPr>
        <w:tc>
          <w:tcPr>
            <w:tcW w:w="567" w:type="dxa"/>
            <w:vMerge/>
            <w:tcBorders>
              <w:bottom w:val="single" w:sz="4" w:space="0" w:color="auto"/>
            </w:tcBorders>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vMerge/>
            <w:tcBorders>
              <w:bottom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850" w:type="dxa"/>
            <w:vMerge/>
            <w:tcBorders>
              <w:bottom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276" w:type="dxa"/>
            <w:vMerge/>
            <w:tcBorders>
              <w:bottom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134" w:type="dxa"/>
            <w:vMerge/>
            <w:tcBorders>
              <w:bottom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2835" w:type="dxa"/>
            <w:vMerge/>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общий объем финансирования Программы</w:t>
            </w: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7,</w:t>
            </w:r>
          </w:p>
          <w:p w:rsidR="00C30BBF" w:rsidRPr="00851AE5" w:rsidRDefault="00C30BBF" w:rsidP="00851AE5">
            <w:pPr>
              <w:pStyle w:val="ConsPlusCell"/>
              <w:widowControl/>
              <w:rPr>
                <w:sz w:val="18"/>
                <w:szCs w:val="18"/>
              </w:rPr>
            </w:pPr>
            <w:r w:rsidRPr="00851AE5">
              <w:rPr>
                <w:sz w:val="18"/>
                <w:szCs w:val="18"/>
              </w:rPr>
              <w:t>администра-тивная информация (Минтранс России)</w:t>
            </w:r>
          </w:p>
        </w:tc>
        <w:tc>
          <w:tcPr>
            <w:tcW w:w="709" w:type="dxa"/>
            <w:shd w:val="clear" w:color="auto" w:fill="auto"/>
          </w:tcPr>
          <w:p w:rsidR="00C30BBF" w:rsidRPr="00851AE5" w:rsidRDefault="00C30BBF" w:rsidP="00851AE5">
            <w:pPr>
              <w:pStyle w:val="ConsPlusCell"/>
              <w:widowControl/>
              <w:rPr>
                <w:sz w:val="18"/>
                <w:szCs w:val="18"/>
              </w:rPr>
            </w:pP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Программ</w:t>
            </w:r>
            <w:r w:rsidR="003065D6" w:rsidRPr="00851AE5">
              <w:rPr>
                <w:sz w:val="18"/>
                <w:szCs w:val="18"/>
              </w:rPr>
              <w:t>а</w:t>
            </w:r>
            <w:r w:rsidRPr="00851AE5">
              <w:rPr>
                <w:sz w:val="18"/>
                <w:szCs w:val="18"/>
              </w:rPr>
              <w:t xml:space="preserve"> </w:t>
            </w:r>
          </w:p>
        </w:tc>
        <w:tc>
          <w:tcPr>
            <w:tcW w:w="851" w:type="dxa"/>
            <w:shd w:val="clear" w:color="auto" w:fill="auto"/>
          </w:tcPr>
          <w:p w:rsidR="00C30BBF" w:rsidRPr="00851AE5" w:rsidRDefault="00C30BBF" w:rsidP="00851AE5">
            <w:pPr>
              <w:pStyle w:val="ConsPlusCell"/>
              <w:widowControl/>
              <w:rPr>
                <w:sz w:val="18"/>
                <w:szCs w:val="18"/>
              </w:rPr>
            </w:pPr>
            <w:r w:rsidRPr="00851AE5">
              <w:rPr>
                <w:sz w:val="18"/>
                <w:szCs w:val="18"/>
              </w:rPr>
              <w:t>1</w:t>
            </w: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Минтранс</w:t>
            </w:r>
          </w:p>
          <w:p w:rsidR="00C30BBF" w:rsidRPr="00851AE5" w:rsidRDefault="00C30BBF" w:rsidP="00851AE5">
            <w:pPr>
              <w:pStyle w:val="ConsPlusCell"/>
              <w:widowControl/>
              <w:rPr>
                <w:sz w:val="18"/>
                <w:szCs w:val="18"/>
              </w:rPr>
            </w:pPr>
            <w:r w:rsidRPr="00851AE5">
              <w:rPr>
                <w:sz w:val="18"/>
                <w:szCs w:val="18"/>
              </w:rPr>
              <w:t>России</w:t>
            </w:r>
          </w:p>
        </w:tc>
        <w:tc>
          <w:tcPr>
            <w:tcW w:w="708" w:type="dxa"/>
          </w:tcPr>
          <w:p w:rsidR="00C30BBF" w:rsidRPr="00851AE5" w:rsidRDefault="00C30BBF" w:rsidP="00851AE5">
            <w:pPr>
              <w:pStyle w:val="ConsPlusCell"/>
              <w:widowControl/>
              <w:rPr>
                <w:sz w:val="18"/>
                <w:szCs w:val="18"/>
              </w:rPr>
            </w:pPr>
          </w:p>
        </w:tc>
      </w:tr>
      <w:tr w:rsidR="00C30BBF" w:rsidRPr="00851AE5" w:rsidTr="001C784E">
        <w:trPr>
          <w:trHeight w:val="1226"/>
        </w:trPr>
        <w:tc>
          <w:tcPr>
            <w:tcW w:w="567" w:type="dxa"/>
            <w:tcBorders>
              <w:bottom w:val="single" w:sz="4" w:space="0" w:color="auto"/>
            </w:tcBorders>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tcBorders>
              <w:bottom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Доля внебюджетного финансирования мероприятий  Программы от общего объема финансирования Программы</w:t>
            </w:r>
          </w:p>
        </w:tc>
        <w:tc>
          <w:tcPr>
            <w:tcW w:w="850" w:type="dxa"/>
            <w:tcBorders>
              <w:bottom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про-</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цент</w:t>
            </w:r>
          </w:p>
        </w:tc>
        <w:tc>
          <w:tcPr>
            <w:tcW w:w="1276" w:type="dxa"/>
            <w:tcBorders>
              <w:bottom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Доля внебюджетного финансирования мероприятий  от общего объема финансирования Программы</w:t>
            </w:r>
          </w:p>
        </w:tc>
        <w:tc>
          <w:tcPr>
            <w:tcW w:w="1134" w:type="dxa"/>
            <w:tcBorders>
              <w:bottom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vMerge w:val="restart"/>
            <w:shd w:val="clear" w:color="auto" w:fill="auto"/>
          </w:tcPr>
          <w:p w:rsidR="00C30BBF" w:rsidRPr="00851AE5" w:rsidRDefault="00C30BBF" w:rsidP="00851AE5">
            <w:pPr>
              <w:pStyle w:val="ConsPlusCell"/>
              <w:widowControl/>
              <w:rPr>
                <w:sz w:val="18"/>
                <w:szCs w:val="18"/>
              </w:rPr>
            </w:pPr>
            <w:r w:rsidRPr="00851AE5">
              <w:rPr>
                <w:sz w:val="18"/>
                <w:szCs w:val="18"/>
              </w:rPr>
              <w:t>Доля внебюджетного финансирования мероприятий Программы в общем объеме финансирования этих мероприятий определяется по формуле:</w:t>
            </w:r>
          </w:p>
          <w:p w:rsidR="00C30BBF" w:rsidRPr="00851AE5" w:rsidRDefault="00C30BBF" w:rsidP="00851AE5">
            <w:pPr>
              <w:pStyle w:val="ConsPlusCell"/>
              <w:widowControl/>
              <w:rPr>
                <w:sz w:val="18"/>
                <w:szCs w:val="18"/>
              </w:rPr>
            </w:pPr>
            <w:r w:rsidRPr="00851AE5">
              <w:rPr>
                <w:sz w:val="18"/>
                <w:szCs w:val="18"/>
              </w:rPr>
              <w:t>(ОФч/ОФ)х100</w:t>
            </w:r>
            <w:r w:rsidRPr="00851AE5">
              <w:rPr>
                <w:sz w:val="18"/>
                <w:szCs w:val="18"/>
                <w:lang w:eastAsia="en-US"/>
              </w:rPr>
              <w:t>, где:</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ОФч – объем внебюджетного финансирования мероприятий Программы, млрд. руб.;</w:t>
            </w:r>
          </w:p>
          <w:p w:rsidR="00C30BBF" w:rsidRPr="00851AE5" w:rsidRDefault="00C30BBF" w:rsidP="0067229B">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ОФ - общий объем финансирования Программы, млрд. руб.</w:t>
            </w: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 xml:space="preserve">Объем внебюджетного финансирования мероприятий Программы  </w:t>
            </w: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7,</w:t>
            </w:r>
          </w:p>
          <w:p w:rsidR="00C30BBF" w:rsidRPr="00851AE5" w:rsidRDefault="00C30BBF" w:rsidP="00851AE5">
            <w:pPr>
              <w:pStyle w:val="ConsPlusCell"/>
              <w:widowControl/>
              <w:rPr>
                <w:sz w:val="18"/>
                <w:szCs w:val="18"/>
              </w:rPr>
            </w:pPr>
            <w:r w:rsidRPr="00851AE5">
              <w:rPr>
                <w:sz w:val="18"/>
                <w:szCs w:val="18"/>
              </w:rPr>
              <w:t>администра-тивная информация (Минтранс России)</w:t>
            </w:r>
          </w:p>
        </w:tc>
        <w:tc>
          <w:tcPr>
            <w:tcW w:w="709" w:type="dxa"/>
            <w:shd w:val="clear" w:color="auto" w:fill="auto"/>
          </w:tcPr>
          <w:p w:rsidR="00C30BBF" w:rsidRPr="00851AE5" w:rsidRDefault="00C30BBF" w:rsidP="00851AE5">
            <w:pPr>
              <w:pStyle w:val="ConsPlusCell"/>
              <w:widowControl/>
              <w:rPr>
                <w:sz w:val="18"/>
                <w:szCs w:val="18"/>
              </w:rPr>
            </w:pP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Программ</w:t>
            </w:r>
            <w:r w:rsidR="003065D6" w:rsidRPr="00851AE5">
              <w:rPr>
                <w:sz w:val="18"/>
                <w:szCs w:val="18"/>
              </w:rPr>
              <w:t>а</w:t>
            </w:r>
            <w:r w:rsidRPr="00851AE5">
              <w:rPr>
                <w:sz w:val="18"/>
                <w:szCs w:val="18"/>
              </w:rPr>
              <w:t xml:space="preserve"> </w:t>
            </w:r>
          </w:p>
        </w:tc>
        <w:tc>
          <w:tcPr>
            <w:tcW w:w="851" w:type="dxa"/>
            <w:shd w:val="clear" w:color="auto" w:fill="auto"/>
          </w:tcPr>
          <w:p w:rsidR="00C30BBF" w:rsidRPr="00851AE5" w:rsidRDefault="00C30BBF" w:rsidP="00851AE5">
            <w:pPr>
              <w:pStyle w:val="ConsPlusCell"/>
              <w:widowControl/>
              <w:rPr>
                <w:sz w:val="18"/>
                <w:szCs w:val="18"/>
              </w:rPr>
            </w:pPr>
            <w:r w:rsidRPr="00851AE5">
              <w:rPr>
                <w:sz w:val="18"/>
                <w:szCs w:val="18"/>
              </w:rPr>
              <w:t>1</w:t>
            </w: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Минтранс</w:t>
            </w:r>
          </w:p>
          <w:p w:rsidR="00C30BBF" w:rsidRPr="00851AE5" w:rsidRDefault="00C30BBF" w:rsidP="00851AE5">
            <w:pPr>
              <w:pStyle w:val="ConsPlusCell"/>
              <w:widowControl/>
              <w:rPr>
                <w:sz w:val="18"/>
                <w:szCs w:val="18"/>
              </w:rPr>
            </w:pPr>
            <w:r w:rsidRPr="00851AE5">
              <w:rPr>
                <w:sz w:val="18"/>
                <w:szCs w:val="18"/>
              </w:rPr>
              <w:t>России</w:t>
            </w:r>
          </w:p>
        </w:tc>
        <w:tc>
          <w:tcPr>
            <w:tcW w:w="708" w:type="dxa"/>
          </w:tcPr>
          <w:p w:rsidR="00C30BBF" w:rsidRPr="00851AE5" w:rsidRDefault="00C30BBF" w:rsidP="00851AE5">
            <w:pPr>
              <w:pStyle w:val="ConsPlusCell"/>
              <w:widowControl/>
              <w:rPr>
                <w:sz w:val="18"/>
                <w:szCs w:val="18"/>
              </w:rPr>
            </w:pPr>
          </w:p>
        </w:tc>
      </w:tr>
      <w:tr w:rsidR="00C30BBF" w:rsidRPr="00851AE5" w:rsidTr="0067229B">
        <w:trPr>
          <w:trHeight w:val="730"/>
        </w:trPr>
        <w:tc>
          <w:tcPr>
            <w:tcW w:w="567" w:type="dxa"/>
            <w:tcBorders>
              <w:top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702" w:type="dxa"/>
            <w:tcBorders>
              <w:top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850" w:type="dxa"/>
            <w:tcBorders>
              <w:top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276" w:type="dxa"/>
            <w:tcBorders>
              <w:top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134" w:type="dxa"/>
            <w:tcBorders>
              <w:top w:val="single" w:sz="4" w:space="0" w:color="auto"/>
            </w:tcBorders>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2835" w:type="dxa"/>
            <w:vMerge/>
            <w:shd w:val="clear" w:color="auto" w:fill="auto"/>
          </w:tcPr>
          <w:p w:rsidR="00C30BBF" w:rsidRPr="00851AE5" w:rsidRDefault="00C30BBF" w:rsidP="00851AE5">
            <w:pPr>
              <w:spacing w:after="0" w:line="240" w:lineRule="auto"/>
              <w:rPr>
                <w:rFonts w:ascii="Times New Roman" w:hAnsi="Times New Roman" w:cs="Times New Roman"/>
                <w:sz w:val="18"/>
                <w:szCs w:val="18"/>
              </w:rPr>
            </w:pP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общий объем финансирования Программы</w:t>
            </w:r>
          </w:p>
        </w:tc>
        <w:tc>
          <w:tcPr>
            <w:tcW w:w="1559" w:type="dxa"/>
            <w:shd w:val="clear" w:color="auto" w:fill="auto"/>
          </w:tcPr>
          <w:p w:rsidR="00C30BBF" w:rsidRPr="00851AE5" w:rsidRDefault="00C30BBF" w:rsidP="00851AE5">
            <w:pPr>
              <w:pStyle w:val="ConsPlusCell"/>
              <w:widowControl/>
              <w:rPr>
                <w:sz w:val="18"/>
                <w:szCs w:val="18"/>
              </w:rPr>
            </w:pPr>
          </w:p>
        </w:tc>
        <w:tc>
          <w:tcPr>
            <w:tcW w:w="709" w:type="dxa"/>
            <w:shd w:val="clear" w:color="auto" w:fill="auto"/>
          </w:tcPr>
          <w:p w:rsidR="00C30BBF" w:rsidRPr="00851AE5" w:rsidRDefault="00C30BBF" w:rsidP="00851AE5">
            <w:pPr>
              <w:pStyle w:val="ConsPlusCell"/>
              <w:widowControl/>
              <w:rPr>
                <w:sz w:val="18"/>
                <w:szCs w:val="18"/>
              </w:rPr>
            </w:pP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Программ</w:t>
            </w:r>
            <w:r w:rsidR="000440DF" w:rsidRPr="00851AE5">
              <w:rPr>
                <w:sz w:val="18"/>
                <w:szCs w:val="18"/>
              </w:rPr>
              <w:t>а</w:t>
            </w:r>
            <w:r w:rsidRPr="00851AE5">
              <w:rPr>
                <w:sz w:val="18"/>
                <w:szCs w:val="18"/>
              </w:rPr>
              <w:t xml:space="preserve"> </w:t>
            </w:r>
          </w:p>
        </w:tc>
        <w:tc>
          <w:tcPr>
            <w:tcW w:w="851" w:type="dxa"/>
            <w:shd w:val="clear" w:color="auto" w:fill="auto"/>
          </w:tcPr>
          <w:p w:rsidR="00C30BBF" w:rsidRPr="00851AE5" w:rsidRDefault="00C30BBF" w:rsidP="00851AE5">
            <w:pPr>
              <w:pStyle w:val="ConsPlusCell"/>
              <w:widowControl/>
              <w:rPr>
                <w:sz w:val="18"/>
                <w:szCs w:val="18"/>
              </w:rPr>
            </w:pPr>
            <w:r w:rsidRPr="00851AE5">
              <w:rPr>
                <w:sz w:val="18"/>
                <w:szCs w:val="18"/>
              </w:rPr>
              <w:t>1</w:t>
            </w: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Минтранс</w:t>
            </w:r>
          </w:p>
          <w:p w:rsidR="00C30BBF" w:rsidRPr="00851AE5" w:rsidRDefault="00C30BBF" w:rsidP="00851AE5">
            <w:pPr>
              <w:pStyle w:val="ConsPlusCell"/>
              <w:widowControl/>
              <w:rPr>
                <w:sz w:val="18"/>
                <w:szCs w:val="18"/>
              </w:rPr>
            </w:pPr>
            <w:r w:rsidRPr="00851AE5">
              <w:rPr>
                <w:sz w:val="18"/>
                <w:szCs w:val="18"/>
              </w:rPr>
              <w:t>России</w:t>
            </w:r>
          </w:p>
        </w:tc>
        <w:tc>
          <w:tcPr>
            <w:tcW w:w="708" w:type="dxa"/>
          </w:tcPr>
          <w:p w:rsidR="00C30BBF" w:rsidRPr="00851AE5" w:rsidRDefault="00C30BBF" w:rsidP="00851AE5">
            <w:pPr>
              <w:pStyle w:val="ConsPlusCell"/>
              <w:widowControl/>
              <w:rPr>
                <w:sz w:val="18"/>
                <w:szCs w:val="18"/>
              </w:rPr>
            </w:pPr>
          </w:p>
        </w:tc>
      </w:tr>
      <w:tr w:rsidR="00C30BBF" w:rsidRPr="00851AE5" w:rsidTr="0067229B">
        <w:trPr>
          <w:trHeight w:val="3579"/>
        </w:trPr>
        <w:tc>
          <w:tcPr>
            <w:tcW w:w="567" w:type="dxa"/>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информационных сообщений по различным темам, связанным с внедрением газомоторного топлива в  Российской Федерации</w:t>
            </w:r>
          </w:p>
        </w:tc>
        <w:tc>
          <w:tcPr>
            <w:tcW w:w="850"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C30BBF" w:rsidRPr="00851AE5" w:rsidRDefault="00C30BBF" w:rsidP="00E66D42">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информационных сообщений по различным темам, связанным с внедрением </w:t>
            </w:r>
            <w:r w:rsidR="00E66D42">
              <w:rPr>
                <w:rFonts w:ascii="Times New Roman" w:hAnsi="Times New Roman" w:cs="Times New Roman"/>
                <w:sz w:val="18"/>
                <w:szCs w:val="18"/>
              </w:rPr>
              <w:t xml:space="preserve">(природного газа в качестве моторного топлива </w:t>
            </w:r>
            <w:r w:rsidRPr="00851AE5">
              <w:rPr>
                <w:rFonts w:ascii="Times New Roman" w:hAnsi="Times New Roman" w:cs="Times New Roman"/>
                <w:sz w:val="18"/>
                <w:szCs w:val="18"/>
              </w:rPr>
              <w:t xml:space="preserve"> в  Российской Федерации</w:t>
            </w: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shd w:val="clear" w:color="auto" w:fill="auto"/>
          </w:tcPr>
          <w:p w:rsidR="00C30BBF" w:rsidRPr="00851AE5" w:rsidRDefault="00C30BBF" w:rsidP="00E66D42">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информационных сообщений по различным темам, связанным с внедрением </w:t>
            </w:r>
            <w:r w:rsidR="00E66D42">
              <w:rPr>
                <w:rFonts w:ascii="Times New Roman" w:hAnsi="Times New Roman" w:cs="Times New Roman"/>
                <w:sz w:val="18"/>
                <w:szCs w:val="18"/>
              </w:rPr>
              <w:t>природного газа в качестве моторного топлива</w:t>
            </w:r>
            <w:r w:rsidRPr="00851AE5">
              <w:rPr>
                <w:rFonts w:ascii="Times New Roman" w:hAnsi="Times New Roman" w:cs="Times New Roman"/>
                <w:sz w:val="18"/>
                <w:szCs w:val="18"/>
              </w:rPr>
              <w:t xml:space="preserve"> в  Российской Федерации, определяется на основе административной информации Минтранса России</w:t>
            </w:r>
          </w:p>
        </w:tc>
        <w:tc>
          <w:tcPr>
            <w:tcW w:w="1559" w:type="dxa"/>
            <w:shd w:val="clear" w:color="auto" w:fill="auto"/>
          </w:tcPr>
          <w:p w:rsidR="00C30BBF" w:rsidRPr="00851AE5" w:rsidRDefault="00C30BBF" w:rsidP="00E66D42">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информацион-ных сообщений по различным темам, связанным с внедрением </w:t>
            </w:r>
            <w:r w:rsidR="00E66D42">
              <w:rPr>
                <w:rFonts w:ascii="Times New Roman" w:hAnsi="Times New Roman" w:cs="Times New Roman"/>
                <w:sz w:val="18"/>
                <w:szCs w:val="18"/>
              </w:rPr>
              <w:t xml:space="preserve">природного газа в качестве моторного </w:t>
            </w:r>
            <w:r w:rsidRPr="00851AE5">
              <w:rPr>
                <w:rFonts w:ascii="Times New Roman" w:hAnsi="Times New Roman" w:cs="Times New Roman"/>
                <w:sz w:val="18"/>
                <w:szCs w:val="18"/>
              </w:rPr>
              <w:t>топлива в  Российской Федерации</w:t>
            </w: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7,</w:t>
            </w:r>
          </w:p>
          <w:p w:rsidR="00C30BBF" w:rsidRPr="00851AE5" w:rsidRDefault="00C30BBF" w:rsidP="00851AE5">
            <w:pPr>
              <w:pStyle w:val="ConsPlusCell"/>
              <w:widowControl/>
              <w:rPr>
                <w:sz w:val="18"/>
                <w:szCs w:val="18"/>
              </w:rPr>
            </w:pPr>
            <w:r w:rsidRPr="00851AE5">
              <w:rPr>
                <w:sz w:val="18"/>
                <w:szCs w:val="18"/>
              </w:rPr>
              <w:t>Административ-ная информация (Минтранс России)</w:t>
            </w:r>
          </w:p>
        </w:tc>
        <w:tc>
          <w:tcPr>
            <w:tcW w:w="709" w:type="dxa"/>
            <w:shd w:val="clear" w:color="auto" w:fill="auto"/>
          </w:tcPr>
          <w:p w:rsidR="00C30BBF" w:rsidRPr="00851AE5" w:rsidRDefault="00C30BBF" w:rsidP="00851AE5">
            <w:pPr>
              <w:pStyle w:val="ConsPlusCell"/>
              <w:widowControl/>
              <w:rPr>
                <w:sz w:val="18"/>
                <w:szCs w:val="18"/>
              </w:rPr>
            </w:pPr>
          </w:p>
        </w:tc>
        <w:tc>
          <w:tcPr>
            <w:tcW w:w="1134" w:type="dxa"/>
            <w:shd w:val="clear" w:color="auto" w:fill="auto"/>
          </w:tcPr>
          <w:p w:rsidR="00C30BBF" w:rsidRPr="00851AE5" w:rsidRDefault="00C30BBF" w:rsidP="00E66D42">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Информа-циионные сообщения по различным темам, связанным с внедрением </w:t>
            </w:r>
            <w:r w:rsidR="00E66D42">
              <w:rPr>
                <w:rFonts w:ascii="Times New Roman" w:hAnsi="Times New Roman" w:cs="Times New Roman"/>
                <w:sz w:val="18"/>
                <w:szCs w:val="18"/>
              </w:rPr>
              <w:t xml:space="preserve">природного газа в качестве моторного </w:t>
            </w:r>
            <w:r w:rsidRPr="00851AE5">
              <w:rPr>
                <w:rFonts w:ascii="Times New Roman" w:hAnsi="Times New Roman" w:cs="Times New Roman"/>
                <w:sz w:val="18"/>
                <w:szCs w:val="18"/>
              </w:rPr>
              <w:t>топлива в  Российской Федерации</w:t>
            </w:r>
          </w:p>
        </w:tc>
        <w:tc>
          <w:tcPr>
            <w:tcW w:w="851" w:type="dxa"/>
            <w:shd w:val="clear" w:color="auto" w:fill="auto"/>
          </w:tcPr>
          <w:p w:rsidR="00C30BBF" w:rsidRPr="00851AE5" w:rsidRDefault="00C30BBF" w:rsidP="00851AE5">
            <w:pPr>
              <w:pStyle w:val="ConsPlusCell"/>
              <w:widowControl/>
              <w:rPr>
                <w:sz w:val="18"/>
                <w:szCs w:val="18"/>
              </w:rPr>
            </w:pPr>
            <w:r w:rsidRPr="00851AE5">
              <w:rPr>
                <w:sz w:val="18"/>
                <w:szCs w:val="18"/>
              </w:rPr>
              <w:t>1</w:t>
            </w: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Минтранс</w:t>
            </w:r>
          </w:p>
          <w:p w:rsidR="00C30BBF" w:rsidRPr="00851AE5" w:rsidRDefault="00C30BBF" w:rsidP="00851AE5">
            <w:pPr>
              <w:pStyle w:val="ConsPlusCell"/>
              <w:widowControl/>
              <w:rPr>
                <w:sz w:val="18"/>
                <w:szCs w:val="18"/>
              </w:rPr>
            </w:pPr>
            <w:r w:rsidRPr="00851AE5">
              <w:rPr>
                <w:sz w:val="18"/>
                <w:szCs w:val="18"/>
              </w:rPr>
              <w:t>России</w:t>
            </w:r>
          </w:p>
        </w:tc>
        <w:tc>
          <w:tcPr>
            <w:tcW w:w="708" w:type="dxa"/>
          </w:tcPr>
          <w:p w:rsidR="00C30BBF" w:rsidRPr="00851AE5" w:rsidRDefault="00C30BBF" w:rsidP="00851AE5">
            <w:pPr>
              <w:pStyle w:val="ConsPlusCell"/>
              <w:widowControl/>
              <w:rPr>
                <w:sz w:val="18"/>
                <w:szCs w:val="18"/>
              </w:rPr>
            </w:pPr>
          </w:p>
        </w:tc>
      </w:tr>
      <w:tr w:rsidR="00C30BBF" w:rsidRPr="003D02D3" w:rsidTr="001C784E">
        <w:trPr>
          <w:trHeight w:val="70"/>
        </w:trPr>
        <w:tc>
          <w:tcPr>
            <w:tcW w:w="567" w:type="dxa"/>
            <w:shd w:val="clear" w:color="auto" w:fill="auto"/>
          </w:tcPr>
          <w:p w:rsidR="00C30BBF" w:rsidRPr="00851AE5" w:rsidRDefault="00C30BBF" w:rsidP="00851AE5">
            <w:pPr>
              <w:numPr>
                <w:ilvl w:val="0"/>
                <w:numId w:val="80"/>
              </w:numPr>
              <w:spacing w:after="0" w:line="240" w:lineRule="auto"/>
              <w:ind w:left="0" w:firstLine="0"/>
              <w:jc w:val="both"/>
              <w:rPr>
                <w:rFonts w:ascii="Times New Roman" w:hAnsi="Times New Roman" w:cs="Times New Roman"/>
                <w:sz w:val="18"/>
                <w:szCs w:val="18"/>
              </w:rPr>
            </w:pPr>
          </w:p>
        </w:tc>
        <w:tc>
          <w:tcPr>
            <w:tcW w:w="1702"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Количество проведенных общественно-значимых мероприятий, в том числе международных, посвященных вопросам внедрения газомоторного топлива</w:t>
            </w:r>
          </w:p>
        </w:tc>
        <w:tc>
          <w:tcPr>
            <w:tcW w:w="850"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ед.</w:t>
            </w:r>
          </w:p>
        </w:tc>
        <w:tc>
          <w:tcPr>
            <w:tcW w:w="1276"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проведенных общественно значимых мероприятий, в том числе международных, посвященных вопросам внедрения </w:t>
            </w:r>
            <w:r w:rsidR="00E66D42">
              <w:rPr>
                <w:rFonts w:ascii="Times New Roman" w:hAnsi="Times New Roman" w:cs="Times New Roman"/>
                <w:sz w:val="18"/>
                <w:szCs w:val="18"/>
              </w:rPr>
              <w:t xml:space="preserve">природного газа в качестве моторного топлива </w:t>
            </w:r>
          </w:p>
          <w:p w:rsidR="00C30BBF" w:rsidRPr="00851AE5" w:rsidRDefault="00C30BBF" w:rsidP="00851AE5">
            <w:pPr>
              <w:pStyle w:val="ConsPlusNormal0"/>
              <w:rPr>
                <w:rFonts w:ascii="Times New Roman" w:hAnsi="Times New Roman" w:cs="Times New Roman"/>
                <w:sz w:val="18"/>
                <w:szCs w:val="18"/>
              </w:rPr>
            </w:pP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годовой, </w:t>
            </w:r>
          </w:p>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за отчетный период</w:t>
            </w:r>
          </w:p>
        </w:tc>
        <w:tc>
          <w:tcPr>
            <w:tcW w:w="2835"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проведенных общественно значимых мероприятий, в том числе международных, посвященных вопросам внедрения </w:t>
            </w:r>
            <w:r w:rsidR="00E66D42">
              <w:rPr>
                <w:rFonts w:ascii="Times New Roman" w:hAnsi="Times New Roman" w:cs="Times New Roman"/>
                <w:sz w:val="18"/>
                <w:szCs w:val="18"/>
              </w:rPr>
              <w:t>природного газа в качестве моторного</w:t>
            </w:r>
            <w:r w:rsidRPr="00851AE5">
              <w:rPr>
                <w:rFonts w:ascii="Times New Roman" w:hAnsi="Times New Roman" w:cs="Times New Roman"/>
                <w:sz w:val="18"/>
                <w:szCs w:val="18"/>
              </w:rPr>
              <w:t xml:space="preserve"> топлива определяется на основе административной информации Минтранса России</w:t>
            </w:r>
          </w:p>
          <w:p w:rsidR="00C30BBF" w:rsidRPr="00851AE5" w:rsidRDefault="00C30BBF" w:rsidP="00851AE5">
            <w:pPr>
              <w:pStyle w:val="ConsPlusNormal0"/>
              <w:rPr>
                <w:rFonts w:ascii="Times New Roman" w:hAnsi="Times New Roman" w:cs="Times New Roman"/>
                <w:sz w:val="18"/>
                <w:szCs w:val="18"/>
              </w:rPr>
            </w:pPr>
          </w:p>
        </w:tc>
        <w:tc>
          <w:tcPr>
            <w:tcW w:w="1559"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Количество проведенных общественно значимых мероприятий, в том числе международных, посвященных вопросам внедрения </w:t>
            </w:r>
            <w:r w:rsidR="00E66D42">
              <w:rPr>
                <w:rFonts w:ascii="Times New Roman" w:hAnsi="Times New Roman" w:cs="Times New Roman"/>
                <w:sz w:val="18"/>
                <w:szCs w:val="18"/>
              </w:rPr>
              <w:t xml:space="preserve">природного газа в качестве моторного </w:t>
            </w:r>
            <w:r w:rsidRPr="00851AE5">
              <w:rPr>
                <w:rFonts w:ascii="Times New Roman" w:hAnsi="Times New Roman" w:cs="Times New Roman"/>
                <w:sz w:val="18"/>
                <w:szCs w:val="18"/>
              </w:rPr>
              <w:t>топлива</w:t>
            </w:r>
          </w:p>
          <w:p w:rsidR="00C30BBF" w:rsidRPr="00851AE5" w:rsidRDefault="00C30BBF" w:rsidP="00851AE5">
            <w:pPr>
              <w:pStyle w:val="ConsPlusNormal0"/>
              <w:rPr>
                <w:rFonts w:ascii="Times New Roman" w:hAnsi="Times New Roman" w:cs="Times New Roman"/>
                <w:sz w:val="18"/>
                <w:szCs w:val="18"/>
              </w:rPr>
            </w:pPr>
          </w:p>
        </w:tc>
        <w:tc>
          <w:tcPr>
            <w:tcW w:w="1559" w:type="dxa"/>
            <w:shd w:val="clear" w:color="auto" w:fill="auto"/>
          </w:tcPr>
          <w:p w:rsidR="00C30BBF" w:rsidRPr="00851AE5" w:rsidRDefault="00C30BBF" w:rsidP="00851AE5">
            <w:pPr>
              <w:pStyle w:val="ConsPlusCell"/>
              <w:widowControl/>
              <w:rPr>
                <w:sz w:val="18"/>
                <w:szCs w:val="18"/>
              </w:rPr>
            </w:pPr>
            <w:r w:rsidRPr="00851AE5">
              <w:rPr>
                <w:sz w:val="18"/>
                <w:szCs w:val="18"/>
              </w:rPr>
              <w:t>7,</w:t>
            </w:r>
          </w:p>
          <w:p w:rsidR="00C30BBF" w:rsidRPr="00851AE5" w:rsidRDefault="00C30BBF" w:rsidP="00851AE5">
            <w:pPr>
              <w:pStyle w:val="ConsPlusCell"/>
              <w:widowControl/>
              <w:rPr>
                <w:sz w:val="18"/>
                <w:szCs w:val="18"/>
              </w:rPr>
            </w:pPr>
            <w:r w:rsidRPr="00851AE5">
              <w:rPr>
                <w:sz w:val="18"/>
                <w:szCs w:val="18"/>
              </w:rPr>
              <w:t>администра-тивная информация (Минтранс России)</w:t>
            </w:r>
          </w:p>
        </w:tc>
        <w:tc>
          <w:tcPr>
            <w:tcW w:w="709" w:type="dxa"/>
            <w:shd w:val="clear" w:color="auto" w:fill="auto"/>
          </w:tcPr>
          <w:p w:rsidR="00C30BBF" w:rsidRPr="00851AE5" w:rsidRDefault="00C30BBF" w:rsidP="00851AE5">
            <w:pPr>
              <w:pStyle w:val="ConsPlusCell"/>
              <w:widowControl/>
              <w:rPr>
                <w:sz w:val="18"/>
                <w:szCs w:val="18"/>
              </w:rPr>
            </w:pPr>
          </w:p>
        </w:tc>
        <w:tc>
          <w:tcPr>
            <w:tcW w:w="1134" w:type="dxa"/>
            <w:shd w:val="clear" w:color="auto" w:fill="auto"/>
          </w:tcPr>
          <w:p w:rsidR="00C30BBF" w:rsidRPr="00851AE5" w:rsidRDefault="00C30BBF" w:rsidP="00851AE5">
            <w:pPr>
              <w:spacing w:after="0" w:line="240" w:lineRule="auto"/>
              <w:rPr>
                <w:rFonts w:ascii="Times New Roman" w:hAnsi="Times New Roman" w:cs="Times New Roman"/>
                <w:sz w:val="18"/>
                <w:szCs w:val="18"/>
              </w:rPr>
            </w:pPr>
            <w:r w:rsidRPr="00851AE5">
              <w:rPr>
                <w:rFonts w:ascii="Times New Roman" w:hAnsi="Times New Roman" w:cs="Times New Roman"/>
                <w:sz w:val="18"/>
                <w:szCs w:val="18"/>
              </w:rPr>
              <w:t xml:space="preserve">Общест- венно значимые мероприя-тия, в том числе международные, посвящен-ные вопросам внедрения </w:t>
            </w:r>
            <w:r w:rsidR="00E66D42">
              <w:rPr>
                <w:rFonts w:ascii="Times New Roman" w:hAnsi="Times New Roman" w:cs="Times New Roman"/>
                <w:sz w:val="18"/>
                <w:szCs w:val="18"/>
              </w:rPr>
              <w:t>природного газа в качестве моторного</w:t>
            </w:r>
            <w:r w:rsidRPr="00851AE5">
              <w:rPr>
                <w:rFonts w:ascii="Times New Roman" w:hAnsi="Times New Roman" w:cs="Times New Roman"/>
                <w:sz w:val="18"/>
                <w:szCs w:val="18"/>
              </w:rPr>
              <w:t xml:space="preserve"> топлива</w:t>
            </w:r>
          </w:p>
          <w:p w:rsidR="00C30BBF" w:rsidRPr="00851AE5" w:rsidRDefault="00C30BBF" w:rsidP="00851AE5">
            <w:pPr>
              <w:pStyle w:val="ConsPlusNormal0"/>
              <w:rPr>
                <w:rFonts w:ascii="Times New Roman" w:hAnsi="Times New Roman" w:cs="Times New Roman"/>
                <w:sz w:val="18"/>
                <w:szCs w:val="18"/>
              </w:rPr>
            </w:pPr>
          </w:p>
        </w:tc>
        <w:tc>
          <w:tcPr>
            <w:tcW w:w="851" w:type="dxa"/>
            <w:shd w:val="clear" w:color="auto" w:fill="auto"/>
          </w:tcPr>
          <w:p w:rsidR="00C30BBF" w:rsidRPr="00851AE5" w:rsidRDefault="00C30BBF" w:rsidP="00851AE5">
            <w:pPr>
              <w:pStyle w:val="ConsPlusCell"/>
              <w:widowControl/>
              <w:rPr>
                <w:sz w:val="18"/>
                <w:szCs w:val="18"/>
              </w:rPr>
            </w:pPr>
            <w:r w:rsidRPr="00851AE5">
              <w:rPr>
                <w:sz w:val="18"/>
                <w:szCs w:val="18"/>
              </w:rPr>
              <w:t>1</w:t>
            </w:r>
          </w:p>
        </w:tc>
        <w:tc>
          <w:tcPr>
            <w:tcW w:w="1134" w:type="dxa"/>
            <w:shd w:val="clear" w:color="auto" w:fill="auto"/>
          </w:tcPr>
          <w:p w:rsidR="00C30BBF" w:rsidRPr="00851AE5" w:rsidRDefault="00C30BBF" w:rsidP="00851AE5">
            <w:pPr>
              <w:pStyle w:val="ConsPlusCell"/>
              <w:widowControl/>
              <w:rPr>
                <w:sz w:val="18"/>
                <w:szCs w:val="18"/>
              </w:rPr>
            </w:pPr>
            <w:r w:rsidRPr="00851AE5">
              <w:rPr>
                <w:sz w:val="18"/>
                <w:szCs w:val="18"/>
              </w:rPr>
              <w:t>Минтранс</w:t>
            </w:r>
          </w:p>
          <w:p w:rsidR="00C30BBF" w:rsidRPr="003D02D3" w:rsidRDefault="00C30BBF" w:rsidP="00851AE5">
            <w:pPr>
              <w:pStyle w:val="ConsPlusCell"/>
              <w:widowControl/>
              <w:rPr>
                <w:sz w:val="18"/>
                <w:szCs w:val="18"/>
              </w:rPr>
            </w:pPr>
            <w:r w:rsidRPr="00851AE5">
              <w:rPr>
                <w:sz w:val="18"/>
                <w:szCs w:val="18"/>
              </w:rPr>
              <w:t>России</w:t>
            </w:r>
          </w:p>
        </w:tc>
        <w:tc>
          <w:tcPr>
            <w:tcW w:w="708" w:type="dxa"/>
          </w:tcPr>
          <w:p w:rsidR="00C30BBF" w:rsidRPr="003D02D3" w:rsidRDefault="00C30BBF" w:rsidP="00851AE5">
            <w:pPr>
              <w:pStyle w:val="ConsPlusCell"/>
              <w:widowControl/>
              <w:rPr>
                <w:sz w:val="18"/>
                <w:szCs w:val="18"/>
              </w:rPr>
            </w:pPr>
          </w:p>
        </w:tc>
      </w:tr>
    </w:tbl>
    <w:p w:rsidR="004762CE" w:rsidRPr="003D02D3" w:rsidRDefault="004762CE" w:rsidP="00851AE5">
      <w:pPr>
        <w:autoSpaceDE w:val="0"/>
        <w:autoSpaceDN w:val="0"/>
        <w:adjustRightInd w:val="0"/>
        <w:spacing w:after="0"/>
        <w:jc w:val="both"/>
        <w:rPr>
          <w:rFonts w:ascii="Times New Roman" w:hAnsi="Times New Roman" w:cs="Times New Roman"/>
          <w:sz w:val="24"/>
          <w:szCs w:val="24"/>
        </w:rPr>
      </w:pPr>
    </w:p>
    <w:sectPr w:rsidR="004762CE" w:rsidRPr="003D02D3" w:rsidSect="00FA6EBB">
      <w:pgSz w:w="16838" w:h="11906" w:orient="landscape" w:code="9"/>
      <w:pgMar w:top="851"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B3A" w:rsidRDefault="00BA3B3A" w:rsidP="00E07CD1">
      <w:pPr>
        <w:spacing w:after="0" w:line="240" w:lineRule="auto"/>
      </w:pPr>
      <w:r>
        <w:separator/>
      </w:r>
    </w:p>
  </w:endnote>
  <w:endnote w:type="continuationSeparator" w:id="0">
    <w:p w:rsidR="00BA3B3A" w:rsidRDefault="00BA3B3A" w:rsidP="00E0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GOpus">
    <w:altName w:val="Times New Roman"/>
    <w:panose1 w:val="00000000000000000000"/>
    <w:charset w:val="CC"/>
    <w:family w:val="auto"/>
    <w:notTrueType/>
    <w:pitch w:val="variable"/>
    <w:sig w:usb0="00000203" w:usb1="00000000" w:usb2="00000000" w:usb3="00000000" w:csb0="00000005" w:csb1="00000000"/>
  </w:font>
  <w:font w:name="Pragmatica Cond Book">
    <w:altName w:val="Pragmatica Cond Book"/>
    <w:panose1 w:val="00000000000000000000"/>
    <w:charset w:val="CC"/>
    <w:family w:val="swiss"/>
    <w:notTrueType/>
    <w:pitch w:val="default"/>
    <w:sig w:usb0="00000201" w:usb1="00000000" w:usb2="00000000" w:usb3="00000000" w:csb0="00000004" w:csb1="00000000"/>
  </w:font>
  <w:font w:name="NewtonC">
    <w:altName w:val="NewtonC"/>
    <w:panose1 w:val="00000000000000000000"/>
    <w:charset w:val="CC"/>
    <w:family w:val="roman"/>
    <w:notTrueType/>
    <w:pitch w:val="default"/>
    <w:sig w:usb0="00000201" w:usb1="00000000" w:usb2="00000000" w:usb3="00000000" w:csb0="00000004" w:csb1="00000000"/>
  </w:font>
  <w:font w:name="Helvetica Neue">
    <w:altName w:val="Helvetica Neue"/>
    <w:panose1 w:val="00000000000000000000"/>
    <w:charset w:val="CC"/>
    <w:family w:val="swiss"/>
    <w:notTrueType/>
    <w:pitch w:val="default"/>
    <w:sig w:usb0="00000201" w:usb1="00000000" w:usb2="00000000" w:usb3="00000000" w:csb0="00000004" w:csb1="00000000"/>
  </w:font>
  <w:font w:name="Humnst777 BT">
    <w:altName w:val="Lucida Sans Unicode"/>
    <w:charset w:val="00"/>
    <w:family w:val="swiss"/>
    <w:pitch w:val="variable"/>
    <w:sig w:usb0="00000087" w:usb1="00000000" w:usb2="00000000" w:usb3="00000000" w:csb0="0000001B" w:csb1="00000000"/>
  </w:font>
  <w:font w:name="Lucida Sans Unicode">
    <w:panose1 w:val="020B0602030504020204"/>
    <w:charset w:val="CC"/>
    <w:family w:val="swiss"/>
    <w:pitch w:val="variable"/>
    <w:sig w:usb0="80000AFF" w:usb1="0000396B" w:usb2="00000000" w:usb3="00000000" w:csb0="000000BF" w:csb1="00000000"/>
  </w:font>
  <w:font w:name="FSRAILWAY Book">
    <w:altName w:val="Arial"/>
    <w:panose1 w:val="00000000000000000000"/>
    <w:charset w:val="CC"/>
    <w:family w:val="swiss"/>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RussianRail G Pro">
    <w:altName w:val="Arial"/>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VOY I+ Palatino">
    <w:altName w:val="Book Antiqua"/>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OKAHJ F+ The Sans Extra Bold">
    <w:altName w:val="Arial"/>
    <w:panose1 w:val="00000000000000000000"/>
    <w:charset w:val="00"/>
    <w:family w:val="swiss"/>
    <w:notTrueType/>
    <w:pitch w:val="default"/>
    <w:sig w:usb0="00000003" w:usb1="00000000" w:usb2="00000000" w:usb3="00000000" w:csb0="00000001" w:csb1="00000000"/>
  </w:font>
  <w:font w:name="OKAHN E+ The Mix Bold">
    <w:altName w:val="Times New Roman"/>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Rodeo">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A78" w:rsidRPr="0048179B" w:rsidRDefault="005C5AEE">
    <w:pPr>
      <w:pStyle w:val="aff3"/>
      <w:jc w:val="right"/>
      <w:rPr>
        <w:rFonts w:ascii="Times New Roman" w:hAnsi="Times New Roman" w:cs="Times New Roman"/>
        <w:sz w:val="24"/>
        <w:szCs w:val="24"/>
      </w:rPr>
    </w:pPr>
    <w:r w:rsidRPr="0048179B">
      <w:rPr>
        <w:rFonts w:ascii="Times New Roman" w:hAnsi="Times New Roman" w:cs="Times New Roman"/>
        <w:sz w:val="24"/>
        <w:szCs w:val="24"/>
      </w:rPr>
      <w:fldChar w:fldCharType="begin"/>
    </w:r>
    <w:r w:rsidR="00916A78" w:rsidRPr="0048179B">
      <w:rPr>
        <w:rFonts w:ascii="Times New Roman" w:hAnsi="Times New Roman" w:cs="Times New Roman"/>
        <w:sz w:val="24"/>
        <w:szCs w:val="24"/>
      </w:rPr>
      <w:instrText xml:space="preserve"> PAGE   \* MERGEFORMAT </w:instrText>
    </w:r>
    <w:r w:rsidRPr="0048179B">
      <w:rPr>
        <w:rFonts w:ascii="Times New Roman" w:hAnsi="Times New Roman" w:cs="Times New Roman"/>
        <w:sz w:val="24"/>
        <w:szCs w:val="24"/>
      </w:rPr>
      <w:fldChar w:fldCharType="separate"/>
    </w:r>
    <w:r w:rsidR="00A25D61">
      <w:rPr>
        <w:rFonts w:ascii="Times New Roman" w:hAnsi="Times New Roman" w:cs="Times New Roman"/>
        <w:noProof/>
        <w:sz w:val="24"/>
        <w:szCs w:val="24"/>
      </w:rPr>
      <w:t>168</w:t>
    </w:r>
    <w:r w:rsidRPr="0048179B">
      <w:rPr>
        <w:rFonts w:ascii="Times New Roman" w:hAnsi="Times New Roman" w:cs="Times New Roman"/>
        <w:sz w:val="24"/>
        <w:szCs w:val="24"/>
      </w:rPr>
      <w:fldChar w:fldCharType="end"/>
    </w:r>
  </w:p>
  <w:p w:rsidR="00916A78" w:rsidRDefault="00916A78" w:rsidP="002E3412">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A78" w:rsidRPr="001E7AE9" w:rsidRDefault="00916A78">
    <w:pPr>
      <w:pStyle w:val="aff3"/>
      <w:jc w:val="right"/>
      <w:rPr>
        <w:b/>
      </w:rPr>
    </w:pPr>
  </w:p>
  <w:p w:rsidR="00916A78" w:rsidRDefault="00916A78">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B3A" w:rsidRDefault="00BA3B3A" w:rsidP="00E07CD1">
      <w:pPr>
        <w:spacing w:after="0" w:line="240" w:lineRule="auto"/>
      </w:pPr>
      <w:r>
        <w:separator/>
      </w:r>
    </w:p>
  </w:footnote>
  <w:footnote w:type="continuationSeparator" w:id="0">
    <w:p w:rsidR="00BA3B3A" w:rsidRDefault="00BA3B3A" w:rsidP="00E07CD1">
      <w:pPr>
        <w:spacing w:after="0" w:line="240" w:lineRule="auto"/>
      </w:pPr>
      <w:r>
        <w:continuationSeparator/>
      </w:r>
    </w:p>
  </w:footnote>
  <w:footnote w:id="1">
    <w:p w:rsidR="00916A78" w:rsidRPr="00BF07CD" w:rsidRDefault="00916A78" w:rsidP="00055C3B">
      <w:pPr>
        <w:autoSpaceDE w:val="0"/>
        <w:autoSpaceDN w:val="0"/>
        <w:adjustRightInd w:val="0"/>
        <w:spacing w:after="0" w:line="240" w:lineRule="auto"/>
        <w:outlineLvl w:val="0"/>
        <w:rPr>
          <w:rFonts w:ascii="Times New Roman" w:hAnsi="Times New Roman" w:cs="Times New Roman"/>
          <w:sz w:val="20"/>
          <w:szCs w:val="20"/>
        </w:rPr>
      </w:pPr>
      <w:r w:rsidRPr="00BF07CD">
        <w:rPr>
          <w:rStyle w:val="afffe"/>
          <w:rFonts w:ascii="Times New Roman" w:hAnsi="Times New Roman" w:cs="Times New Roman"/>
          <w:sz w:val="20"/>
          <w:szCs w:val="20"/>
        </w:rPr>
        <w:footnoteRef/>
      </w:r>
      <w:r w:rsidRPr="00BF07CD">
        <w:rPr>
          <w:rFonts w:ascii="Times New Roman" w:hAnsi="Times New Roman" w:cs="Times New Roman"/>
          <w:sz w:val="20"/>
          <w:szCs w:val="20"/>
        </w:rPr>
        <w:t xml:space="preserve"> Проект приказа Министерства транспорта Российской Федерации «Об утверждении Методики оценки эффективности  государственной программы Российской Федерации «</w:t>
      </w:r>
      <w:r>
        <w:rPr>
          <w:rFonts w:ascii="Times New Roman" w:hAnsi="Times New Roman" w:cs="Times New Roman"/>
          <w:sz w:val="20"/>
          <w:szCs w:val="20"/>
        </w:rPr>
        <w:t xml:space="preserve">Расширение  использования  природного газа  в качестве моторного </w:t>
      </w:r>
      <w:r w:rsidRPr="00574103">
        <w:rPr>
          <w:rFonts w:ascii="Times New Roman" w:hAnsi="Times New Roman" w:cs="Times New Roman"/>
          <w:sz w:val="20"/>
          <w:szCs w:val="20"/>
        </w:rPr>
        <w:t>топлива на транспорте и техникой специального назначения»</w:t>
      </w:r>
      <w:r w:rsidRPr="00BF07CD">
        <w:rPr>
          <w:rFonts w:ascii="Times New Roman" w:hAnsi="Times New Roman" w:cs="Times New Roman"/>
          <w:sz w:val="20"/>
          <w:szCs w:val="20"/>
        </w:rPr>
        <w:t xml:space="preserve"> находится на утверждении</w:t>
      </w:r>
    </w:p>
    <w:p w:rsidR="00916A78" w:rsidRPr="00210A3E" w:rsidRDefault="00916A78" w:rsidP="00055C3B">
      <w:pPr>
        <w:pStyle w:val="afff2"/>
        <w:jc w:val="left"/>
        <w:rPr>
          <w:rFonts w:ascii="Times New Roman" w:eastAsiaTheme="minorHAnsi" w:hAnsi="Times New Roman"/>
          <w:lang w:eastAsia="en-US"/>
        </w:rPr>
      </w:pPr>
    </w:p>
  </w:footnote>
  <w:footnote w:id="2">
    <w:p w:rsidR="00916A78" w:rsidRPr="009324EE" w:rsidRDefault="00916A78" w:rsidP="00055C3B">
      <w:pPr>
        <w:pStyle w:val="afff2"/>
        <w:rPr>
          <w:rFonts w:ascii="Times New Roman" w:hAnsi="Times New Roman"/>
        </w:rPr>
      </w:pPr>
      <w:r w:rsidRPr="009324EE">
        <w:rPr>
          <w:rStyle w:val="afffe"/>
          <w:rFonts w:ascii="Times New Roman" w:hAnsi="Times New Roman"/>
        </w:rPr>
        <w:footnoteRef/>
      </w:r>
      <w:r w:rsidRPr="009324EE">
        <w:rPr>
          <w:rFonts w:ascii="Times New Roman" w:hAnsi="Times New Roman"/>
        </w:rPr>
        <w:t xml:space="preserve">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значения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то есть  при снижении (росте) значения показателя (индикатора),  для которого желаемой тенденцией является рост (снижение), проводится сопоставление темпов роста   данного  показателя с темпами роста объемов расходов по рассматриваемому мероприятию. Мероприятие считается выполненным только в том случае, если темпы ухудшения значения показателя  ниже темпов сокращения расходов на его реализацию.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A78" w:rsidRPr="00E977E9" w:rsidRDefault="00916A78" w:rsidP="00E977E9">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A78" w:rsidRDefault="00916A78" w:rsidP="00E07CD1">
    <w:pPr>
      <w:pStyle w:val="aff0"/>
      <w:pBdr>
        <w:bottom w:val="single" w:sz="4" w:space="1" w:color="auto"/>
      </w:pBdr>
      <w:rPr>
        <w:sz w:val="19"/>
        <w:szCs w:val="19"/>
      </w:rPr>
    </w:pPr>
    <w:r w:rsidRPr="00055A5F">
      <w:rPr>
        <w:sz w:val="19"/>
        <w:szCs w:val="19"/>
      </w:rPr>
      <w:t>Том 2. Текущее состояние и перспективы развития транспортного комплекса в РТ по целевым сегментам</w:t>
    </w:r>
  </w:p>
  <w:p w:rsidR="00916A78" w:rsidRPr="00055A5F" w:rsidRDefault="00916A78" w:rsidP="00E07CD1">
    <w:pPr>
      <w:pStyle w:val="aff0"/>
      <w:pBdr>
        <w:bottom w:val="single" w:sz="4" w:space="1" w:color="auto"/>
      </w:pBdr>
      <w:rPr>
        <w:sz w:val="19"/>
        <w:szCs w:val="19"/>
      </w:rPr>
    </w:pPr>
    <w:r>
      <w:rPr>
        <w:sz w:val="19"/>
        <w:szCs w:val="19"/>
      </w:rPr>
      <w:t>Заключение</w:t>
    </w:r>
  </w:p>
  <w:p w:rsidR="00916A78" w:rsidRPr="00703243" w:rsidRDefault="00916A78" w:rsidP="00E07CD1">
    <w:pPr>
      <w:pStyle w:val="aff0"/>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A9A21DFE"/>
    <w:lvl w:ilvl="0">
      <w:start w:val="1"/>
      <w:numFmt w:val="decimal"/>
      <w:pStyle w:val="2"/>
      <w:lvlText w:val="%1)"/>
      <w:lvlJc w:val="left"/>
      <w:pPr>
        <w:tabs>
          <w:tab w:val="num" w:pos="1134"/>
        </w:tabs>
        <w:ind w:left="1134" w:hanging="567"/>
      </w:pPr>
    </w:lvl>
  </w:abstractNum>
  <w:abstractNum w:abstractNumId="1">
    <w:nsid w:val="FFFFFF83"/>
    <w:multiLevelType w:val="singleLevel"/>
    <w:tmpl w:val="A0FC6B9C"/>
    <w:lvl w:ilvl="0">
      <w:start w:val="1"/>
      <w:numFmt w:val="bullet"/>
      <w:pStyle w:val="20"/>
      <w:lvlText w:val=""/>
      <w:lvlJc w:val="left"/>
      <w:pPr>
        <w:tabs>
          <w:tab w:val="num" w:pos="643"/>
        </w:tabs>
        <w:ind w:left="643" w:hanging="360"/>
      </w:pPr>
      <w:rPr>
        <w:rFonts w:ascii="Symbol" w:hAnsi="Symbol" w:hint="default"/>
        <w:b/>
        <w:i w:val="0"/>
      </w:rPr>
    </w:lvl>
  </w:abstractNum>
  <w:abstractNum w:abstractNumId="2">
    <w:nsid w:val="FFFFFF88"/>
    <w:multiLevelType w:val="singleLevel"/>
    <w:tmpl w:val="344E0148"/>
    <w:lvl w:ilvl="0">
      <w:start w:val="1"/>
      <w:numFmt w:val="decimal"/>
      <w:pStyle w:val="a"/>
      <w:lvlText w:val="%1."/>
      <w:lvlJc w:val="left"/>
      <w:pPr>
        <w:tabs>
          <w:tab w:val="num" w:pos="567"/>
        </w:tabs>
        <w:ind w:left="567" w:hanging="425"/>
      </w:pPr>
    </w:lvl>
  </w:abstractNum>
  <w:abstractNum w:abstractNumId="3">
    <w:nsid w:val="FFFFFF89"/>
    <w:multiLevelType w:val="singleLevel"/>
    <w:tmpl w:val="BAC82CE4"/>
    <w:lvl w:ilvl="0">
      <w:start w:val="1"/>
      <w:numFmt w:val="bullet"/>
      <w:pStyle w:val="a0"/>
      <w:lvlText w:val=""/>
      <w:lvlJc w:val="left"/>
      <w:pPr>
        <w:tabs>
          <w:tab w:val="num" w:pos="360"/>
        </w:tabs>
        <w:ind w:left="360" w:hanging="360"/>
      </w:pPr>
      <w:rPr>
        <w:rFonts w:ascii="Symbol" w:hAnsi="Symbol" w:hint="default"/>
      </w:rPr>
    </w:lvl>
  </w:abstractNum>
  <w:abstractNum w:abstractNumId="4">
    <w:nsid w:val="013619C3"/>
    <w:multiLevelType w:val="hybridMultilevel"/>
    <w:tmpl w:val="D2FED734"/>
    <w:lvl w:ilvl="0" w:tplc="A38A561C">
      <w:start w:val="1"/>
      <w:numFmt w:val="decimal"/>
      <w:pStyle w:val="N2"/>
      <w:lvlText w:val="%1."/>
      <w:lvlJc w:val="left"/>
      <w:pPr>
        <w:tabs>
          <w:tab w:val="num" w:pos="1985"/>
        </w:tabs>
        <w:ind w:left="1985" w:hanging="567"/>
      </w:pPr>
      <w:rPr>
        <w:rFonts w:hint="default"/>
      </w:rPr>
    </w:lvl>
    <w:lvl w:ilvl="1" w:tplc="C7548C1C" w:tentative="1">
      <w:start w:val="1"/>
      <w:numFmt w:val="lowerLetter"/>
      <w:lvlText w:val="%2."/>
      <w:lvlJc w:val="left"/>
      <w:pPr>
        <w:tabs>
          <w:tab w:val="num" w:pos="1440"/>
        </w:tabs>
        <w:ind w:left="1440" w:hanging="360"/>
      </w:pPr>
    </w:lvl>
    <w:lvl w:ilvl="2" w:tplc="78861272" w:tentative="1">
      <w:start w:val="1"/>
      <w:numFmt w:val="lowerRoman"/>
      <w:lvlText w:val="%3."/>
      <w:lvlJc w:val="right"/>
      <w:pPr>
        <w:tabs>
          <w:tab w:val="num" w:pos="2160"/>
        </w:tabs>
        <w:ind w:left="2160" w:hanging="180"/>
      </w:pPr>
    </w:lvl>
    <w:lvl w:ilvl="3" w:tplc="E58A71AA" w:tentative="1">
      <w:start w:val="1"/>
      <w:numFmt w:val="decimal"/>
      <w:lvlText w:val="%4."/>
      <w:lvlJc w:val="left"/>
      <w:pPr>
        <w:tabs>
          <w:tab w:val="num" w:pos="2880"/>
        </w:tabs>
        <w:ind w:left="2880" w:hanging="360"/>
      </w:pPr>
    </w:lvl>
    <w:lvl w:ilvl="4" w:tplc="27A8D7C8" w:tentative="1">
      <w:start w:val="1"/>
      <w:numFmt w:val="lowerLetter"/>
      <w:lvlText w:val="%5."/>
      <w:lvlJc w:val="left"/>
      <w:pPr>
        <w:tabs>
          <w:tab w:val="num" w:pos="3600"/>
        </w:tabs>
        <w:ind w:left="3600" w:hanging="360"/>
      </w:pPr>
    </w:lvl>
    <w:lvl w:ilvl="5" w:tplc="9E269188" w:tentative="1">
      <w:start w:val="1"/>
      <w:numFmt w:val="lowerRoman"/>
      <w:lvlText w:val="%6."/>
      <w:lvlJc w:val="right"/>
      <w:pPr>
        <w:tabs>
          <w:tab w:val="num" w:pos="4320"/>
        </w:tabs>
        <w:ind w:left="4320" w:hanging="180"/>
      </w:pPr>
    </w:lvl>
    <w:lvl w:ilvl="6" w:tplc="9BFEEFD8" w:tentative="1">
      <w:start w:val="1"/>
      <w:numFmt w:val="decimal"/>
      <w:lvlText w:val="%7."/>
      <w:lvlJc w:val="left"/>
      <w:pPr>
        <w:tabs>
          <w:tab w:val="num" w:pos="5040"/>
        </w:tabs>
        <w:ind w:left="5040" w:hanging="360"/>
      </w:pPr>
    </w:lvl>
    <w:lvl w:ilvl="7" w:tplc="C802713A" w:tentative="1">
      <w:start w:val="1"/>
      <w:numFmt w:val="lowerLetter"/>
      <w:lvlText w:val="%8."/>
      <w:lvlJc w:val="left"/>
      <w:pPr>
        <w:tabs>
          <w:tab w:val="num" w:pos="5760"/>
        </w:tabs>
        <w:ind w:left="5760" w:hanging="360"/>
      </w:pPr>
    </w:lvl>
    <w:lvl w:ilvl="8" w:tplc="181EAF00" w:tentative="1">
      <w:start w:val="1"/>
      <w:numFmt w:val="lowerRoman"/>
      <w:lvlText w:val="%9."/>
      <w:lvlJc w:val="right"/>
      <w:pPr>
        <w:tabs>
          <w:tab w:val="num" w:pos="6480"/>
        </w:tabs>
        <w:ind w:left="6480" w:hanging="180"/>
      </w:pPr>
    </w:lvl>
  </w:abstractNum>
  <w:abstractNum w:abstractNumId="5">
    <w:nsid w:val="03E806E5"/>
    <w:multiLevelType w:val="hybridMultilevel"/>
    <w:tmpl w:val="CA141EC0"/>
    <w:lvl w:ilvl="0" w:tplc="74C40946">
      <w:start w:val="1"/>
      <w:numFmt w:val="bullet"/>
      <w:pStyle w:val="13"/>
      <w:lvlText w:val=""/>
      <w:lvlJc w:val="left"/>
      <w:pPr>
        <w:ind w:left="1422" w:hanging="360"/>
      </w:pPr>
      <w:rPr>
        <w:rFonts w:ascii="Symbol" w:hAnsi="Symbol" w:hint="default"/>
      </w:rPr>
    </w:lvl>
    <w:lvl w:ilvl="1" w:tplc="8DBA7A46">
      <w:start w:val="1"/>
      <w:numFmt w:val="bullet"/>
      <w:lvlText w:val="­"/>
      <w:lvlJc w:val="left"/>
      <w:pPr>
        <w:tabs>
          <w:tab w:val="num" w:pos="2142"/>
        </w:tabs>
        <w:ind w:left="2142" w:hanging="360"/>
      </w:pPr>
      <w:rPr>
        <w:rFonts w:ascii="Courier New" w:hAnsi="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6">
    <w:nsid w:val="08560144"/>
    <w:multiLevelType w:val="hybridMultilevel"/>
    <w:tmpl w:val="88800E72"/>
    <w:lvl w:ilvl="0" w:tplc="A32A2012">
      <w:start w:val="1"/>
      <w:numFmt w:val="bullet"/>
      <w:pStyle w:val="21"/>
      <w:lvlText w:val=""/>
      <w:lvlJc w:val="left"/>
      <w:pPr>
        <w:ind w:left="177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8887413"/>
    <w:multiLevelType w:val="hybridMultilevel"/>
    <w:tmpl w:val="1E8ADCD6"/>
    <w:lvl w:ilvl="0" w:tplc="1C44E4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92A37F4"/>
    <w:multiLevelType w:val="hybridMultilevel"/>
    <w:tmpl w:val="65B2E8DC"/>
    <w:lvl w:ilvl="0" w:tplc="47145D94">
      <w:start w:val="2"/>
      <w:numFmt w:val="bullet"/>
      <w:pStyle w:val="22"/>
      <w:lvlText w:val=""/>
      <w:lvlJc w:val="left"/>
      <w:pPr>
        <w:tabs>
          <w:tab w:val="num" w:pos="0"/>
        </w:tabs>
        <w:ind w:left="1474" w:hanging="283"/>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0B741737"/>
    <w:multiLevelType w:val="hybridMultilevel"/>
    <w:tmpl w:val="F2B6EC96"/>
    <w:lvl w:ilvl="0" w:tplc="04190001">
      <w:start w:val="1"/>
      <w:numFmt w:val="decimal"/>
      <w:pStyle w:val="N0"/>
      <w:lvlText w:val="%1."/>
      <w:lvlJc w:val="left"/>
      <w:pPr>
        <w:tabs>
          <w:tab w:val="num" w:pos="851"/>
        </w:tabs>
        <w:ind w:left="851"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0C570ED2"/>
    <w:multiLevelType w:val="multilevel"/>
    <w:tmpl w:val="95D0F4DC"/>
    <w:styleLink w:val="3"/>
    <w:lvl w:ilvl="0">
      <w:start w:val="1"/>
      <w:numFmt w:val="bullet"/>
      <w:lvlText w:val=""/>
      <w:lvlJc w:val="left"/>
      <w:pPr>
        <w:tabs>
          <w:tab w:val="num" w:pos="1418"/>
        </w:tabs>
        <w:ind w:left="0" w:firstLine="709"/>
      </w:pPr>
      <w:rPr>
        <w:rFonts w:ascii="Symbol" w:hAnsi="Symbol" w:hint="default"/>
        <w:sz w:val="28"/>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11">
    <w:nsid w:val="0D0942EA"/>
    <w:multiLevelType w:val="hybridMultilevel"/>
    <w:tmpl w:val="13608798"/>
    <w:lvl w:ilvl="0" w:tplc="BAAAA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08F6E09"/>
    <w:multiLevelType w:val="hybridMultilevel"/>
    <w:tmpl w:val="AB9ACCCC"/>
    <w:lvl w:ilvl="0" w:tplc="00088B8E">
      <w:start w:val="1"/>
      <w:numFmt w:val="decimal"/>
      <w:pStyle w:val="N3"/>
      <w:lvlText w:val="%1."/>
      <w:lvlJc w:val="left"/>
      <w:pPr>
        <w:tabs>
          <w:tab w:val="num" w:pos="2552"/>
        </w:tabs>
        <w:ind w:left="2552"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0CF75E7"/>
    <w:multiLevelType w:val="hybridMultilevel"/>
    <w:tmpl w:val="EA58B94E"/>
    <w:lvl w:ilvl="0" w:tplc="286E7DF8">
      <w:start w:val="1"/>
      <w:numFmt w:val="decimal"/>
      <w:pStyle w:val="a1"/>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1D42798"/>
    <w:multiLevelType w:val="hybridMultilevel"/>
    <w:tmpl w:val="39E0C356"/>
    <w:lvl w:ilvl="0" w:tplc="060EC4FA">
      <w:start w:val="1"/>
      <w:numFmt w:val="bullet"/>
      <w:pStyle w:val="a2"/>
      <w:lvlText w:val=""/>
      <w:lvlJc w:val="left"/>
      <w:pPr>
        <w:tabs>
          <w:tab w:val="num" w:pos="1440"/>
        </w:tabs>
        <w:ind w:left="1440" w:hanging="360"/>
      </w:pPr>
      <w:rPr>
        <w:rFonts w:ascii="Symbol" w:hAnsi="Symbol" w:hint="default"/>
      </w:rPr>
    </w:lvl>
    <w:lvl w:ilvl="1" w:tplc="A58802D4" w:tentative="1">
      <w:start w:val="1"/>
      <w:numFmt w:val="lowerLetter"/>
      <w:lvlText w:val="%2."/>
      <w:lvlJc w:val="left"/>
      <w:pPr>
        <w:tabs>
          <w:tab w:val="num" w:pos="2160"/>
        </w:tabs>
        <w:ind w:left="2160" w:hanging="360"/>
      </w:pPr>
      <w:rPr>
        <w:rFonts w:cs="Times New Roman"/>
      </w:rPr>
    </w:lvl>
    <w:lvl w:ilvl="2" w:tplc="BB6C92A6" w:tentative="1">
      <w:start w:val="1"/>
      <w:numFmt w:val="lowerRoman"/>
      <w:lvlText w:val="%3."/>
      <w:lvlJc w:val="right"/>
      <w:pPr>
        <w:tabs>
          <w:tab w:val="num" w:pos="2880"/>
        </w:tabs>
        <w:ind w:left="2880" w:hanging="180"/>
      </w:pPr>
      <w:rPr>
        <w:rFonts w:cs="Times New Roman"/>
      </w:rPr>
    </w:lvl>
    <w:lvl w:ilvl="3" w:tplc="7D105448" w:tentative="1">
      <w:start w:val="1"/>
      <w:numFmt w:val="decimal"/>
      <w:lvlText w:val="%4."/>
      <w:lvlJc w:val="left"/>
      <w:pPr>
        <w:tabs>
          <w:tab w:val="num" w:pos="3600"/>
        </w:tabs>
        <w:ind w:left="3600" w:hanging="360"/>
      </w:pPr>
      <w:rPr>
        <w:rFonts w:cs="Times New Roman"/>
      </w:rPr>
    </w:lvl>
    <w:lvl w:ilvl="4" w:tplc="D2BAD95A" w:tentative="1">
      <w:start w:val="1"/>
      <w:numFmt w:val="lowerLetter"/>
      <w:lvlText w:val="%5."/>
      <w:lvlJc w:val="left"/>
      <w:pPr>
        <w:tabs>
          <w:tab w:val="num" w:pos="4320"/>
        </w:tabs>
        <w:ind w:left="4320" w:hanging="360"/>
      </w:pPr>
      <w:rPr>
        <w:rFonts w:cs="Times New Roman"/>
      </w:rPr>
    </w:lvl>
    <w:lvl w:ilvl="5" w:tplc="E60CDC72" w:tentative="1">
      <w:start w:val="1"/>
      <w:numFmt w:val="lowerRoman"/>
      <w:lvlText w:val="%6."/>
      <w:lvlJc w:val="right"/>
      <w:pPr>
        <w:tabs>
          <w:tab w:val="num" w:pos="5040"/>
        </w:tabs>
        <w:ind w:left="5040" w:hanging="180"/>
      </w:pPr>
      <w:rPr>
        <w:rFonts w:cs="Times New Roman"/>
      </w:rPr>
    </w:lvl>
    <w:lvl w:ilvl="6" w:tplc="AA4CCED2" w:tentative="1">
      <w:start w:val="1"/>
      <w:numFmt w:val="decimal"/>
      <w:lvlText w:val="%7."/>
      <w:lvlJc w:val="left"/>
      <w:pPr>
        <w:tabs>
          <w:tab w:val="num" w:pos="5760"/>
        </w:tabs>
        <w:ind w:left="5760" w:hanging="360"/>
      </w:pPr>
      <w:rPr>
        <w:rFonts w:cs="Times New Roman"/>
      </w:rPr>
    </w:lvl>
    <w:lvl w:ilvl="7" w:tplc="06D8DE6E" w:tentative="1">
      <w:start w:val="1"/>
      <w:numFmt w:val="lowerLetter"/>
      <w:lvlText w:val="%8."/>
      <w:lvlJc w:val="left"/>
      <w:pPr>
        <w:tabs>
          <w:tab w:val="num" w:pos="6480"/>
        </w:tabs>
        <w:ind w:left="6480" w:hanging="360"/>
      </w:pPr>
      <w:rPr>
        <w:rFonts w:cs="Times New Roman"/>
      </w:rPr>
    </w:lvl>
    <w:lvl w:ilvl="8" w:tplc="C6A08F7C" w:tentative="1">
      <w:start w:val="1"/>
      <w:numFmt w:val="lowerRoman"/>
      <w:lvlText w:val="%9."/>
      <w:lvlJc w:val="right"/>
      <w:pPr>
        <w:tabs>
          <w:tab w:val="num" w:pos="7200"/>
        </w:tabs>
        <w:ind w:left="7200" w:hanging="180"/>
      </w:pPr>
      <w:rPr>
        <w:rFonts w:cs="Times New Roman"/>
      </w:rPr>
    </w:lvl>
  </w:abstractNum>
  <w:abstractNum w:abstractNumId="15">
    <w:nsid w:val="12044BC1"/>
    <w:multiLevelType w:val="multilevel"/>
    <w:tmpl w:val="B86A2FD6"/>
    <w:styleLink w:val="23"/>
    <w:lvl w:ilvl="0">
      <w:start w:val="1"/>
      <w:numFmt w:val="decimal"/>
      <w:pStyle w:val="a3"/>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rPr>
    </w:lvl>
    <w:lvl w:ilvl="2">
      <w:start w:val="1"/>
      <w:numFmt w:val="decimal"/>
      <w:lvlText w:val="%1.%2.%3."/>
      <w:lvlJc w:val="left"/>
      <w:pPr>
        <w:tabs>
          <w:tab w:val="num" w:pos="1224"/>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1355467B"/>
    <w:multiLevelType w:val="hybridMultilevel"/>
    <w:tmpl w:val="3704F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F3129D"/>
    <w:multiLevelType w:val="multilevel"/>
    <w:tmpl w:val="F5D21AAE"/>
    <w:styleLink w:val="30"/>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8F1005F"/>
    <w:multiLevelType w:val="hybridMultilevel"/>
    <w:tmpl w:val="E098E028"/>
    <w:lvl w:ilvl="0" w:tplc="D21061DC">
      <w:start w:val="1"/>
      <w:numFmt w:val="bullet"/>
      <w:pStyle w:val="10pt"/>
      <w:lvlText w:val="−"/>
      <w:lvlJc w:val="left"/>
      <w:pPr>
        <w:tabs>
          <w:tab w:val="num" w:pos="-141"/>
        </w:tabs>
        <w:ind w:left="568" w:firstLine="0"/>
      </w:pPr>
      <w:rPr>
        <w:rFonts w:ascii="Times New Roman" w:hAnsi="Times New Roman" w:cs="Times New Roman" w:hint="default"/>
      </w:rPr>
    </w:lvl>
    <w:lvl w:ilvl="1" w:tplc="2CF64F6C">
      <w:start w:val="1"/>
      <w:numFmt w:val="russianLower"/>
      <w:lvlText w:val="%2)"/>
      <w:lvlJc w:val="left"/>
      <w:pPr>
        <w:tabs>
          <w:tab w:val="num" w:pos="2073"/>
        </w:tabs>
        <w:ind w:left="1222" w:firstLine="567"/>
      </w:pPr>
      <w:rPr>
        <w:rFonts w:ascii="Times New Roman" w:hAnsi="Times New Roman" w:hint="default"/>
        <w:caps w:val="0"/>
        <w:strike w:val="0"/>
        <w:dstrike w:val="0"/>
        <w:vanish w:val="0"/>
        <w:color w:val="000000"/>
        <w:sz w:val="28"/>
        <w:szCs w:val="28"/>
        <w:vertAlign w:val="baseline"/>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192A12ED"/>
    <w:multiLevelType w:val="multilevel"/>
    <w:tmpl w:val="4BD82F96"/>
    <w:styleLink w:val="1"/>
    <w:lvl w:ilvl="0">
      <w:start w:val="1"/>
      <w:numFmt w:val="decimal"/>
      <w:pStyle w:val="10"/>
      <w:lvlText w:val="%1"/>
      <w:lvlJc w:val="left"/>
      <w:pPr>
        <w:tabs>
          <w:tab w:val="num" w:pos="1134"/>
        </w:tabs>
        <w:ind w:left="1134" w:hanging="567"/>
      </w:pPr>
      <w:rPr>
        <w:rFonts w:ascii="Arial" w:hAnsi="Arial" w:hint="default"/>
        <w:sz w:val="28"/>
      </w:rPr>
    </w:lvl>
    <w:lvl w:ilvl="1">
      <w:start w:val="1"/>
      <w:numFmt w:val="decimal"/>
      <w:pStyle w:val="24"/>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567"/>
      </w:pPr>
      <w:rPr>
        <w:rFonts w:hint="default"/>
      </w:rPr>
    </w:lvl>
    <w:lvl w:ilvl="3">
      <w:start w:val="1"/>
      <w:numFmt w:val="decimal"/>
      <w:lvlText w:val="%1.%2.%3.%4"/>
      <w:lvlJc w:val="left"/>
      <w:pPr>
        <w:tabs>
          <w:tab w:val="num" w:pos="2552"/>
        </w:tabs>
        <w:ind w:left="2552" w:firstLine="0"/>
      </w:pPr>
      <w:rPr>
        <w:rFonts w:ascii="Arial" w:hAnsi="Arial" w:hint="default"/>
        <w:b/>
        <w:i w:val="0"/>
        <w:sz w:val="24"/>
      </w:rPr>
    </w:lvl>
    <w:lvl w:ilvl="4">
      <w:start w:val="1"/>
      <w:numFmt w:val="decimal"/>
      <w:lvlText w:val="%1.%2.%3.%4.%5"/>
      <w:lvlJc w:val="left"/>
      <w:pPr>
        <w:tabs>
          <w:tab w:val="num" w:pos="2709"/>
        </w:tabs>
        <w:ind w:left="2709" w:hanging="157"/>
      </w:pPr>
      <w:rPr>
        <w:rFonts w:hint="default"/>
      </w:rPr>
    </w:lvl>
    <w:lvl w:ilvl="5">
      <w:start w:val="1"/>
      <w:numFmt w:val="decimal"/>
      <w:pStyle w:val="6"/>
      <w:lvlText w:val="%1.%2.%3.%4.%5.%6"/>
      <w:lvlJc w:val="left"/>
      <w:pPr>
        <w:tabs>
          <w:tab w:val="num" w:pos="2853"/>
        </w:tabs>
        <w:ind w:left="2853" w:hanging="415"/>
      </w:pPr>
      <w:rPr>
        <w:rFonts w:hint="default"/>
      </w:rPr>
    </w:lvl>
    <w:lvl w:ilvl="6">
      <w:start w:val="1"/>
      <w:numFmt w:val="decimal"/>
      <w:lvlText w:val="%1.%2.%3.%4.%5.%6.%7"/>
      <w:lvlJc w:val="left"/>
      <w:pPr>
        <w:tabs>
          <w:tab w:val="num" w:pos="2997"/>
        </w:tabs>
        <w:ind w:left="2997" w:hanging="1296"/>
      </w:pPr>
      <w:rPr>
        <w:rFonts w:hint="default"/>
      </w:rPr>
    </w:lvl>
    <w:lvl w:ilvl="7">
      <w:start w:val="1"/>
      <w:numFmt w:val="decimal"/>
      <w:lvlText w:val="%1.%2.%3.%4.%5.%6.%7.%8"/>
      <w:lvlJc w:val="left"/>
      <w:pPr>
        <w:tabs>
          <w:tab w:val="num" w:pos="3141"/>
        </w:tabs>
        <w:ind w:left="3141" w:hanging="1440"/>
      </w:pPr>
      <w:rPr>
        <w:rFonts w:hint="default"/>
      </w:rPr>
    </w:lvl>
    <w:lvl w:ilvl="8">
      <w:start w:val="1"/>
      <w:numFmt w:val="decimal"/>
      <w:pStyle w:val="9"/>
      <w:lvlText w:val="%1.%2.%3.%4.%5.%6.%7.%8.%9"/>
      <w:lvlJc w:val="left"/>
      <w:pPr>
        <w:tabs>
          <w:tab w:val="num" w:pos="3285"/>
        </w:tabs>
        <w:ind w:left="3285" w:hanging="1584"/>
      </w:pPr>
      <w:rPr>
        <w:rFonts w:hint="default"/>
      </w:rPr>
    </w:lvl>
  </w:abstractNum>
  <w:abstractNum w:abstractNumId="20">
    <w:nsid w:val="1B4736E1"/>
    <w:multiLevelType w:val="hybridMultilevel"/>
    <w:tmpl w:val="82B86540"/>
    <w:lvl w:ilvl="0" w:tplc="04190001">
      <w:start w:val="1"/>
      <w:numFmt w:val="decimal"/>
      <w:pStyle w:val="N1"/>
      <w:lvlText w:val="%1."/>
      <w:lvlJc w:val="left"/>
      <w:pPr>
        <w:tabs>
          <w:tab w:val="num" w:pos="1418"/>
        </w:tabs>
        <w:ind w:left="1418" w:hanging="567"/>
      </w:pPr>
      <w:rPr>
        <w:rFonts w:hint="default"/>
      </w:rPr>
    </w:lvl>
    <w:lvl w:ilvl="1" w:tplc="0419000D"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1B5A7E77"/>
    <w:multiLevelType w:val="hybridMultilevel"/>
    <w:tmpl w:val="63A64E08"/>
    <w:lvl w:ilvl="0" w:tplc="211C898A">
      <w:start w:val="1"/>
      <w:numFmt w:val="decimal"/>
      <w:pStyle w:val="a4"/>
      <w:lvlText w:val="Таблица 1.%1."/>
      <w:lvlJc w:val="left"/>
      <w:pPr>
        <w:ind w:left="0" w:firstLine="927"/>
      </w:pPr>
      <w:rPr>
        <w:b w:val="0"/>
        <w:bCs w:val="0"/>
        <w:i w:val="0"/>
        <w:iCs w:val="0"/>
        <w:caps w:val="0"/>
        <w:smallCaps w:val="0"/>
        <w:strike w:val="0"/>
        <w:dstrike w:val="0"/>
        <w:noProof w:val="0"/>
        <w:vanish w:val="0"/>
        <w:color w:val="000000"/>
        <w:spacing w:val="0"/>
        <w:kern w:val="0"/>
        <w:position w:val="0"/>
        <w:u w:val="none"/>
        <w:vertAlign w:val="baseline"/>
        <w:em w:val="none"/>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D4354E8"/>
    <w:multiLevelType w:val="multilevel"/>
    <w:tmpl w:val="2F9CB836"/>
    <w:lvl w:ilvl="0">
      <w:start w:val="1"/>
      <w:numFmt w:val="decimal"/>
      <w:pStyle w:val="a5"/>
      <w:lvlText w:val="%1."/>
      <w:lvlJc w:val="left"/>
      <w:pPr>
        <w:tabs>
          <w:tab w:val="num" w:pos="0"/>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04A73F1"/>
    <w:multiLevelType w:val="multilevel"/>
    <w:tmpl w:val="DE68E0AE"/>
    <w:styleLink w:val="230"/>
    <w:lvl w:ilvl="0">
      <w:start w:val="1"/>
      <w:numFmt w:val="decimal"/>
      <w:lvlText w:val="%1)"/>
      <w:lvlJc w:val="left"/>
      <w:pPr>
        <w:tabs>
          <w:tab w:val="num" w:pos="0"/>
        </w:tabs>
        <w:ind w:left="1418" w:hanging="284"/>
      </w:pPr>
      <w:rPr>
        <w:rFonts w:ascii="Arial" w:hAnsi="Arial" w:hint="default"/>
        <w:sz w:val="24"/>
      </w:rPr>
    </w:lvl>
    <w:lvl w:ilvl="1">
      <w:start w:val="1"/>
      <w:numFmt w:val="lowerLetter"/>
      <w:lvlText w:val="%2."/>
      <w:lvlJc w:val="left"/>
      <w:pPr>
        <w:tabs>
          <w:tab w:val="num" w:pos="2007"/>
        </w:tabs>
        <w:ind w:left="2007" w:hanging="360"/>
      </w:pPr>
      <w:rPr>
        <w:rFonts w:hint="default"/>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4">
    <w:nsid w:val="207306B0"/>
    <w:multiLevelType w:val="multilevel"/>
    <w:tmpl w:val="C50ACC2E"/>
    <w:lvl w:ilvl="0">
      <w:start w:val="1"/>
      <w:numFmt w:val="decimal"/>
      <w:pStyle w:val="a6"/>
      <w:lvlText w:val="%1."/>
      <w:lvlJc w:val="left"/>
      <w:pPr>
        <w:ind w:left="927"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1617" w:hanging="1050"/>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1617" w:hanging="1050"/>
      </w:pPr>
      <w:rPr>
        <w:rFonts w:hint="default"/>
        <w:sz w:val="22"/>
      </w:rPr>
    </w:lvl>
    <w:lvl w:ilvl="3">
      <w:start w:val="1"/>
      <w:numFmt w:val="decimal"/>
      <w:isLgl/>
      <w:lvlText w:val="%1.%2.%3.%4."/>
      <w:lvlJc w:val="left"/>
      <w:pPr>
        <w:ind w:left="1647" w:hanging="1080"/>
      </w:pPr>
      <w:rPr>
        <w:rFonts w:hint="default"/>
        <w:sz w:val="22"/>
      </w:rPr>
    </w:lvl>
    <w:lvl w:ilvl="4">
      <w:start w:val="1"/>
      <w:numFmt w:val="decimal"/>
      <w:isLgl/>
      <w:lvlText w:val="%1.%2.%3.%4.%5."/>
      <w:lvlJc w:val="left"/>
      <w:pPr>
        <w:ind w:left="1647" w:hanging="1080"/>
      </w:pPr>
      <w:rPr>
        <w:rFonts w:hint="default"/>
        <w:sz w:val="24"/>
      </w:rPr>
    </w:lvl>
    <w:lvl w:ilvl="5">
      <w:start w:val="1"/>
      <w:numFmt w:val="decimal"/>
      <w:isLgl/>
      <w:lvlText w:val="%1.%2.%3.%4.%5.%6."/>
      <w:lvlJc w:val="left"/>
      <w:pPr>
        <w:ind w:left="2007" w:hanging="1440"/>
      </w:pPr>
      <w:rPr>
        <w:rFonts w:hint="default"/>
        <w:sz w:val="24"/>
      </w:rPr>
    </w:lvl>
    <w:lvl w:ilvl="6">
      <w:start w:val="1"/>
      <w:numFmt w:val="decimal"/>
      <w:isLgl/>
      <w:lvlText w:val="%1.%2.%3.%4.%5.%6.%7."/>
      <w:lvlJc w:val="left"/>
      <w:pPr>
        <w:ind w:left="2007" w:hanging="1440"/>
      </w:pPr>
      <w:rPr>
        <w:rFonts w:hint="default"/>
        <w:sz w:val="24"/>
      </w:rPr>
    </w:lvl>
    <w:lvl w:ilvl="7">
      <w:start w:val="1"/>
      <w:numFmt w:val="decimal"/>
      <w:isLgl/>
      <w:lvlText w:val="%1.%2.%3.%4.%5.%6.%7.%8."/>
      <w:lvlJc w:val="left"/>
      <w:pPr>
        <w:ind w:left="2367" w:hanging="1800"/>
      </w:pPr>
      <w:rPr>
        <w:rFonts w:hint="default"/>
        <w:sz w:val="24"/>
      </w:rPr>
    </w:lvl>
    <w:lvl w:ilvl="8">
      <w:start w:val="1"/>
      <w:numFmt w:val="decimal"/>
      <w:isLgl/>
      <w:lvlText w:val="%1.%2.%3.%4.%5.%6.%7.%8.%9."/>
      <w:lvlJc w:val="left"/>
      <w:pPr>
        <w:ind w:left="2727" w:hanging="2160"/>
      </w:pPr>
      <w:rPr>
        <w:rFonts w:hint="default"/>
        <w:sz w:val="24"/>
      </w:rPr>
    </w:lvl>
  </w:abstractNum>
  <w:abstractNum w:abstractNumId="25">
    <w:nsid w:val="209B1EA4"/>
    <w:multiLevelType w:val="hybridMultilevel"/>
    <w:tmpl w:val="331895EC"/>
    <w:lvl w:ilvl="0" w:tplc="04190005">
      <w:start w:val="1"/>
      <w:numFmt w:val="bullet"/>
      <w:pStyle w:val="a7"/>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B74D20"/>
    <w:multiLevelType w:val="hybridMultilevel"/>
    <w:tmpl w:val="B900EEEA"/>
    <w:lvl w:ilvl="0" w:tplc="3FA6130C">
      <w:start w:val="1"/>
      <w:numFmt w:val="decimal"/>
      <w:pStyle w:val="a8"/>
      <w:lvlText w:val="(%1)"/>
      <w:lvlJc w:val="left"/>
      <w:pPr>
        <w:ind w:left="1080" w:hanging="360"/>
      </w:pPr>
      <w:rPr>
        <w:rFonts w:hint="default"/>
      </w:rPr>
    </w:lvl>
    <w:lvl w:ilvl="1" w:tplc="0652DD9A" w:tentative="1">
      <w:start w:val="1"/>
      <w:numFmt w:val="lowerLetter"/>
      <w:lvlText w:val="%2."/>
      <w:lvlJc w:val="left"/>
      <w:pPr>
        <w:ind w:left="1800" w:hanging="360"/>
      </w:pPr>
    </w:lvl>
    <w:lvl w:ilvl="2" w:tplc="F016FE26" w:tentative="1">
      <w:start w:val="1"/>
      <w:numFmt w:val="lowerRoman"/>
      <w:lvlText w:val="%3."/>
      <w:lvlJc w:val="right"/>
      <w:pPr>
        <w:ind w:left="2520" w:hanging="180"/>
      </w:pPr>
    </w:lvl>
    <w:lvl w:ilvl="3" w:tplc="96828B0C" w:tentative="1">
      <w:start w:val="1"/>
      <w:numFmt w:val="decimal"/>
      <w:lvlText w:val="%4."/>
      <w:lvlJc w:val="left"/>
      <w:pPr>
        <w:ind w:left="3240" w:hanging="360"/>
      </w:pPr>
    </w:lvl>
    <w:lvl w:ilvl="4" w:tplc="DD6656D0" w:tentative="1">
      <w:start w:val="1"/>
      <w:numFmt w:val="lowerLetter"/>
      <w:lvlText w:val="%5."/>
      <w:lvlJc w:val="left"/>
      <w:pPr>
        <w:ind w:left="3960" w:hanging="360"/>
      </w:pPr>
    </w:lvl>
    <w:lvl w:ilvl="5" w:tplc="ED9637BC" w:tentative="1">
      <w:start w:val="1"/>
      <w:numFmt w:val="lowerRoman"/>
      <w:lvlText w:val="%6."/>
      <w:lvlJc w:val="right"/>
      <w:pPr>
        <w:ind w:left="4680" w:hanging="180"/>
      </w:pPr>
    </w:lvl>
    <w:lvl w:ilvl="6" w:tplc="9B5E0F3A" w:tentative="1">
      <w:start w:val="1"/>
      <w:numFmt w:val="decimal"/>
      <w:lvlText w:val="%7."/>
      <w:lvlJc w:val="left"/>
      <w:pPr>
        <w:ind w:left="5400" w:hanging="360"/>
      </w:pPr>
    </w:lvl>
    <w:lvl w:ilvl="7" w:tplc="9FE8F858" w:tentative="1">
      <w:start w:val="1"/>
      <w:numFmt w:val="lowerLetter"/>
      <w:lvlText w:val="%8."/>
      <w:lvlJc w:val="left"/>
      <w:pPr>
        <w:ind w:left="6120" w:hanging="360"/>
      </w:pPr>
    </w:lvl>
    <w:lvl w:ilvl="8" w:tplc="E1F875B6" w:tentative="1">
      <w:start w:val="1"/>
      <w:numFmt w:val="lowerRoman"/>
      <w:lvlText w:val="%9."/>
      <w:lvlJc w:val="right"/>
      <w:pPr>
        <w:ind w:left="6840" w:hanging="180"/>
      </w:pPr>
    </w:lvl>
  </w:abstractNum>
  <w:abstractNum w:abstractNumId="27">
    <w:nsid w:val="215A1ED3"/>
    <w:multiLevelType w:val="hybridMultilevel"/>
    <w:tmpl w:val="DFBE15D2"/>
    <w:lvl w:ilvl="0" w:tplc="54328F92">
      <w:start w:val="1"/>
      <w:numFmt w:val="decimal"/>
      <w:pStyle w:val="11"/>
      <w:lvlText w:val="%1."/>
      <w:lvlJc w:val="left"/>
      <w:pPr>
        <w:tabs>
          <w:tab w:val="num" w:pos="568"/>
        </w:tabs>
        <w:ind w:left="-152"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1D779CA"/>
    <w:multiLevelType w:val="multilevel"/>
    <w:tmpl w:val="FC34E150"/>
    <w:styleLink w:val="130"/>
    <w:lvl w:ilvl="0">
      <w:start w:val="1"/>
      <w:numFmt w:val="decimal"/>
      <w:lvlText w:val="%1)"/>
      <w:lvlJc w:val="left"/>
      <w:pPr>
        <w:tabs>
          <w:tab w:val="num" w:pos="1871"/>
        </w:tabs>
        <w:ind w:left="2149" w:hanging="360"/>
      </w:pPr>
      <w:rPr>
        <w:rFonts w:ascii="Arial" w:hAnsi="Arial" w:hint="default"/>
        <w:sz w:val="24"/>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29">
    <w:nsid w:val="23C163E3"/>
    <w:multiLevelType w:val="multilevel"/>
    <w:tmpl w:val="5990824E"/>
    <w:styleLink w:val="5"/>
    <w:lvl w:ilvl="0">
      <w:start w:val="1"/>
      <w:numFmt w:val="decimal"/>
      <w:lvlText w:val="%1"/>
      <w:lvlJc w:val="left"/>
      <w:pPr>
        <w:tabs>
          <w:tab w:val="num" w:pos="1134"/>
        </w:tabs>
        <w:ind w:left="0" w:firstLine="567"/>
      </w:pPr>
      <w:rPr>
        <w:rFonts w:ascii="Arial" w:hAnsi="Arial" w:hint="default"/>
        <w:sz w:val="24"/>
      </w:rPr>
    </w:lvl>
    <w:lvl w:ilvl="1">
      <w:start w:val="1"/>
      <w:numFmt w:val="lowerLetter"/>
      <w:lvlText w:val="%2."/>
      <w:lvlJc w:val="left"/>
      <w:pPr>
        <w:tabs>
          <w:tab w:val="num" w:pos="1593"/>
        </w:tabs>
        <w:ind w:left="1593" w:hanging="360"/>
      </w:pPr>
      <w:rPr>
        <w:rFonts w:hint="default"/>
      </w:rPr>
    </w:lvl>
    <w:lvl w:ilvl="2">
      <w:start w:val="1"/>
      <w:numFmt w:val="lowerRoman"/>
      <w:lvlText w:val="%3."/>
      <w:lvlJc w:val="right"/>
      <w:pPr>
        <w:tabs>
          <w:tab w:val="num" w:pos="2313"/>
        </w:tabs>
        <w:ind w:left="2313" w:hanging="180"/>
      </w:pPr>
      <w:rPr>
        <w:rFonts w:hint="default"/>
      </w:rPr>
    </w:lvl>
    <w:lvl w:ilvl="3">
      <w:start w:val="1"/>
      <w:numFmt w:val="decimal"/>
      <w:lvlText w:val="%4."/>
      <w:lvlJc w:val="left"/>
      <w:pPr>
        <w:tabs>
          <w:tab w:val="num" w:pos="3033"/>
        </w:tabs>
        <w:ind w:left="3033" w:hanging="360"/>
      </w:pPr>
      <w:rPr>
        <w:rFonts w:hint="default"/>
      </w:rPr>
    </w:lvl>
    <w:lvl w:ilvl="4">
      <w:start w:val="1"/>
      <w:numFmt w:val="lowerLetter"/>
      <w:lvlText w:val="%5."/>
      <w:lvlJc w:val="left"/>
      <w:pPr>
        <w:tabs>
          <w:tab w:val="num" w:pos="3753"/>
        </w:tabs>
        <w:ind w:left="3753" w:hanging="360"/>
      </w:pPr>
      <w:rPr>
        <w:rFonts w:hint="default"/>
      </w:rPr>
    </w:lvl>
    <w:lvl w:ilvl="5">
      <w:start w:val="1"/>
      <w:numFmt w:val="lowerRoman"/>
      <w:lvlText w:val="%6."/>
      <w:lvlJc w:val="right"/>
      <w:pPr>
        <w:tabs>
          <w:tab w:val="num" w:pos="4473"/>
        </w:tabs>
        <w:ind w:left="4473" w:hanging="180"/>
      </w:pPr>
      <w:rPr>
        <w:rFonts w:hint="default"/>
      </w:rPr>
    </w:lvl>
    <w:lvl w:ilvl="6">
      <w:start w:val="1"/>
      <w:numFmt w:val="decimal"/>
      <w:lvlText w:val="%7."/>
      <w:lvlJc w:val="left"/>
      <w:pPr>
        <w:tabs>
          <w:tab w:val="num" w:pos="5193"/>
        </w:tabs>
        <w:ind w:left="5193" w:hanging="360"/>
      </w:pPr>
      <w:rPr>
        <w:rFonts w:hint="default"/>
      </w:rPr>
    </w:lvl>
    <w:lvl w:ilvl="7">
      <w:start w:val="1"/>
      <w:numFmt w:val="lowerLetter"/>
      <w:lvlText w:val="%8."/>
      <w:lvlJc w:val="left"/>
      <w:pPr>
        <w:tabs>
          <w:tab w:val="num" w:pos="5913"/>
        </w:tabs>
        <w:ind w:left="5913" w:hanging="360"/>
      </w:pPr>
      <w:rPr>
        <w:rFonts w:hint="default"/>
      </w:rPr>
    </w:lvl>
    <w:lvl w:ilvl="8">
      <w:start w:val="1"/>
      <w:numFmt w:val="lowerRoman"/>
      <w:lvlText w:val="%9."/>
      <w:lvlJc w:val="right"/>
      <w:pPr>
        <w:tabs>
          <w:tab w:val="num" w:pos="6633"/>
        </w:tabs>
        <w:ind w:left="6633" w:hanging="180"/>
      </w:pPr>
      <w:rPr>
        <w:rFonts w:hint="default"/>
      </w:rPr>
    </w:lvl>
  </w:abstractNum>
  <w:abstractNum w:abstractNumId="30">
    <w:nsid w:val="2437124C"/>
    <w:multiLevelType w:val="hybridMultilevel"/>
    <w:tmpl w:val="4C1E7134"/>
    <w:lvl w:ilvl="0" w:tplc="718A269C">
      <w:start w:val="1"/>
      <w:numFmt w:val="bullet"/>
      <w:lvlText w:val="-"/>
      <w:lvlJc w:val="left"/>
      <w:pPr>
        <w:ind w:left="120" w:hanging="164"/>
      </w:pPr>
      <w:rPr>
        <w:rFonts w:ascii="Times New Roman" w:eastAsia="Times New Roman" w:hAnsi="Times New Roman" w:hint="default"/>
        <w:color w:val="212121"/>
        <w:w w:val="123"/>
        <w:sz w:val="27"/>
        <w:szCs w:val="27"/>
      </w:rPr>
    </w:lvl>
    <w:lvl w:ilvl="1" w:tplc="A09861C2">
      <w:start w:val="1"/>
      <w:numFmt w:val="bullet"/>
      <w:lvlText w:val="•"/>
      <w:lvlJc w:val="left"/>
      <w:pPr>
        <w:ind w:left="1140" w:hanging="164"/>
      </w:pPr>
      <w:rPr>
        <w:rFonts w:hint="default"/>
      </w:rPr>
    </w:lvl>
    <w:lvl w:ilvl="2" w:tplc="C8DC5CAE">
      <w:start w:val="1"/>
      <w:numFmt w:val="bullet"/>
      <w:lvlText w:val="•"/>
      <w:lvlJc w:val="left"/>
      <w:pPr>
        <w:ind w:left="2160" w:hanging="164"/>
      </w:pPr>
      <w:rPr>
        <w:rFonts w:hint="default"/>
      </w:rPr>
    </w:lvl>
    <w:lvl w:ilvl="3" w:tplc="F39AE3FE">
      <w:start w:val="1"/>
      <w:numFmt w:val="bullet"/>
      <w:lvlText w:val="•"/>
      <w:lvlJc w:val="left"/>
      <w:pPr>
        <w:ind w:left="3180" w:hanging="164"/>
      </w:pPr>
      <w:rPr>
        <w:rFonts w:hint="default"/>
      </w:rPr>
    </w:lvl>
    <w:lvl w:ilvl="4" w:tplc="3AE6FADC">
      <w:start w:val="1"/>
      <w:numFmt w:val="bullet"/>
      <w:lvlText w:val="•"/>
      <w:lvlJc w:val="left"/>
      <w:pPr>
        <w:ind w:left="4200" w:hanging="164"/>
      </w:pPr>
      <w:rPr>
        <w:rFonts w:hint="default"/>
      </w:rPr>
    </w:lvl>
    <w:lvl w:ilvl="5" w:tplc="838E3FC2">
      <w:start w:val="1"/>
      <w:numFmt w:val="bullet"/>
      <w:lvlText w:val="•"/>
      <w:lvlJc w:val="left"/>
      <w:pPr>
        <w:ind w:left="5220" w:hanging="164"/>
      </w:pPr>
      <w:rPr>
        <w:rFonts w:hint="default"/>
      </w:rPr>
    </w:lvl>
    <w:lvl w:ilvl="6" w:tplc="7192542C">
      <w:start w:val="1"/>
      <w:numFmt w:val="bullet"/>
      <w:lvlText w:val="•"/>
      <w:lvlJc w:val="left"/>
      <w:pPr>
        <w:ind w:left="6240" w:hanging="164"/>
      </w:pPr>
      <w:rPr>
        <w:rFonts w:hint="default"/>
      </w:rPr>
    </w:lvl>
    <w:lvl w:ilvl="7" w:tplc="9C225C7C">
      <w:start w:val="1"/>
      <w:numFmt w:val="bullet"/>
      <w:lvlText w:val="•"/>
      <w:lvlJc w:val="left"/>
      <w:pPr>
        <w:ind w:left="7260" w:hanging="164"/>
      </w:pPr>
      <w:rPr>
        <w:rFonts w:hint="default"/>
      </w:rPr>
    </w:lvl>
    <w:lvl w:ilvl="8" w:tplc="74706B46">
      <w:start w:val="1"/>
      <w:numFmt w:val="bullet"/>
      <w:lvlText w:val="•"/>
      <w:lvlJc w:val="left"/>
      <w:pPr>
        <w:ind w:left="8280" w:hanging="164"/>
      </w:pPr>
      <w:rPr>
        <w:rFonts w:hint="default"/>
      </w:rPr>
    </w:lvl>
  </w:abstractNum>
  <w:abstractNum w:abstractNumId="31">
    <w:nsid w:val="25AF7597"/>
    <w:multiLevelType w:val="hybridMultilevel"/>
    <w:tmpl w:val="269ECE1C"/>
    <w:lvl w:ilvl="0" w:tplc="B2ECBBA4">
      <w:start w:val="1"/>
      <w:numFmt w:val="lowerLetter"/>
      <w:pStyle w:val="B1"/>
      <w:lvlText w:val="%1)"/>
      <w:lvlJc w:val="left"/>
      <w:pPr>
        <w:tabs>
          <w:tab w:val="num" w:pos="1418"/>
        </w:tabs>
        <w:ind w:left="1418" w:hanging="567"/>
      </w:pPr>
      <w:rPr>
        <w:rFonts w:hint="default"/>
      </w:rPr>
    </w:lvl>
    <w:lvl w:ilvl="1" w:tplc="F7484B40" w:tentative="1">
      <w:start w:val="1"/>
      <w:numFmt w:val="lowerLetter"/>
      <w:lvlText w:val="%2."/>
      <w:lvlJc w:val="left"/>
      <w:pPr>
        <w:tabs>
          <w:tab w:val="num" w:pos="1440"/>
        </w:tabs>
        <w:ind w:left="1440" w:hanging="360"/>
      </w:pPr>
    </w:lvl>
    <w:lvl w:ilvl="2" w:tplc="30A6DAF4" w:tentative="1">
      <w:start w:val="1"/>
      <w:numFmt w:val="lowerRoman"/>
      <w:lvlText w:val="%3."/>
      <w:lvlJc w:val="right"/>
      <w:pPr>
        <w:tabs>
          <w:tab w:val="num" w:pos="2160"/>
        </w:tabs>
        <w:ind w:left="2160" w:hanging="180"/>
      </w:pPr>
    </w:lvl>
    <w:lvl w:ilvl="3" w:tplc="7DF8F10C" w:tentative="1">
      <w:start w:val="1"/>
      <w:numFmt w:val="decimal"/>
      <w:lvlText w:val="%4."/>
      <w:lvlJc w:val="left"/>
      <w:pPr>
        <w:tabs>
          <w:tab w:val="num" w:pos="2880"/>
        </w:tabs>
        <w:ind w:left="2880" w:hanging="360"/>
      </w:pPr>
    </w:lvl>
    <w:lvl w:ilvl="4" w:tplc="E16CA60C" w:tentative="1">
      <w:start w:val="1"/>
      <w:numFmt w:val="lowerLetter"/>
      <w:lvlText w:val="%5."/>
      <w:lvlJc w:val="left"/>
      <w:pPr>
        <w:tabs>
          <w:tab w:val="num" w:pos="3600"/>
        </w:tabs>
        <w:ind w:left="3600" w:hanging="360"/>
      </w:pPr>
    </w:lvl>
    <w:lvl w:ilvl="5" w:tplc="A5762DE2" w:tentative="1">
      <w:start w:val="1"/>
      <w:numFmt w:val="lowerRoman"/>
      <w:lvlText w:val="%6."/>
      <w:lvlJc w:val="right"/>
      <w:pPr>
        <w:tabs>
          <w:tab w:val="num" w:pos="4320"/>
        </w:tabs>
        <w:ind w:left="4320" w:hanging="180"/>
      </w:pPr>
    </w:lvl>
    <w:lvl w:ilvl="6" w:tplc="84B0B6DA" w:tentative="1">
      <w:start w:val="1"/>
      <w:numFmt w:val="decimal"/>
      <w:lvlText w:val="%7."/>
      <w:lvlJc w:val="left"/>
      <w:pPr>
        <w:tabs>
          <w:tab w:val="num" w:pos="5040"/>
        </w:tabs>
        <w:ind w:left="5040" w:hanging="360"/>
      </w:pPr>
    </w:lvl>
    <w:lvl w:ilvl="7" w:tplc="735AA55E" w:tentative="1">
      <w:start w:val="1"/>
      <w:numFmt w:val="lowerLetter"/>
      <w:lvlText w:val="%8."/>
      <w:lvlJc w:val="left"/>
      <w:pPr>
        <w:tabs>
          <w:tab w:val="num" w:pos="5760"/>
        </w:tabs>
        <w:ind w:left="5760" w:hanging="360"/>
      </w:pPr>
    </w:lvl>
    <w:lvl w:ilvl="8" w:tplc="87D68752" w:tentative="1">
      <w:start w:val="1"/>
      <w:numFmt w:val="lowerRoman"/>
      <w:lvlText w:val="%9."/>
      <w:lvlJc w:val="right"/>
      <w:pPr>
        <w:tabs>
          <w:tab w:val="num" w:pos="6480"/>
        </w:tabs>
        <w:ind w:left="6480" w:hanging="180"/>
      </w:pPr>
    </w:lvl>
  </w:abstractNum>
  <w:abstractNum w:abstractNumId="32">
    <w:nsid w:val="270C37DD"/>
    <w:multiLevelType w:val="hybridMultilevel"/>
    <w:tmpl w:val="258AA96C"/>
    <w:lvl w:ilvl="0" w:tplc="3E4EAA14">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BA0F7E"/>
    <w:multiLevelType w:val="multilevel"/>
    <w:tmpl w:val="9C167596"/>
    <w:lvl w:ilvl="0">
      <w:numFmt w:val="decimal"/>
      <w:lvlText w:val=""/>
      <w:lvlJc w:val="left"/>
    </w:lvl>
    <w:lvl w:ilvl="1">
      <w:numFmt w:val="decimal"/>
      <w:lvlText w:val=""/>
      <w:lvlJc w:val="left"/>
    </w:lvl>
    <w:lvl w:ilvl="2">
      <w:numFmt w:val="decimal"/>
      <w:pStyle w:val="a9"/>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CCE1950"/>
    <w:multiLevelType w:val="multilevel"/>
    <w:tmpl w:val="6A501EEC"/>
    <w:name w:val="MyList1222"/>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5">
    <w:nsid w:val="2D717AA8"/>
    <w:multiLevelType w:val="multilevel"/>
    <w:tmpl w:val="DFD6AC64"/>
    <w:styleLink w:val="32"/>
    <w:lvl w:ilvl="0">
      <w:start w:val="1"/>
      <w:numFmt w:val="bullet"/>
      <w:lvlText w:val=""/>
      <w:lvlJc w:val="left"/>
      <w:pPr>
        <w:tabs>
          <w:tab w:val="num" w:pos="1134"/>
        </w:tabs>
        <w:ind w:left="1134" w:hanging="425"/>
      </w:pPr>
      <w:rPr>
        <w:rFonts w:ascii="Symbol" w:hAnsi="Symbol" w:hint="default"/>
        <w:sz w:val="24"/>
      </w:rPr>
    </w:lvl>
    <w:lvl w:ilvl="1">
      <w:start w:val="1"/>
      <w:numFmt w:val="bullet"/>
      <w:lvlText w:val="o"/>
      <w:lvlJc w:val="left"/>
      <w:pPr>
        <w:tabs>
          <w:tab w:val="num" w:pos="1559"/>
        </w:tabs>
        <w:ind w:left="1559" w:hanging="425"/>
      </w:pPr>
      <w:rPr>
        <w:rFonts w:ascii="Courier New" w:hAnsi="Courier New" w:hint="default"/>
      </w:rPr>
    </w:lvl>
    <w:lvl w:ilvl="2">
      <w:start w:val="1"/>
      <w:numFmt w:val="bullet"/>
      <w:lvlText w:val="o"/>
      <w:lvlJc w:val="left"/>
      <w:pPr>
        <w:tabs>
          <w:tab w:val="num" w:pos="1985"/>
        </w:tabs>
        <w:ind w:left="1985" w:hanging="426"/>
      </w:pPr>
      <w:rPr>
        <w:rFonts w:ascii="Courier New" w:hAnsi="Courier New"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6">
    <w:nsid w:val="305A1B83"/>
    <w:multiLevelType w:val="hybridMultilevel"/>
    <w:tmpl w:val="ABE4F178"/>
    <w:styleLink w:val="4"/>
    <w:lvl w:ilvl="0" w:tplc="04190005">
      <w:start w:val="1"/>
      <w:numFmt w:val="bullet"/>
      <w:pStyle w:val="a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FD2FCD"/>
    <w:multiLevelType w:val="hybridMultilevel"/>
    <w:tmpl w:val="2982C840"/>
    <w:lvl w:ilvl="0" w:tplc="EEF4BAB8">
      <w:start w:val="1"/>
      <w:numFmt w:val="bullet"/>
      <w:lvlText w:val="-"/>
      <w:lvlJc w:val="left"/>
      <w:pPr>
        <w:ind w:left="1629" w:hanging="314"/>
      </w:pPr>
      <w:rPr>
        <w:rFonts w:ascii="Times New Roman" w:eastAsia="Times New Roman" w:hAnsi="Times New Roman" w:hint="default"/>
        <w:color w:val="161616"/>
        <w:w w:val="122"/>
        <w:sz w:val="25"/>
        <w:szCs w:val="25"/>
      </w:rPr>
    </w:lvl>
    <w:lvl w:ilvl="1" w:tplc="DA6C1978">
      <w:start w:val="1"/>
      <w:numFmt w:val="bullet"/>
      <w:lvlText w:val="•"/>
      <w:lvlJc w:val="left"/>
      <w:pPr>
        <w:ind w:left="2656" w:hanging="314"/>
      </w:pPr>
      <w:rPr>
        <w:rFonts w:hint="default"/>
      </w:rPr>
    </w:lvl>
    <w:lvl w:ilvl="2" w:tplc="4FE44412">
      <w:start w:val="1"/>
      <w:numFmt w:val="bullet"/>
      <w:lvlText w:val="•"/>
      <w:lvlJc w:val="left"/>
      <w:pPr>
        <w:ind w:left="3683" w:hanging="314"/>
      </w:pPr>
      <w:rPr>
        <w:rFonts w:hint="default"/>
      </w:rPr>
    </w:lvl>
    <w:lvl w:ilvl="3" w:tplc="EBE8E8F4">
      <w:start w:val="1"/>
      <w:numFmt w:val="bullet"/>
      <w:lvlText w:val="•"/>
      <w:lvlJc w:val="left"/>
      <w:pPr>
        <w:ind w:left="4710" w:hanging="314"/>
      </w:pPr>
      <w:rPr>
        <w:rFonts w:hint="default"/>
      </w:rPr>
    </w:lvl>
    <w:lvl w:ilvl="4" w:tplc="699E6E58">
      <w:start w:val="1"/>
      <w:numFmt w:val="bullet"/>
      <w:lvlText w:val="•"/>
      <w:lvlJc w:val="left"/>
      <w:pPr>
        <w:ind w:left="5737" w:hanging="314"/>
      </w:pPr>
      <w:rPr>
        <w:rFonts w:hint="default"/>
      </w:rPr>
    </w:lvl>
    <w:lvl w:ilvl="5" w:tplc="AC34B564">
      <w:start w:val="1"/>
      <w:numFmt w:val="bullet"/>
      <w:lvlText w:val="•"/>
      <w:lvlJc w:val="left"/>
      <w:pPr>
        <w:ind w:left="6764" w:hanging="314"/>
      </w:pPr>
      <w:rPr>
        <w:rFonts w:hint="default"/>
      </w:rPr>
    </w:lvl>
    <w:lvl w:ilvl="6" w:tplc="6186CED0">
      <w:start w:val="1"/>
      <w:numFmt w:val="bullet"/>
      <w:lvlText w:val="•"/>
      <w:lvlJc w:val="left"/>
      <w:pPr>
        <w:ind w:left="7791" w:hanging="314"/>
      </w:pPr>
      <w:rPr>
        <w:rFonts w:hint="default"/>
      </w:rPr>
    </w:lvl>
    <w:lvl w:ilvl="7" w:tplc="B74ED3E6">
      <w:start w:val="1"/>
      <w:numFmt w:val="bullet"/>
      <w:lvlText w:val="•"/>
      <w:lvlJc w:val="left"/>
      <w:pPr>
        <w:ind w:left="8818" w:hanging="314"/>
      </w:pPr>
      <w:rPr>
        <w:rFonts w:hint="default"/>
      </w:rPr>
    </w:lvl>
    <w:lvl w:ilvl="8" w:tplc="95FA0E0E">
      <w:start w:val="1"/>
      <w:numFmt w:val="bullet"/>
      <w:lvlText w:val="•"/>
      <w:lvlJc w:val="left"/>
      <w:pPr>
        <w:ind w:left="9845" w:hanging="314"/>
      </w:pPr>
      <w:rPr>
        <w:rFonts w:hint="default"/>
      </w:rPr>
    </w:lvl>
  </w:abstractNum>
  <w:abstractNum w:abstractNumId="38">
    <w:nsid w:val="340608AF"/>
    <w:multiLevelType w:val="singleLevel"/>
    <w:tmpl w:val="0D1657A8"/>
    <w:lvl w:ilvl="0">
      <w:start w:val="1"/>
      <w:numFmt w:val="decimal"/>
      <w:pStyle w:val="ab"/>
      <w:lvlText w:val="%1."/>
      <w:lvlJc w:val="left"/>
      <w:pPr>
        <w:tabs>
          <w:tab w:val="num" w:pos="1531"/>
        </w:tabs>
        <w:ind w:left="1531" w:hanging="397"/>
      </w:pPr>
      <w:rPr>
        <w:rFonts w:cs="Times New Roman"/>
      </w:rPr>
    </w:lvl>
  </w:abstractNum>
  <w:abstractNum w:abstractNumId="39">
    <w:nsid w:val="343E6339"/>
    <w:multiLevelType w:val="hybridMultilevel"/>
    <w:tmpl w:val="B8E6EE24"/>
    <w:styleLink w:val="25"/>
    <w:lvl w:ilvl="0" w:tplc="6E6CA858">
      <w:start w:val="1"/>
      <w:numFmt w:val="bullet"/>
      <w:pStyle w:val="ac"/>
      <w:lvlText w:val=""/>
      <w:lvlJc w:val="left"/>
      <w:pPr>
        <w:tabs>
          <w:tab w:val="num" w:pos="474"/>
        </w:tabs>
        <w:ind w:left="474" w:hanging="360"/>
      </w:pPr>
      <w:rPr>
        <w:rFonts w:ascii="Wingdings" w:hAnsi="Wingdings" w:hint="default"/>
        <w:color w:val="FF0000"/>
      </w:rPr>
    </w:lvl>
    <w:lvl w:ilvl="1" w:tplc="AD481704" w:tentative="1">
      <w:start w:val="1"/>
      <w:numFmt w:val="bullet"/>
      <w:lvlText w:val="o"/>
      <w:lvlJc w:val="left"/>
      <w:pPr>
        <w:tabs>
          <w:tab w:val="num" w:pos="1497"/>
        </w:tabs>
        <w:ind w:left="1497" w:hanging="360"/>
      </w:pPr>
      <w:rPr>
        <w:rFonts w:ascii="Courier New" w:hAnsi="Courier New" w:cs="Courier New" w:hint="default"/>
      </w:rPr>
    </w:lvl>
    <w:lvl w:ilvl="2" w:tplc="5650C844" w:tentative="1">
      <w:start w:val="1"/>
      <w:numFmt w:val="bullet"/>
      <w:lvlText w:val=""/>
      <w:lvlJc w:val="left"/>
      <w:pPr>
        <w:tabs>
          <w:tab w:val="num" w:pos="2217"/>
        </w:tabs>
        <w:ind w:left="2217" w:hanging="360"/>
      </w:pPr>
      <w:rPr>
        <w:rFonts w:ascii="Wingdings" w:hAnsi="Wingdings" w:hint="default"/>
      </w:rPr>
    </w:lvl>
    <w:lvl w:ilvl="3" w:tplc="803C0F24" w:tentative="1">
      <w:start w:val="1"/>
      <w:numFmt w:val="bullet"/>
      <w:lvlText w:val=""/>
      <w:lvlJc w:val="left"/>
      <w:pPr>
        <w:tabs>
          <w:tab w:val="num" w:pos="2937"/>
        </w:tabs>
        <w:ind w:left="2937" w:hanging="360"/>
      </w:pPr>
      <w:rPr>
        <w:rFonts w:ascii="Symbol" w:hAnsi="Symbol" w:hint="default"/>
      </w:rPr>
    </w:lvl>
    <w:lvl w:ilvl="4" w:tplc="4498D6DC" w:tentative="1">
      <w:start w:val="1"/>
      <w:numFmt w:val="bullet"/>
      <w:lvlText w:val="o"/>
      <w:lvlJc w:val="left"/>
      <w:pPr>
        <w:tabs>
          <w:tab w:val="num" w:pos="3657"/>
        </w:tabs>
        <w:ind w:left="3657" w:hanging="360"/>
      </w:pPr>
      <w:rPr>
        <w:rFonts w:ascii="Courier New" w:hAnsi="Courier New" w:cs="Courier New" w:hint="default"/>
      </w:rPr>
    </w:lvl>
    <w:lvl w:ilvl="5" w:tplc="78DE4F20" w:tentative="1">
      <w:start w:val="1"/>
      <w:numFmt w:val="bullet"/>
      <w:lvlText w:val=""/>
      <w:lvlJc w:val="left"/>
      <w:pPr>
        <w:tabs>
          <w:tab w:val="num" w:pos="4377"/>
        </w:tabs>
        <w:ind w:left="4377" w:hanging="360"/>
      </w:pPr>
      <w:rPr>
        <w:rFonts w:ascii="Wingdings" w:hAnsi="Wingdings" w:hint="default"/>
      </w:rPr>
    </w:lvl>
    <w:lvl w:ilvl="6" w:tplc="D258F94E" w:tentative="1">
      <w:start w:val="1"/>
      <w:numFmt w:val="bullet"/>
      <w:lvlText w:val=""/>
      <w:lvlJc w:val="left"/>
      <w:pPr>
        <w:tabs>
          <w:tab w:val="num" w:pos="5097"/>
        </w:tabs>
        <w:ind w:left="5097" w:hanging="360"/>
      </w:pPr>
      <w:rPr>
        <w:rFonts w:ascii="Symbol" w:hAnsi="Symbol" w:hint="default"/>
      </w:rPr>
    </w:lvl>
    <w:lvl w:ilvl="7" w:tplc="E8C0A032" w:tentative="1">
      <w:start w:val="1"/>
      <w:numFmt w:val="bullet"/>
      <w:lvlText w:val="o"/>
      <w:lvlJc w:val="left"/>
      <w:pPr>
        <w:tabs>
          <w:tab w:val="num" w:pos="5817"/>
        </w:tabs>
        <w:ind w:left="5817" w:hanging="360"/>
      </w:pPr>
      <w:rPr>
        <w:rFonts w:ascii="Courier New" w:hAnsi="Courier New" w:cs="Courier New" w:hint="default"/>
      </w:rPr>
    </w:lvl>
    <w:lvl w:ilvl="8" w:tplc="4F90A982" w:tentative="1">
      <w:start w:val="1"/>
      <w:numFmt w:val="bullet"/>
      <w:lvlText w:val=""/>
      <w:lvlJc w:val="left"/>
      <w:pPr>
        <w:tabs>
          <w:tab w:val="num" w:pos="6537"/>
        </w:tabs>
        <w:ind w:left="6537" w:hanging="360"/>
      </w:pPr>
      <w:rPr>
        <w:rFonts w:ascii="Wingdings" w:hAnsi="Wingdings" w:hint="default"/>
      </w:rPr>
    </w:lvl>
  </w:abstractNum>
  <w:abstractNum w:abstractNumId="40">
    <w:nsid w:val="35CD3A0E"/>
    <w:multiLevelType w:val="multilevel"/>
    <w:tmpl w:val="F4366604"/>
    <w:name w:val="MyList1"/>
    <w:lvl w:ilvl="0">
      <w:start w:val="1"/>
      <w:numFmt w:val="decimal"/>
      <w:pStyle w:val="12"/>
      <w:suff w:val="space"/>
      <w:lvlText w:val="%1."/>
      <w:lvlJc w:val="left"/>
      <w:pPr>
        <w:ind w:left="1134" w:hanging="283"/>
      </w:pPr>
      <w:rPr>
        <w:rFonts w:ascii="Arial" w:eastAsia="Times New Roman" w:hAnsi="Arial" w:cs="Times New Roman"/>
      </w:rPr>
    </w:lvl>
    <w:lvl w:ilvl="1">
      <w:start w:val="1"/>
      <w:numFmt w:val="decimal"/>
      <w:pStyle w:val="26"/>
      <w:suff w:val="space"/>
      <w:lvlText w:val="%2."/>
      <w:lvlJc w:val="left"/>
      <w:pPr>
        <w:ind w:left="1418" w:hanging="284"/>
      </w:pPr>
      <w:rPr>
        <w:rFonts w:ascii="Arial" w:eastAsia="Times New Roman" w:hAnsi="Arial" w:cs="Times New Roman"/>
      </w:rPr>
    </w:lvl>
    <w:lvl w:ilvl="2">
      <w:start w:val="1"/>
      <w:numFmt w:val="decimal"/>
      <w:pStyle w:val="33"/>
      <w:suff w:val="space"/>
      <w:lvlText w:val="%1.%2.%3."/>
      <w:lvlJc w:val="left"/>
      <w:pPr>
        <w:ind w:left="1701" w:hanging="283"/>
      </w:pPr>
    </w:lvl>
    <w:lvl w:ilvl="3">
      <w:start w:val="1"/>
      <w:numFmt w:val="decimal"/>
      <w:pStyle w:val="40"/>
      <w:suff w:val="space"/>
      <w:lvlText w:val="%1.%2.%3.%4."/>
      <w:lvlJc w:val="left"/>
      <w:pPr>
        <w:ind w:left="1985" w:hanging="284"/>
      </w:pPr>
    </w:lvl>
    <w:lvl w:ilvl="4">
      <w:start w:val="1"/>
      <w:numFmt w:val="decimal"/>
      <w:pStyle w:val="50"/>
      <w:suff w:val="space"/>
      <w:lvlText w:val="%1.%2.%3.%4.%5."/>
      <w:lvlJc w:val="left"/>
      <w:pPr>
        <w:ind w:left="2268" w:hanging="283"/>
      </w:pPr>
    </w:lvl>
    <w:lvl w:ilvl="5">
      <w:start w:val="1"/>
      <w:numFmt w:val="decimal"/>
      <w:pStyle w:val="60"/>
      <w:suff w:val="space"/>
      <w:lvlText w:val="%1.%2.%3.%4.%5.%6."/>
      <w:lvlJc w:val="left"/>
      <w:pPr>
        <w:ind w:left="2552" w:hanging="284"/>
      </w:pPr>
    </w:lvl>
    <w:lvl w:ilvl="6">
      <w:start w:val="1"/>
      <w:numFmt w:val="decimal"/>
      <w:pStyle w:val="7"/>
      <w:suff w:val="space"/>
      <w:lvlText w:val="%1.%2.%3.%4.%5.%6.%7."/>
      <w:lvlJc w:val="left"/>
      <w:pPr>
        <w:ind w:left="2835" w:hanging="283"/>
      </w:pPr>
    </w:lvl>
    <w:lvl w:ilvl="7">
      <w:start w:val="1"/>
      <w:numFmt w:val="decimal"/>
      <w:pStyle w:val="8"/>
      <w:suff w:val="space"/>
      <w:lvlText w:val="%1.%2.%3.%4.%5.%6.%7.%8."/>
      <w:lvlJc w:val="left"/>
      <w:pPr>
        <w:ind w:left="3119" w:hanging="284"/>
      </w:pPr>
    </w:lvl>
    <w:lvl w:ilvl="8">
      <w:start w:val="1"/>
      <w:numFmt w:val="decimal"/>
      <w:pStyle w:val="90"/>
      <w:suff w:val="space"/>
      <w:lvlText w:val="%1.%2.%3.%4.%5.%6.%7.%8.%9."/>
      <w:lvlJc w:val="left"/>
      <w:pPr>
        <w:ind w:left="3402" w:hanging="283"/>
      </w:pPr>
    </w:lvl>
  </w:abstractNum>
  <w:abstractNum w:abstractNumId="41">
    <w:nsid w:val="371E34A3"/>
    <w:multiLevelType w:val="hybridMultilevel"/>
    <w:tmpl w:val="F1B89ED0"/>
    <w:lvl w:ilvl="0" w:tplc="0419000F">
      <w:start w:val="1"/>
      <w:numFmt w:val="bullet"/>
      <w:pStyle w:val="P2"/>
      <w:lvlText w:val=""/>
      <w:lvlJc w:val="left"/>
      <w:pPr>
        <w:tabs>
          <w:tab w:val="num" w:pos="1985"/>
        </w:tabs>
        <w:ind w:left="1985" w:hanging="56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383D2D50"/>
    <w:multiLevelType w:val="multilevel"/>
    <w:tmpl w:val="9C167596"/>
    <w:styleLink w:val="34"/>
    <w:lvl w:ilvl="0">
      <w:start w:val="1"/>
      <w:numFmt w:val="decimal"/>
      <w:lvlText w:val="%1"/>
      <w:lvlJc w:val="left"/>
      <w:pPr>
        <w:tabs>
          <w:tab w:val="num" w:pos="1418"/>
        </w:tabs>
        <w:ind w:left="0" w:firstLine="709"/>
      </w:pPr>
      <w:rPr>
        <w:rFonts w:ascii="Times New Roman" w:hAnsi="Times New Roman" w:cs="Times New Roman" w:hint="default"/>
        <w:bCs/>
        <w:i w:val="0"/>
        <w:sz w:val="32"/>
        <w:szCs w:val="28"/>
      </w:rPr>
    </w:lvl>
    <w:lvl w:ilvl="1">
      <w:start w:val="1"/>
      <w:numFmt w:val="decimal"/>
      <w:lvlText w:val="%1.%2"/>
      <w:lvlJc w:val="left"/>
      <w:pPr>
        <w:tabs>
          <w:tab w:val="num" w:pos="1418"/>
        </w:tabs>
        <w:ind w:left="0" w:firstLine="709"/>
      </w:pPr>
      <w:rPr>
        <w:rFonts w:ascii="Times New Roman" w:hAnsi="Times New Roman" w:hint="default"/>
        <w:bCs/>
        <w:sz w:val="28"/>
      </w:rPr>
    </w:lvl>
    <w:lvl w:ilvl="2">
      <w:start w:val="1"/>
      <w:numFmt w:val="decimal"/>
      <w:lvlText w:val="%1.%2.%3"/>
      <w:lvlJc w:val="left"/>
      <w:pPr>
        <w:tabs>
          <w:tab w:val="num" w:pos="1418"/>
        </w:tabs>
        <w:ind w:left="0" w:firstLine="709"/>
      </w:pPr>
      <w:rPr>
        <w:rFonts w:ascii="Times New Roman" w:hAnsi="Times New Roman" w:hint="default"/>
        <w:b w:val="0"/>
        <w:i w:val="0"/>
        <w:strike w:val="0"/>
        <w:dstrike w:val="0"/>
        <w:vanish w:val="0"/>
        <w:color w:val="000000"/>
        <w:spacing w:val="0"/>
        <w:w w:val="100"/>
        <w:kern w:val="0"/>
        <w:position w:val="0"/>
        <w:sz w:val="28"/>
        <w:szCs w:val="24"/>
        <w:vertAlign w:val="baseline"/>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1418"/>
        </w:tabs>
        <w:ind w:left="0" w:firstLine="709"/>
      </w:pPr>
      <w:rPr>
        <w:rFonts w:hint="default"/>
      </w:rPr>
    </w:lvl>
    <w:lvl w:ilvl="5">
      <w:start w:val="1"/>
      <w:numFmt w:val="decimal"/>
      <w:lvlText w:val="%1.%2.%3.%4.%5.%6"/>
      <w:lvlJc w:val="left"/>
      <w:pPr>
        <w:tabs>
          <w:tab w:val="num" w:pos="1776"/>
        </w:tabs>
        <w:ind w:left="1776" w:hanging="1152"/>
      </w:pPr>
      <w:rPr>
        <w:rFonts w:hint="default"/>
      </w:rPr>
    </w:lvl>
    <w:lvl w:ilvl="6">
      <w:start w:val="1"/>
      <w:numFmt w:val="decimal"/>
      <w:lvlText w:val="%1.%2.%3.%4.%5.%6.%7"/>
      <w:lvlJc w:val="left"/>
      <w:pPr>
        <w:tabs>
          <w:tab w:val="num" w:pos="1920"/>
        </w:tabs>
        <w:ind w:left="1920" w:hanging="1296"/>
      </w:pPr>
      <w:rPr>
        <w:rFonts w:hint="default"/>
      </w:rPr>
    </w:lvl>
    <w:lvl w:ilvl="7">
      <w:start w:val="1"/>
      <w:numFmt w:val="decimal"/>
      <w:lvlText w:val="%1.%2.%3.%4.%5.%6.%7.%8"/>
      <w:lvlJc w:val="left"/>
      <w:pPr>
        <w:tabs>
          <w:tab w:val="num" w:pos="2064"/>
        </w:tabs>
        <w:ind w:left="2064" w:hanging="1440"/>
      </w:pPr>
      <w:rPr>
        <w:rFonts w:hint="default"/>
      </w:rPr>
    </w:lvl>
    <w:lvl w:ilvl="8">
      <w:start w:val="1"/>
      <w:numFmt w:val="decimal"/>
      <w:lvlText w:val="%1.%2.%3.%4.%5.%6.%7.%8.%9"/>
      <w:lvlJc w:val="left"/>
      <w:pPr>
        <w:tabs>
          <w:tab w:val="num" w:pos="2208"/>
        </w:tabs>
        <w:ind w:left="2208" w:hanging="1584"/>
      </w:pPr>
      <w:rPr>
        <w:rFonts w:hint="default"/>
      </w:rPr>
    </w:lvl>
  </w:abstractNum>
  <w:abstractNum w:abstractNumId="43">
    <w:nsid w:val="3AE7624C"/>
    <w:multiLevelType w:val="hybridMultilevel"/>
    <w:tmpl w:val="1184717E"/>
    <w:styleLink w:val="27"/>
    <w:lvl w:ilvl="0" w:tplc="9B50BFE8">
      <w:start w:val="1"/>
      <w:numFmt w:val="bullet"/>
      <w:lvlText w:val=""/>
      <w:lvlJc w:val="left"/>
      <w:pPr>
        <w:ind w:left="720" w:hanging="360"/>
      </w:pPr>
      <w:rPr>
        <w:rFonts w:ascii="Symbol" w:hAnsi="Symbol" w:hint="default"/>
      </w:rPr>
    </w:lvl>
    <w:lvl w:ilvl="1" w:tplc="D93438AE">
      <w:start w:val="1"/>
      <w:numFmt w:val="bullet"/>
      <w:pStyle w:val="28"/>
      <w:lvlText w:val="˗"/>
      <w:lvlJc w:val="left"/>
      <w:pPr>
        <w:ind w:left="1440" w:hanging="360"/>
      </w:pPr>
      <w:rPr>
        <w:rFonts w:ascii="Times New Roman" w:hAnsi="Times New Roman" w:cs="Times New Roman" w:hint="default"/>
      </w:rPr>
    </w:lvl>
    <w:lvl w:ilvl="2" w:tplc="D8641218" w:tentative="1">
      <w:start w:val="1"/>
      <w:numFmt w:val="bullet"/>
      <w:lvlText w:val=""/>
      <w:lvlJc w:val="left"/>
      <w:pPr>
        <w:ind w:left="2160" w:hanging="360"/>
      </w:pPr>
      <w:rPr>
        <w:rFonts w:ascii="Wingdings" w:hAnsi="Wingdings" w:hint="default"/>
      </w:rPr>
    </w:lvl>
    <w:lvl w:ilvl="3" w:tplc="6D107254" w:tentative="1">
      <w:start w:val="1"/>
      <w:numFmt w:val="bullet"/>
      <w:lvlText w:val=""/>
      <w:lvlJc w:val="left"/>
      <w:pPr>
        <w:ind w:left="2880" w:hanging="360"/>
      </w:pPr>
      <w:rPr>
        <w:rFonts w:ascii="Symbol" w:hAnsi="Symbol" w:hint="default"/>
      </w:rPr>
    </w:lvl>
    <w:lvl w:ilvl="4" w:tplc="90F0D608" w:tentative="1">
      <w:start w:val="1"/>
      <w:numFmt w:val="bullet"/>
      <w:lvlText w:val="o"/>
      <w:lvlJc w:val="left"/>
      <w:pPr>
        <w:ind w:left="3600" w:hanging="360"/>
      </w:pPr>
      <w:rPr>
        <w:rFonts w:ascii="Courier New" w:hAnsi="Courier New" w:hint="default"/>
      </w:rPr>
    </w:lvl>
    <w:lvl w:ilvl="5" w:tplc="7E0C37A0" w:tentative="1">
      <w:start w:val="1"/>
      <w:numFmt w:val="bullet"/>
      <w:lvlText w:val=""/>
      <w:lvlJc w:val="left"/>
      <w:pPr>
        <w:ind w:left="4320" w:hanging="360"/>
      </w:pPr>
      <w:rPr>
        <w:rFonts w:ascii="Wingdings" w:hAnsi="Wingdings" w:hint="default"/>
      </w:rPr>
    </w:lvl>
    <w:lvl w:ilvl="6" w:tplc="42228E46" w:tentative="1">
      <w:start w:val="1"/>
      <w:numFmt w:val="bullet"/>
      <w:lvlText w:val=""/>
      <w:lvlJc w:val="left"/>
      <w:pPr>
        <w:ind w:left="5040" w:hanging="360"/>
      </w:pPr>
      <w:rPr>
        <w:rFonts w:ascii="Symbol" w:hAnsi="Symbol" w:hint="default"/>
      </w:rPr>
    </w:lvl>
    <w:lvl w:ilvl="7" w:tplc="99FE419C" w:tentative="1">
      <w:start w:val="1"/>
      <w:numFmt w:val="bullet"/>
      <w:lvlText w:val="o"/>
      <w:lvlJc w:val="left"/>
      <w:pPr>
        <w:ind w:left="5760" w:hanging="360"/>
      </w:pPr>
      <w:rPr>
        <w:rFonts w:ascii="Courier New" w:hAnsi="Courier New" w:hint="default"/>
      </w:rPr>
    </w:lvl>
    <w:lvl w:ilvl="8" w:tplc="66949F86" w:tentative="1">
      <w:start w:val="1"/>
      <w:numFmt w:val="bullet"/>
      <w:lvlText w:val=""/>
      <w:lvlJc w:val="left"/>
      <w:pPr>
        <w:ind w:left="6480" w:hanging="360"/>
      </w:pPr>
      <w:rPr>
        <w:rFonts w:ascii="Wingdings" w:hAnsi="Wingdings" w:hint="default"/>
      </w:rPr>
    </w:lvl>
  </w:abstractNum>
  <w:abstractNum w:abstractNumId="44">
    <w:nsid w:val="3E94705D"/>
    <w:multiLevelType w:val="hybridMultilevel"/>
    <w:tmpl w:val="3F169BFE"/>
    <w:lvl w:ilvl="0" w:tplc="57BC1914">
      <w:start w:val="1"/>
      <w:numFmt w:val="bullet"/>
      <w:pStyle w:val="29"/>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B346FB8A"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5">
    <w:nsid w:val="41813AAF"/>
    <w:multiLevelType w:val="hybridMultilevel"/>
    <w:tmpl w:val="21CE3552"/>
    <w:lvl w:ilvl="0" w:tplc="04190001">
      <w:start w:val="1"/>
      <w:numFmt w:val="lowerLetter"/>
      <w:pStyle w:val="B3"/>
      <w:lvlText w:val="%1)"/>
      <w:lvlJc w:val="left"/>
      <w:pPr>
        <w:tabs>
          <w:tab w:val="num" w:pos="2552"/>
        </w:tabs>
        <w:ind w:left="2552"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nsid w:val="43DE4E1C"/>
    <w:multiLevelType w:val="hybridMultilevel"/>
    <w:tmpl w:val="D2AC962E"/>
    <w:lvl w:ilvl="0" w:tplc="A32A2012">
      <w:start w:val="1"/>
      <w:numFmt w:val="decimal"/>
      <w:pStyle w:val="ad"/>
      <w:lvlText w:val="%1."/>
      <w:lvlJc w:val="left"/>
      <w:pPr>
        <w:ind w:left="644" w:hanging="360"/>
      </w:pPr>
      <w:rPr>
        <w:rFonts w:cs="Times New Roman"/>
        <w:b/>
      </w:rPr>
    </w:lvl>
    <w:lvl w:ilvl="1" w:tplc="0419000B"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7">
    <w:nsid w:val="443616C2"/>
    <w:multiLevelType w:val="hybridMultilevel"/>
    <w:tmpl w:val="DAE8B468"/>
    <w:styleLink w:val="2a"/>
    <w:lvl w:ilvl="0" w:tplc="71E03072">
      <w:start w:val="1"/>
      <w:numFmt w:val="bullet"/>
      <w:pStyle w:val="a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4D97A1F"/>
    <w:multiLevelType w:val="hybridMultilevel"/>
    <w:tmpl w:val="741822B6"/>
    <w:lvl w:ilvl="0" w:tplc="5E22C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81A459E"/>
    <w:multiLevelType w:val="hybridMultilevel"/>
    <w:tmpl w:val="F61AF0E8"/>
    <w:styleLink w:val="14"/>
    <w:lvl w:ilvl="0" w:tplc="E89C5BEA">
      <w:start w:val="1"/>
      <w:numFmt w:val="bullet"/>
      <w:pStyle w:val="af"/>
      <w:lvlText w:val="-"/>
      <w:lvlJc w:val="left"/>
      <w:pPr>
        <w:tabs>
          <w:tab w:val="num" w:pos="1353"/>
        </w:tabs>
        <w:ind w:left="1353" w:hanging="454"/>
      </w:pPr>
      <w:rPr>
        <w:rFonts w:ascii="Arial" w:hAnsi="Arial" w:hint="default"/>
        <w:spacing w:val="0"/>
        <w:sz w:val="24"/>
      </w:rPr>
    </w:lvl>
    <w:lvl w:ilvl="1" w:tplc="73700F78" w:tentative="1">
      <w:start w:val="1"/>
      <w:numFmt w:val="bullet"/>
      <w:lvlText w:val="o"/>
      <w:lvlJc w:val="left"/>
      <w:pPr>
        <w:tabs>
          <w:tab w:val="num" w:pos="1440"/>
        </w:tabs>
        <w:ind w:left="1440" w:hanging="360"/>
      </w:pPr>
      <w:rPr>
        <w:rFonts w:ascii="Courier New" w:hAnsi="Courier New" w:cs="Courier New" w:hint="default"/>
      </w:rPr>
    </w:lvl>
    <w:lvl w:ilvl="2" w:tplc="A9FC98B8" w:tentative="1">
      <w:start w:val="1"/>
      <w:numFmt w:val="bullet"/>
      <w:lvlText w:val=""/>
      <w:lvlJc w:val="left"/>
      <w:pPr>
        <w:tabs>
          <w:tab w:val="num" w:pos="2160"/>
        </w:tabs>
        <w:ind w:left="2160" w:hanging="360"/>
      </w:pPr>
      <w:rPr>
        <w:rFonts w:ascii="Wingdings" w:hAnsi="Wingdings" w:hint="default"/>
      </w:rPr>
    </w:lvl>
    <w:lvl w:ilvl="3" w:tplc="52166620" w:tentative="1">
      <w:start w:val="1"/>
      <w:numFmt w:val="bullet"/>
      <w:lvlText w:val=""/>
      <w:lvlJc w:val="left"/>
      <w:pPr>
        <w:tabs>
          <w:tab w:val="num" w:pos="2880"/>
        </w:tabs>
        <w:ind w:left="2880" w:hanging="360"/>
      </w:pPr>
      <w:rPr>
        <w:rFonts w:ascii="Symbol" w:hAnsi="Symbol" w:hint="default"/>
      </w:rPr>
    </w:lvl>
    <w:lvl w:ilvl="4" w:tplc="50287FDC" w:tentative="1">
      <w:start w:val="1"/>
      <w:numFmt w:val="bullet"/>
      <w:lvlText w:val="o"/>
      <w:lvlJc w:val="left"/>
      <w:pPr>
        <w:tabs>
          <w:tab w:val="num" w:pos="3600"/>
        </w:tabs>
        <w:ind w:left="3600" w:hanging="360"/>
      </w:pPr>
      <w:rPr>
        <w:rFonts w:ascii="Courier New" w:hAnsi="Courier New" w:cs="Courier New" w:hint="default"/>
      </w:rPr>
    </w:lvl>
    <w:lvl w:ilvl="5" w:tplc="8A56828A" w:tentative="1">
      <w:start w:val="1"/>
      <w:numFmt w:val="bullet"/>
      <w:lvlText w:val=""/>
      <w:lvlJc w:val="left"/>
      <w:pPr>
        <w:tabs>
          <w:tab w:val="num" w:pos="4320"/>
        </w:tabs>
        <w:ind w:left="4320" w:hanging="360"/>
      </w:pPr>
      <w:rPr>
        <w:rFonts w:ascii="Wingdings" w:hAnsi="Wingdings" w:hint="default"/>
      </w:rPr>
    </w:lvl>
    <w:lvl w:ilvl="6" w:tplc="4D006412" w:tentative="1">
      <w:start w:val="1"/>
      <w:numFmt w:val="bullet"/>
      <w:lvlText w:val=""/>
      <w:lvlJc w:val="left"/>
      <w:pPr>
        <w:tabs>
          <w:tab w:val="num" w:pos="5040"/>
        </w:tabs>
        <w:ind w:left="5040" w:hanging="360"/>
      </w:pPr>
      <w:rPr>
        <w:rFonts w:ascii="Symbol" w:hAnsi="Symbol" w:hint="default"/>
      </w:rPr>
    </w:lvl>
    <w:lvl w:ilvl="7" w:tplc="7EDE7A44" w:tentative="1">
      <w:start w:val="1"/>
      <w:numFmt w:val="bullet"/>
      <w:lvlText w:val="o"/>
      <w:lvlJc w:val="left"/>
      <w:pPr>
        <w:tabs>
          <w:tab w:val="num" w:pos="5760"/>
        </w:tabs>
        <w:ind w:left="5760" w:hanging="360"/>
      </w:pPr>
      <w:rPr>
        <w:rFonts w:ascii="Courier New" w:hAnsi="Courier New" w:cs="Courier New" w:hint="default"/>
      </w:rPr>
    </w:lvl>
    <w:lvl w:ilvl="8" w:tplc="09DEF098" w:tentative="1">
      <w:start w:val="1"/>
      <w:numFmt w:val="bullet"/>
      <w:lvlText w:val=""/>
      <w:lvlJc w:val="left"/>
      <w:pPr>
        <w:tabs>
          <w:tab w:val="num" w:pos="6480"/>
        </w:tabs>
        <w:ind w:left="6480" w:hanging="360"/>
      </w:pPr>
      <w:rPr>
        <w:rFonts w:ascii="Wingdings" w:hAnsi="Wingdings" w:hint="default"/>
      </w:rPr>
    </w:lvl>
  </w:abstractNum>
  <w:abstractNum w:abstractNumId="50">
    <w:nsid w:val="49B90834"/>
    <w:multiLevelType w:val="hybridMultilevel"/>
    <w:tmpl w:val="AC384EBA"/>
    <w:lvl w:ilvl="0" w:tplc="8B8C0278">
      <w:start w:val="1"/>
      <w:numFmt w:val="bullet"/>
      <w:lvlText w:val="-"/>
      <w:lvlJc w:val="left"/>
      <w:pPr>
        <w:ind w:left="1615" w:hanging="221"/>
      </w:pPr>
      <w:rPr>
        <w:rFonts w:ascii="Times New Roman" w:eastAsia="Times New Roman" w:hAnsi="Times New Roman" w:hint="default"/>
        <w:color w:val="070707"/>
        <w:w w:val="111"/>
        <w:sz w:val="25"/>
        <w:szCs w:val="25"/>
      </w:rPr>
    </w:lvl>
    <w:lvl w:ilvl="1" w:tplc="177E90E0">
      <w:start w:val="1"/>
      <w:numFmt w:val="bullet"/>
      <w:lvlText w:val="•"/>
      <w:lvlJc w:val="left"/>
      <w:pPr>
        <w:ind w:left="2644" w:hanging="221"/>
      </w:pPr>
      <w:rPr>
        <w:rFonts w:hint="default"/>
      </w:rPr>
    </w:lvl>
    <w:lvl w:ilvl="2" w:tplc="480E9D00">
      <w:start w:val="1"/>
      <w:numFmt w:val="bullet"/>
      <w:lvlText w:val="•"/>
      <w:lvlJc w:val="left"/>
      <w:pPr>
        <w:ind w:left="3672" w:hanging="221"/>
      </w:pPr>
      <w:rPr>
        <w:rFonts w:hint="default"/>
      </w:rPr>
    </w:lvl>
    <w:lvl w:ilvl="3" w:tplc="9BFA3BB0">
      <w:start w:val="1"/>
      <w:numFmt w:val="bullet"/>
      <w:lvlText w:val="•"/>
      <w:lvlJc w:val="left"/>
      <w:pPr>
        <w:ind w:left="4700" w:hanging="221"/>
      </w:pPr>
      <w:rPr>
        <w:rFonts w:hint="default"/>
      </w:rPr>
    </w:lvl>
    <w:lvl w:ilvl="4" w:tplc="421C8BB8">
      <w:start w:val="1"/>
      <w:numFmt w:val="bullet"/>
      <w:lvlText w:val="•"/>
      <w:lvlJc w:val="left"/>
      <w:pPr>
        <w:ind w:left="5729" w:hanging="221"/>
      </w:pPr>
      <w:rPr>
        <w:rFonts w:hint="default"/>
      </w:rPr>
    </w:lvl>
    <w:lvl w:ilvl="5" w:tplc="74100060">
      <w:start w:val="1"/>
      <w:numFmt w:val="bullet"/>
      <w:lvlText w:val="•"/>
      <w:lvlJc w:val="left"/>
      <w:pPr>
        <w:ind w:left="6757" w:hanging="221"/>
      </w:pPr>
      <w:rPr>
        <w:rFonts w:hint="default"/>
      </w:rPr>
    </w:lvl>
    <w:lvl w:ilvl="6" w:tplc="A9A24F54">
      <w:start w:val="1"/>
      <w:numFmt w:val="bullet"/>
      <w:lvlText w:val="•"/>
      <w:lvlJc w:val="left"/>
      <w:pPr>
        <w:ind w:left="7786" w:hanging="221"/>
      </w:pPr>
      <w:rPr>
        <w:rFonts w:hint="default"/>
      </w:rPr>
    </w:lvl>
    <w:lvl w:ilvl="7" w:tplc="BF50039E">
      <w:start w:val="1"/>
      <w:numFmt w:val="bullet"/>
      <w:lvlText w:val="•"/>
      <w:lvlJc w:val="left"/>
      <w:pPr>
        <w:ind w:left="8814" w:hanging="221"/>
      </w:pPr>
      <w:rPr>
        <w:rFonts w:hint="default"/>
      </w:rPr>
    </w:lvl>
    <w:lvl w:ilvl="8" w:tplc="162E4C44">
      <w:start w:val="1"/>
      <w:numFmt w:val="bullet"/>
      <w:lvlText w:val="•"/>
      <w:lvlJc w:val="left"/>
      <w:pPr>
        <w:ind w:left="9843" w:hanging="221"/>
      </w:pPr>
      <w:rPr>
        <w:rFonts w:hint="default"/>
      </w:rPr>
    </w:lvl>
  </w:abstractNum>
  <w:abstractNum w:abstractNumId="51">
    <w:nsid w:val="4D6F652F"/>
    <w:multiLevelType w:val="hybridMultilevel"/>
    <w:tmpl w:val="13DC264C"/>
    <w:lvl w:ilvl="0" w:tplc="04AC729A">
      <w:start w:val="1"/>
      <w:numFmt w:val="bullet"/>
      <w:lvlText w:val=""/>
      <w:lvlJc w:val="left"/>
      <w:pPr>
        <w:tabs>
          <w:tab w:val="num" w:pos="1648"/>
        </w:tabs>
        <w:ind w:left="1648" w:firstLine="0"/>
      </w:pPr>
      <w:rPr>
        <w:rFonts w:ascii="Symbol" w:hAnsi="Symbol" w:hint="default"/>
      </w:rPr>
    </w:lvl>
    <w:lvl w:ilvl="1" w:tplc="04190003" w:tentative="1">
      <w:start w:val="1"/>
      <w:numFmt w:val="bullet"/>
      <w:lvlText w:val="o"/>
      <w:lvlJc w:val="left"/>
      <w:pPr>
        <w:tabs>
          <w:tab w:val="num" w:pos="2804"/>
        </w:tabs>
        <w:ind w:left="2804" w:hanging="360"/>
      </w:pPr>
      <w:rPr>
        <w:rFonts w:ascii="Courier New" w:hAnsi="Courier New" w:cs="Courier New" w:hint="default"/>
      </w:rPr>
    </w:lvl>
    <w:lvl w:ilvl="2" w:tplc="04190005" w:tentative="1">
      <w:start w:val="1"/>
      <w:numFmt w:val="bullet"/>
      <w:lvlText w:val=""/>
      <w:lvlJc w:val="left"/>
      <w:pPr>
        <w:tabs>
          <w:tab w:val="num" w:pos="3524"/>
        </w:tabs>
        <w:ind w:left="3524" w:hanging="360"/>
      </w:pPr>
      <w:rPr>
        <w:rFonts w:ascii="Wingdings" w:hAnsi="Wingdings" w:hint="default"/>
      </w:rPr>
    </w:lvl>
    <w:lvl w:ilvl="3" w:tplc="04190001" w:tentative="1">
      <w:start w:val="1"/>
      <w:numFmt w:val="bullet"/>
      <w:lvlText w:val=""/>
      <w:lvlJc w:val="left"/>
      <w:pPr>
        <w:tabs>
          <w:tab w:val="num" w:pos="4244"/>
        </w:tabs>
        <w:ind w:left="4244" w:hanging="360"/>
      </w:pPr>
      <w:rPr>
        <w:rFonts w:ascii="Symbol" w:hAnsi="Symbol" w:hint="default"/>
      </w:rPr>
    </w:lvl>
    <w:lvl w:ilvl="4" w:tplc="04190003" w:tentative="1">
      <w:start w:val="1"/>
      <w:numFmt w:val="bullet"/>
      <w:lvlText w:val="o"/>
      <w:lvlJc w:val="left"/>
      <w:pPr>
        <w:tabs>
          <w:tab w:val="num" w:pos="4964"/>
        </w:tabs>
        <w:ind w:left="4964" w:hanging="360"/>
      </w:pPr>
      <w:rPr>
        <w:rFonts w:ascii="Courier New" w:hAnsi="Courier New" w:cs="Courier New" w:hint="default"/>
      </w:rPr>
    </w:lvl>
    <w:lvl w:ilvl="5" w:tplc="04190005" w:tentative="1">
      <w:start w:val="1"/>
      <w:numFmt w:val="bullet"/>
      <w:lvlText w:val=""/>
      <w:lvlJc w:val="left"/>
      <w:pPr>
        <w:tabs>
          <w:tab w:val="num" w:pos="5684"/>
        </w:tabs>
        <w:ind w:left="5684" w:hanging="360"/>
      </w:pPr>
      <w:rPr>
        <w:rFonts w:ascii="Wingdings" w:hAnsi="Wingdings" w:hint="default"/>
      </w:rPr>
    </w:lvl>
    <w:lvl w:ilvl="6" w:tplc="04190001" w:tentative="1">
      <w:start w:val="1"/>
      <w:numFmt w:val="bullet"/>
      <w:lvlText w:val=""/>
      <w:lvlJc w:val="left"/>
      <w:pPr>
        <w:tabs>
          <w:tab w:val="num" w:pos="6404"/>
        </w:tabs>
        <w:ind w:left="6404" w:hanging="360"/>
      </w:pPr>
      <w:rPr>
        <w:rFonts w:ascii="Symbol" w:hAnsi="Symbol" w:hint="default"/>
      </w:rPr>
    </w:lvl>
    <w:lvl w:ilvl="7" w:tplc="04190003" w:tentative="1">
      <w:start w:val="1"/>
      <w:numFmt w:val="bullet"/>
      <w:lvlText w:val="o"/>
      <w:lvlJc w:val="left"/>
      <w:pPr>
        <w:tabs>
          <w:tab w:val="num" w:pos="7124"/>
        </w:tabs>
        <w:ind w:left="7124" w:hanging="360"/>
      </w:pPr>
      <w:rPr>
        <w:rFonts w:ascii="Courier New" w:hAnsi="Courier New" w:cs="Courier New" w:hint="default"/>
      </w:rPr>
    </w:lvl>
    <w:lvl w:ilvl="8" w:tplc="04190005" w:tentative="1">
      <w:start w:val="1"/>
      <w:numFmt w:val="bullet"/>
      <w:lvlText w:val=""/>
      <w:lvlJc w:val="left"/>
      <w:pPr>
        <w:tabs>
          <w:tab w:val="num" w:pos="7844"/>
        </w:tabs>
        <w:ind w:left="7844" w:hanging="360"/>
      </w:pPr>
      <w:rPr>
        <w:rFonts w:ascii="Wingdings" w:hAnsi="Wingdings" w:hint="default"/>
      </w:rPr>
    </w:lvl>
  </w:abstractNum>
  <w:abstractNum w:abstractNumId="52">
    <w:nsid w:val="4E5A17CA"/>
    <w:multiLevelType w:val="hybridMultilevel"/>
    <w:tmpl w:val="8B64E268"/>
    <w:lvl w:ilvl="0" w:tplc="0E5AEF38">
      <w:start w:val="1"/>
      <w:numFmt w:val="bullet"/>
      <w:pStyle w:val="af0"/>
      <w:lvlText w:val=""/>
      <w:lvlJc w:val="left"/>
      <w:pPr>
        <w:tabs>
          <w:tab w:val="num" w:pos="720"/>
        </w:tabs>
        <w:ind w:left="720" w:hanging="360"/>
      </w:pPr>
      <w:rPr>
        <w:rFonts w:ascii="Wingdings" w:hAnsi="Wingdings" w:hint="default"/>
      </w:rPr>
    </w:lvl>
    <w:lvl w:ilvl="1" w:tplc="C25E4D12" w:tentative="1">
      <w:start w:val="1"/>
      <w:numFmt w:val="bullet"/>
      <w:lvlText w:val="o"/>
      <w:lvlJc w:val="left"/>
      <w:pPr>
        <w:tabs>
          <w:tab w:val="num" w:pos="1440"/>
        </w:tabs>
        <w:ind w:left="1440" w:hanging="360"/>
      </w:pPr>
      <w:rPr>
        <w:rFonts w:ascii="Courier New" w:hAnsi="Courier New" w:hint="default"/>
      </w:rPr>
    </w:lvl>
    <w:lvl w:ilvl="2" w:tplc="38D25EA6" w:tentative="1">
      <w:start w:val="1"/>
      <w:numFmt w:val="bullet"/>
      <w:lvlText w:val=""/>
      <w:lvlJc w:val="left"/>
      <w:pPr>
        <w:tabs>
          <w:tab w:val="num" w:pos="2160"/>
        </w:tabs>
        <w:ind w:left="2160" w:hanging="360"/>
      </w:pPr>
      <w:rPr>
        <w:rFonts w:ascii="Wingdings" w:hAnsi="Wingdings" w:hint="default"/>
      </w:rPr>
    </w:lvl>
    <w:lvl w:ilvl="3" w:tplc="7F323A52" w:tentative="1">
      <w:start w:val="1"/>
      <w:numFmt w:val="bullet"/>
      <w:lvlText w:val=""/>
      <w:lvlJc w:val="left"/>
      <w:pPr>
        <w:tabs>
          <w:tab w:val="num" w:pos="2880"/>
        </w:tabs>
        <w:ind w:left="2880" w:hanging="360"/>
      </w:pPr>
      <w:rPr>
        <w:rFonts w:ascii="Symbol" w:hAnsi="Symbol" w:hint="default"/>
      </w:rPr>
    </w:lvl>
    <w:lvl w:ilvl="4" w:tplc="EFE82206" w:tentative="1">
      <w:start w:val="1"/>
      <w:numFmt w:val="bullet"/>
      <w:lvlText w:val="o"/>
      <w:lvlJc w:val="left"/>
      <w:pPr>
        <w:tabs>
          <w:tab w:val="num" w:pos="3600"/>
        </w:tabs>
        <w:ind w:left="3600" w:hanging="360"/>
      </w:pPr>
      <w:rPr>
        <w:rFonts w:ascii="Courier New" w:hAnsi="Courier New" w:hint="default"/>
      </w:rPr>
    </w:lvl>
    <w:lvl w:ilvl="5" w:tplc="8618CF38" w:tentative="1">
      <w:start w:val="1"/>
      <w:numFmt w:val="bullet"/>
      <w:lvlText w:val=""/>
      <w:lvlJc w:val="left"/>
      <w:pPr>
        <w:tabs>
          <w:tab w:val="num" w:pos="4320"/>
        </w:tabs>
        <w:ind w:left="4320" w:hanging="360"/>
      </w:pPr>
      <w:rPr>
        <w:rFonts w:ascii="Wingdings" w:hAnsi="Wingdings" w:hint="default"/>
      </w:rPr>
    </w:lvl>
    <w:lvl w:ilvl="6" w:tplc="216CB10C" w:tentative="1">
      <w:start w:val="1"/>
      <w:numFmt w:val="bullet"/>
      <w:lvlText w:val=""/>
      <w:lvlJc w:val="left"/>
      <w:pPr>
        <w:tabs>
          <w:tab w:val="num" w:pos="5040"/>
        </w:tabs>
        <w:ind w:left="5040" w:hanging="360"/>
      </w:pPr>
      <w:rPr>
        <w:rFonts w:ascii="Symbol" w:hAnsi="Symbol" w:hint="default"/>
      </w:rPr>
    </w:lvl>
    <w:lvl w:ilvl="7" w:tplc="CB9E18CC" w:tentative="1">
      <w:start w:val="1"/>
      <w:numFmt w:val="bullet"/>
      <w:lvlText w:val="o"/>
      <w:lvlJc w:val="left"/>
      <w:pPr>
        <w:tabs>
          <w:tab w:val="num" w:pos="5760"/>
        </w:tabs>
        <w:ind w:left="5760" w:hanging="360"/>
      </w:pPr>
      <w:rPr>
        <w:rFonts w:ascii="Courier New" w:hAnsi="Courier New" w:hint="default"/>
      </w:rPr>
    </w:lvl>
    <w:lvl w:ilvl="8" w:tplc="B4B05CB6" w:tentative="1">
      <w:start w:val="1"/>
      <w:numFmt w:val="bullet"/>
      <w:lvlText w:val=""/>
      <w:lvlJc w:val="left"/>
      <w:pPr>
        <w:tabs>
          <w:tab w:val="num" w:pos="6480"/>
        </w:tabs>
        <w:ind w:left="6480" w:hanging="360"/>
      </w:pPr>
      <w:rPr>
        <w:rFonts w:ascii="Wingdings" w:hAnsi="Wingdings" w:hint="default"/>
      </w:rPr>
    </w:lvl>
  </w:abstractNum>
  <w:abstractNum w:abstractNumId="53">
    <w:nsid w:val="4EB00CEE"/>
    <w:multiLevelType w:val="hybridMultilevel"/>
    <w:tmpl w:val="ADE48840"/>
    <w:lvl w:ilvl="0" w:tplc="93A46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4FA8200C"/>
    <w:multiLevelType w:val="hybridMultilevel"/>
    <w:tmpl w:val="0E40F8A8"/>
    <w:lvl w:ilvl="0" w:tplc="04190001">
      <w:start w:val="1"/>
      <w:numFmt w:val="decimal"/>
      <w:pStyle w:val="af1"/>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FE30B14"/>
    <w:multiLevelType w:val="hybridMultilevel"/>
    <w:tmpl w:val="296C9D46"/>
    <w:lvl w:ilvl="0" w:tplc="4A2E3384">
      <w:start w:val="1"/>
      <w:numFmt w:val="bullet"/>
      <w:pStyle w:val="af2"/>
      <w:lvlText w:val=""/>
      <w:lvlJc w:val="left"/>
      <w:pPr>
        <w:ind w:left="720" w:hanging="360"/>
      </w:pPr>
      <w:rPr>
        <w:rFonts w:ascii="Symbol" w:hAnsi="Symbol" w:hint="default"/>
      </w:rPr>
    </w:lvl>
    <w:lvl w:ilvl="1" w:tplc="9A5C3B80" w:tentative="1">
      <w:start w:val="1"/>
      <w:numFmt w:val="bullet"/>
      <w:lvlText w:val="o"/>
      <w:lvlJc w:val="left"/>
      <w:pPr>
        <w:ind w:left="1440" w:hanging="360"/>
      </w:pPr>
      <w:rPr>
        <w:rFonts w:ascii="Courier New" w:hAnsi="Courier New" w:cs="Courier New" w:hint="default"/>
      </w:rPr>
    </w:lvl>
    <w:lvl w:ilvl="2" w:tplc="22F68A76" w:tentative="1">
      <w:start w:val="1"/>
      <w:numFmt w:val="bullet"/>
      <w:lvlText w:val=""/>
      <w:lvlJc w:val="left"/>
      <w:pPr>
        <w:ind w:left="2160" w:hanging="360"/>
      </w:pPr>
      <w:rPr>
        <w:rFonts w:ascii="Wingdings" w:hAnsi="Wingdings" w:hint="default"/>
      </w:rPr>
    </w:lvl>
    <w:lvl w:ilvl="3" w:tplc="4DF2A0DA" w:tentative="1">
      <w:start w:val="1"/>
      <w:numFmt w:val="bullet"/>
      <w:lvlText w:val=""/>
      <w:lvlJc w:val="left"/>
      <w:pPr>
        <w:ind w:left="2880" w:hanging="360"/>
      </w:pPr>
      <w:rPr>
        <w:rFonts w:ascii="Symbol" w:hAnsi="Symbol" w:hint="default"/>
      </w:rPr>
    </w:lvl>
    <w:lvl w:ilvl="4" w:tplc="6434794E" w:tentative="1">
      <w:start w:val="1"/>
      <w:numFmt w:val="bullet"/>
      <w:lvlText w:val="o"/>
      <w:lvlJc w:val="left"/>
      <w:pPr>
        <w:ind w:left="3600" w:hanging="360"/>
      </w:pPr>
      <w:rPr>
        <w:rFonts w:ascii="Courier New" w:hAnsi="Courier New" w:cs="Courier New" w:hint="default"/>
      </w:rPr>
    </w:lvl>
    <w:lvl w:ilvl="5" w:tplc="1A5CBFDA" w:tentative="1">
      <w:start w:val="1"/>
      <w:numFmt w:val="bullet"/>
      <w:lvlText w:val=""/>
      <w:lvlJc w:val="left"/>
      <w:pPr>
        <w:ind w:left="4320" w:hanging="360"/>
      </w:pPr>
      <w:rPr>
        <w:rFonts w:ascii="Wingdings" w:hAnsi="Wingdings" w:hint="default"/>
      </w:rPr>
    </w:lvl>
    <w:lvl w:ilvl="6" w:tplc="BBEE2362" w:tentative="1">
      <w:start w:val="1"/>
      <w:numFmt w:val="bullet"/>
      <w:lvlText w:val=""/>
      <w:lvlJc w:val="left"/>
      <w:pPr>
        <w:ind w:left="5040" w:hanging="360"/>
      </w:pPr>
      <w:rPr>
        <w:rFonts w:ascii="Symbol" w:hAnsi="Symbol" w:hint="default"/>
      </w:rPr>
    </w:lvl>
    <w:lvl w:ilvl="7" w:tplc="AAF8627E" w:tentative="1">
      <w:start w:val="1"/>
      <w:numFmt w:val="bullet"/>
      <w:lvlText w:val="o"/>
      <w:lvlJc w:val="left"/>
      <w:pPr>
        <w:ind w:left="5760" w:hanging="360"/>
      </w:pPr>
      <w:rPr>
        <w:rFonts w:ascii="Courier New" w:hAnsi="Courier New" w:cs="Courier New" w:hint="default"/>
      </w:rPr>
    </w:lvl>
    <w:lvl w:ilvl="8" w:tplc="F4EA6AB4" w:tentative="1">
      <w:start w:val="1"/>
      <w:numFmt w:val="bullet"/>
      <w:lvlText w:val=""/>
      <w:lvlJc w:val="left"/>
      <w:pPr>
        <w:ind w:left="6480" w:hanging="360"/>
      </w:pPr>
      <w:rPr>
        <w:rFonts w:ascii="Wingdings" w:hAnsi="Wingdings" w:hint="default"/>
      </w:rPr>
    </w:lvl>
  </w:abstractNum>
  <w:abstractNum w:abstractNumId="56">
    <w:nsid w:val="52705CAD"/>
    <w:multiLevelType w:val="hybridMultilevel"/>
    <w:tmpl w:val="61D811F6"/>
    <w:lvl w:ilvl="0" w:tplc="F0A81B1A">
      <w:start w:val="1"/>
      <w:numFmt w:val="decimal"/>
      <w:pStyle w:val="N1en"/>
      <w:lvlText w:val="%1."/>
      <w:lvlJc w:val="left"/>
      <w:pPr>
        <w:tabs>
          <w:tab w:val="num" w:pos="1191"/>
        </w:tabs>
        <w:ind w:left="1191" w:hanging="34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7">
    <w:nsid w:val="54976E90"/>
    <w:multiLevelType w:val="hybridMultilevel"/>
    <w:tmpl w:val="51D48270"/>
    <w:styleLink w:val="220"/>
    <w:lvl w:ilvl="0" w:tplc="04090001">
      <w:start w:val="1"/>
      <w:numFmt w:val="bullet"/>
      <w:pStyle w:val="-"/>
      <w:lvlText w:val="–"/>
      <w:lvlJc w:val="left"/>
      <w:pPr>
        <w:tabs>
          <w:tab w:val="num" w:pos="1418"/>
        </w:tabs>
        <w:ind w:left="284" w:firstLine="85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5294FE4"/>
    <w:multiLevelType w:val="hybridMultilevel"/>
    <w:tmpl w:val="AEB6E77E"/>
    <w:lvl w:ilvl="0" w:tplc="91A62572">
      <w:start w:val="1"/>
      <w:numFmt w:val="bullet"/>
      <w:pStyle w:val="af3"/>
      <w:lvlText w:val="–"/>
      <w:lvlJc w:val="left"/>
      <w:pPr>
        <w:ind w:left="1287" w:hanging="360"/>
      </w:pPr>
      <w:rPr>
        <w:rFonts w:ascii="Times New Roman" w:hAnsi="Times New Roman" w:hint="default"/>
      </w:rPr>
    </w:lvl>
    <w:lvl w:ilvl="1" w:tplc="D2D48F94" w:tentative="1">
      <w:start w:val="1"/>
      <w:numFmt w:val="bullet"/>
      <w:lvlText w:val="o"/>
      <w:lvlJc w:val="left"/>
      <w:pPr>
        <w:ind w:left="2007" w:hanging="360"/>
      </w:pPr>
      <w:rPr>
        <w:rFonts w:ascii="Courier New" w:hAnsi="Courier New" w:cs="Courier New" w:hint="default"/>
      </w:rPr>
    </w:lvl>
    <w:lvl w:ilvl="2" w:tplc="A334AF9A" w:tentative="1">
      <w:start w:val="1"/>
      <w:numFmt w:val="bullet"/>
      <w:lvlText w:val=""/>
      <w:lvlJc w:val="left"/>
      <w:pPr>
        <w:ind w:left="2727" w:hanging="360"/>
      </w:pPr>
      <w:rPr>
        <w:rFonts w:ascii="Wingdings" w:hAnsi="Wingdings" w:hint="default"/>
      </w:rPr>
    </w:lvl>
    <w:lvl w:ilvl="3" w:tplc="4DF65612" w:tentative="1">
      <w:start w:val="1"/>
      <w:numFmt w:val="bullet"/>
      <w:lvlText w:val=""/>
      <w:lvlJc w:val="left"/>
      <w:pPr>
        <w:ind w:left="3447" w:hanging="360"/>
      </w:pPr>
      <w:rPr>
        <w:rFonts w:ascii="Symbol" w:hAnsi="Symbol" w:hint="default"/>
      </w:rPr>
    </w:lvl>
    <w:lvl w:ilvl="4" w:tplc="7E9EDBE2" w:tentative="1">
      <w:start w:val="1"/>
      <w:numFmt w:val="bullet"/>
      <w:lvlText w:val="o"/>
      <w:lvlJc w:val="left"/>
      <w:pPr>
        <w:ind w:left="4167" w:hanging="360"/>
      </w:pPr>
      <w:rPr>
        <w:rFonts w:ascii="Courier New" w:hAnsi="Courier New" w:cs="Courier New" w:hint="default"/>
      </w:rPr>
    </w:lvl>
    <w:lvl w:ilvl="5" w:tplc="2CFE8AD2" w:tentative="1">
      <w:start w:val="1"/>
      <w:numFmt w:val="bullet"/>
      <w:lvlText w:val=""/>
      <w:lvlJc w:val="left"/>
      <w:pPr>
        <w:ind w:left="4887" w:hanging="360"/>
      </w:pPr>
      <w:rPr>
        <w:rFonts w:ascii="Wingdings" w:hAnsi="Wingdings" w:hint="default"/>
      </w:rPr>
    </w:lvl>
    <w:lvl w:ilvl="6" w:tplc="25161D84" w:tentative="1">
      <w:start w:val="1"/>
      <w:numFmt w:val="bullet"/>
      <w:lvlText w:val=""/>
      <w:lvlJc w:val="left"/>
      <w:pPr>
        <w:ind w:left="5607" w:hanging="360"/>
      </w:pPr>
      <w:rPr>
        <w:rFonts w:ascii="Symbol" w:hAnsi="Symbol" w:hint="default"/>
      </w:rPr>
    </w:lvl>
    <w:lvl w:ilvl="7" w:tplc="C1FEA710" w:tentative="1">
      <w:start w:val="1"/>
      <w:numFmt w:val="bullet"/>
      <w:lvlText w:val="o"/>
      <w:lvlJc w:val="left"/>
      <w:pPr>
        <w:ind w:left="6327" w:hanging="360"/>
      </w:pPr>
      <w:rPr>
        <w:rFonts w:ascii="Courier New" w:hAnsi="Courier New" w:cs="Courier New" w:hint="default"/>
      </w:rPr>
    </w:lvl>
    <w:lvl w:ilvl="8" w:tplc="BE50A4D4" w:tentative="1">
      <w:start w:val="1"/>
      <w:numFmt w:val="bullet"/>
      <w:lvlText w:val=""/>
      <w:lvlJc w:val="left"/>
      <w:pPr>
        <w:ind w:left="7047" w:hanging="360"/>
      </w:pPr>
      <w:rPr>
        <w:rFonts w:ascii="Wingdings" w:hAnsi="Wingdings" w:hint="default"/>
      </w:rPr>
    </w:lvl>
  </w:abstractNum>
  <w:abstractNum w:abstractNumId="59">
    <w:nsid w:val="56E1350A"/>
    <w:multiLevelType w:val="singleLevel"/>
    <w:tmpl w:val="558418FA"/>
    <w:lvl w:ilvl="0">
      <w:start w:val="1"/>
      <w:numFmt w:val="bullet"/>
      <w:pStyle w:val="15"/>
      <w:lvlText w:val=""/>
      <w:lvlJc w:val="left"/>
      <w:pPr>
        <w:tabs>
          <w:tab w:val="num" w:pos="360"/>
        </w:tabs>
        <w:ind w:left="360" w:hanging="360"/>
      </w:pPr>
      <w:rPr>
        <w:rFonts w:ascii="Symbol" w:hAnsi="Symbol" w:hint="default"/>
      </w:rPr>
    </w:lvl>
  </w:abstractNum>
  <w:abstractNum w:abstractNumId="60">
    <w:nsid w:val="5F7D784C"/>
    <w:multiLevelType w:val="hybridMultilevel"/>
    <w:tmpl w:val="0D664E48"/>
    <w:lvl w:ilvl="0" w:tplc="A16E6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FA035AA"/>
    <w:multiLevelType w:val="hybridMultilevel"/>
    <w:tmpl w:val="D1F42D78"/>
    <w:lvl w:ilvl="0" w:tplc="45286244">
      <w:start w:val="2"/>
      <w:numFmt w:val="bullet"/>
      <w:pStyle w:val="af4"/>
      <w:lvlText w:val=""/>
      <w:lvlJc w:val="left"/>
      <w:pPr>
        <w:tabs>
          <w:tab w:val="num" w:pos="28"/>
        </w:tabs>
        <w:ind w:left="992" w:hanging="283"/>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2">
    <w:nsid w:val="620D4FA7"/>
    <w:multiLevelType w:val="hybridMultilevel"/>
    <w:tmpl w:val="1186C5D4"/>
    <w:lvl w:ilvl="0" w:tplc="2A88E67A">
      <w:start w:val="1"/>
      <w:numFmt w:val="bullet"/>
      <w:pStyle w:val="af5"/>
      <w:lvlText w:val=""/>
      <w:lvlJc w:val="left"/>
      <w:pPr>
        <w:ind w:left="1429" w:hanging="360"/>
      </w:pPr>
      <w:rPr>
        <w:rFonts w:ascii="Symbol" w:hAnsi="Symbol" w:hint="default"/>
      </w:rPr>
    </w:lvl>
    <w:lvl w:ilvl="1" w:tplc="86E691C6" w:tentative="1">
      <w:start w:val="1"/>
      <w:numFmt w:val="bullet"/>
      <w:lvlText w:val="o"/>
      <w:lvlJc w:val="left"/>
      <w:pPr>
        <w:ind w:left="1440" w:hanging="360"/>
      </w:pPr>
      <w:rPr>
        <w:rFonts w:ascii="Courier New" w:hAnsi="Courier New" w:cs="Courier New" w:hint="default"/>
      </w:rPr>
    </w:lvl>
    <w:lvl w:ilvl="2" w:tplc="BC7A206A" w:tentative="1">
      <w:start w:val="1"/>
      <w:numFmt w:val="bullet"/>
      <w:lvlText w:val=""/>
      <w:lvlJc w:val="left"/>
      <w:pPr>
        <w:ind w:left="2160" w:hanging="360"/>
      </w:pPr>
      <w:rPr>
        <w:rFonts w:ascii="Wingdings" w:hAnsi="Wingdings" w:hint="default"/>
      </w:rPr>
    </w:lvl>
    <w:lvl w:ilvl="3" w:tplc="ED6E4930" w:tentative="1">
      <w:start w:val="1"/>
      <w:numFmt w:val="bullet"/>
      <w:lvlText w:val=""/>
      <w:lvlJc w:val="left"/>
      <w:pPr>
        <w:ind w:left="2880" w:hanging="360"/>
      </w:pPr>
      <w:rPr>
        <w:rFonts w:ascii="Symbol" w:hAnsi="Symbol" w:hint="default"/>
      </w:rPr>
    </w:lvl>
    <w:lvl w:ilvl="4" w:tplc="484E6152" w:tentative="1">
      <w:start w:val="1"/>
      <w:numFmt w:val="bullet"/>
      <w:lvlText w:val="o"/>
      <w:lvlJc w:val="left"/>
      <w:pPr>
        <w:ind w:left="3600" w:hanging="360"/>
      </w:pPr>
      <w:rPr>
        <w:rFonts w:ascii="Courier New" w:hAnsi="Courier New" w:cs="Courier New" w:hint="default"/>
      </w:rPr>
    </w:lvl>
    <w:lvl w:ilvl="5" w:tplc="F3269CD4" w:tentative="1">
      <w:start w:val="1"/>
      <w:numFmt w:val="bullet"/>
      <w:lvlText w:val=""/>
      <w:lvlJc w:val="left"/>
      <w:pPr>
        <w:ind w:left="4320" w:hanging="360"/>
      </w:pPr>
      <w:rPr>
        <w:rFonts w:ascii="Wingdings" w:hAnsi="Wingdings" w:hint="default"/>
      </w:rPr>
    </w:lvl>
    <w:lvl w:ilvl="6" w:tplc="0EE248D8" w:tentative="1">
      <w:start w:val="1"/>
      <w:numFmt w:val="bullet"/>
      <w:lvlText w:val=""/>
      <w:lvlJc w:val="left"/>
      <w:pPr>
        <w:ind w:left="5040" w:hanging="360"/>
      </w:pPr>
      <w:rPr>
        <w:rFonts w:ascii="Symbol" w:hAnsi="Symbol" w:hint="default"/>
      </w:rPr>
    </w:lvl>
    <w:lvl w:ilvl="7" w:tplc="1CC05F22" w:tentative="1">
      <w:start w:val="1"/>
      <w:numFmt w:val="bullet"/>
      <w:lvlText w:val="o"/>
      <w:lvlJc w:val="left"/>
      <w:pPr>
        <w:ind w:left="5760" w:hanging="360"/>
      </w:pPr>
      <w:rPr>
        <w:rFonts w:ascii="Courier New" w:hAnsi="Courier New" w:cs="Courier New" w:hint="default"/>
      </w:rPr>
    </w:lvl>
    <w:lvl w:ilvl="8" w:tplc="EF702B94" w:tentative="1">
      <w:start w:val="1"/>
      <w:numFmt w:val="bullet"/>
      <w:lvlText w:val=""/>
      <w:lvlJc w:val="left"/>
      <w:pPr>
        <w:ind w:left="6480" w:hanging="360"/>
      </w:pPr>
      <w:rPr>
        <w:rFonts w:ascii="Wingdings" w:hAnsi="Wingdings" w:hint="default"/>
      </w:rPr>
    </w:lvl>
  </w:abstractNum>
  <w:abstractNum w:abstractNumId="63">
    <w:nsid w:val="62757A8D"/>
    <w:multiLevelType w:val="hybridMultilevel"/>
    <w:tmpl w:val="E9AC18D2"/>
    <w:lvl w:ilvl="0" w:tplc="8DBA7A46">
      <w:start w:val="1"/>
      <w:numFmt w:val="bullet"/>
      <w:pStyle w:val="P1"/>
      <w:lvlText w:val=""/>
      <w:lvlJc w:val="left"/>
      <w:pPr>
        <w:tabs>
          <w:tab w:val="num" w:pos="1418"/>
        </w:tabs>
        <w:ind w:left="1418"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29B28E2"/>
    <w:multiLevelType w:val="hybridMultilevel"/>
    <w:tmpl w:val="3F1C9710"/>
    <w:styleLink w:val="151"/>
    <w:lvl w:ilvl="0" w:tplc="CD5A9E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62A1161A"/>
    <w:multiLevelType w:val="hybridMultilevel"/>
    <w:tmpl w:val="A95016B8"/>
    <w:styleLink w:val="210"/>
    <w:lvl w:ilvl="0" w:tplc="F4342B40">
      <w:start w:val="1"/>
      <w:numFmt w:val="bullet"/>
      <w:pStyle w:val="af6"/>
      <w:lvlText w:val=""/>
      <w:lvlJc w:val="left"/>
      <w:pPr>
        <w:tabs>
          <w:tab w:val="num" w:pos="1080"/>
        </w:tabs>
        <w:ind w:left="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6">
    <w:nsid w:val="62B63E15"/>
    <w:multiLevelType w:val="hybridMultilevel"/>
    <w:tmpl w:val="E1ECCB50"/>
    <w:lvl w:ilvl="0" w:tplc="F8101AC2">
      <w:start w:val="1"/>
      <w:numFmt w:val="bullet"/>
      <w:pStyle w:val="P3"/>
      <w:lvlText w:val=""/>
      <w:lvlJc w:val="left"/>
      <w:pPr>
        <w:tabs>
          <w:tab w:val="num" w:pos="2552"/>
        </w:tabs>
        <w:ind w:left="2552" w:hanging="567"/>
      </w:pPr>
      <w:rPr>
        <w:rFonts w:ascii="Symbol" w:hAnsi="Symbol" w:hint="default"/>
      </w:rPr>
    </w:lvl>
    <w:lvl w:ilvl="1" w:tplc="C4B61A4E" w:tentative="1">
      <w:start w:val="1"/>
      <w:numFmt w:val="bullet"/>
      <w:lvlText w:val="o"/>
      <w:lvlJc w:val="left"/>
      <w:pPr>
        <w:tabs>
          <w:tab w:val="num" w:pos="1440"/>
        </w:tabs>
        <w:ind w:left="1440" w:hanging="360"/>
      </w:pPr>
      <w:rPr>
        <w:rFonts w:ascii="Courier New" w:hAnsi="Courier New" w:cs="Courier New" w:hint="default"/>
      </w:rPr>
    </w:lvl>
    <w:lvl w:ilvl="2" w:tplc="60E83ACE" w:tentative="1">
      <w:start w:val="1"/>
      <w:numFmt w:val="bullet"/>
      <w:lvlText w:val=""/>
      <w:lvlJc w:val="left"/>
      <w:pPr>
        <w:tabs>
          <w:tab w:val="num" w:pos="2160"/>
        </w:tabs>
        <w:ind w:left="2160" w:hanging="360"/>
      </w:pPr>
      <w:rPr>
        <w:rFonts w:ascii="Wingdings" w:hAnsi="Wingdings" w:hint="default"/>
      </w:rPr>
    </w:lvl>
    <w:lvl w:ilvl="3" w:tplc="5DC6F948" w:tentative="1">
      <w:start w:val="1"/>
      <w:numFmt w:val="bullet"/>
      <w:lvlText w:val=""/>
      <w:lvlJc w:val="left"/>
      <w:pPr>
        <w:tabs>
          <w:tab w:val="num" w:pos="2880"/>
        </w:tabs>
        <w:ind w:left="2880" w:hanging="360"/>
      </w:pPr>
      <w:rPr>
        <w:rFonts w:ascii="Symbol" w:hAnsi="Symbol" w:hint="default"/>
      </w:rPr>
    </w:lvl>
    <w:lvl w:ilvl="4" w:tplc="C8FCDDE2" w:tentative="1">
      <w:start w:val="1"/>
      <w:numFmt w:val="bullet"/>
      <w:lvlText w:val="o"/>
      <w:lvlJc w:val="left"/>
      <w:pPr>
        <w:tabs>
          <w:tab w:val="num" w:pos="3600"/>
        </w:tabs>
        <w:ind w:left="3600" w:hanging="360"/>
      </w:pPr>
      <w:rPr>
        <w:rFonts w:ascii="Courier New" w:hAnsi="Courier New" w:cs="Courier New" w:hint="default"/>
      </w:rPr>
    </w:lvl>
    <w:lvl w:ilvl="5" w:tplc="D18676DC" w:tentative="1">
      <w:start w:val="1"/>
      <w:numFmt w:val="bullet"/>
      <w:lvlText w:val=""/>
      <w:lvlJc w:val="left"/>
      <w:pPr>
        <w:tabs>
          <w:tab w:val="num" w:pos="4320"/>
        </w:tabs>
        <w:ind w:left="4320" w:hanging="360"/>
      </w:pPr>
      <w:rPr>
        <w:rFonts w:ascii="Wingdings" w:hAnsi="Wingdings" w:hint="default"/>
      </w:rPr>
    </w:lvl>
    <w:lvl w:ilvl="6" w:tplc="439C21A6" w:tentative="1">
      <w:start w:val="1"/>
      <w:numFmt w:val="bullet"/>
      <w:lvlText w:val=""/>
      <w:lvlJc w:val="left"/>
      <w:pPr>
        <w:tabs>
          <w:tab w:val="num" w:pos="5040"/>
        </w:tabs>
        <w:ind w:left="5040" w:hanging="360"/>
      </w:pPr>
      <w:rPr>
        <w:rFonts w:ascii="Symbol" w:hAnsi="Symbol" w:hint="default"/>
      </w:rPr>
    </w:lvl>
    <w:lvl w:ilvl="7" w:tplc="42867A04" w:tentative="1">
      <w:start w:val="1"/>
      <w:numFmt w:val="bullet"/>
      <w:lvlText w:val="o"/>
      <w:lvlJc w:val="left"/>
      <w:pPr>
        <w:tabs>
          <w:tab w:val="num" w:pos="5760"/>
        </w:tabs>
        <w:ind w:left="5760" w:hanging="360"/>
      </w:pPr>
      <w:rPr>
        <w:rFonts w:ascii="Courier New" w:hAnsi="Courier New" w:cs="Courier New" w:hint="default"/>
      </w:rPr>
    </w:lvl>
    <w:lvl w:ilvl="8" w:tplc="863E74E0" w:tentative="1">
      <w:start w:val="1"/>
      <w:numFmt w:val="bullet"/>
      <w:lvlText w:val=""/>
      <w:lvlJc w:val="left"/>
      <w:pPr>
        <w:tabs>
          <w:tab w:val="num" w:pos="6480"/>
        </w:tabs>
        <w:ind w:left="6480" w:hanging="360"/>
      </w:pPr>
      <w:rPr>
        <w:rFonts w:ascii="Wingdings" w:hAnsi="Wingdings" w:hint="default"/>
      </w:rPr>
    </w:lvl>
  </w:abstractNum>
  <w:abstractNum w:abstractNumId="67">
    <w:nsid w:val="6374206B"/>
    <w:multiLevelType w:val="hybridMultilevel"/>
    <w:tmpl w:val="7248B466"/>
    <w:lvl w:ilvl="0" w:tplc="6DA837DE">
      <w:start w:val="1"/>
      <w:numFmt w:val="lowerLetter"/>
      <w:pStyle w:val="B2"/>
      <w:lvlText w:val="%1)"/>
      <w:lvlJc w:val="left"/>
      <w:pPr>
        <w:tabs>
          <w:tab w:val="num" w:pos="1985"/>
        </w:tabs>
        <w:ind w:left="1985" w:hanging="567"/>
      </w:pPr>
      <w:rPr>
        <w:rFonts w:hint="default"/>
      </w:rPr>
    </w:lvl>
    <w:lvl w:ilvl="1" w:tplc="92D0A51C" w:tentative="1">
      <w:start w:val="1"/>
      <w:numFmt w:val="lowerLetter"/>
      <w:lvlText w:val="%2."/>
      <w:lvlJc w:val="left"/>
      <w:pPr>
        <w:tabs>
          <w:tab w:val="num" w:pos="1440"/>
        </w:tabs>
        <w:ind w:left="1440" w:hanging="360"/>
      </w:pPr>
    </w:lvl>
    <w:lvl w:ilvl="2" w:tplc="A572952C" w:tentative="1">
      <w:start w:val="1"/>
      <w:numFmt w:val="lowerRoman"/>
      <w:lvlText w:val="%3."/>
      <w:lvlJc w:val="right"/>
      <w:pPr>
        <w:tabs>
          <w:tab w:val="num" w:pos="2160"/>
        </w:tabs>
        <w:ind w:left="2160" w:hanging="180"/>
      </w:pPr>
    </w:lvl>
    <w:lvl w:ilvl="3" w:tplc="51FA69F6" w:tentative="1">
      <w:start w:val="1"/>
      <w:numFmt w:val="decimal"/>
      <w:lvlText w:val="%4."/>
      <w:lvlJc w:val="left"/>
      <w:pPr>
        <w:tabs>
          <w:tab w:val="num" w:pos="2880"/>
        </w:tabs>
        <w:ind w:left="2880" w:hanging="360"/>
      </w:pPr>
    </w:lvl>
    <w:lvl w:ilvl="4" w:tplc="88244FC8" w:tentative="1">
      <w:start w:val="1"/>
      <w:numFmt w:val="lowerLetter"/>
      <w:lvlText w:val="%5."/>
      <w:lvlJc w:val="left"/>
      <w:pPr>
        <w:tabs>
          <w:tab w:val="num" w:pos="3600"/>
        </w:tabs>
        <w:ind w:left="3600" w:hanging="360"/>
      </w:pPr>
    </w:lvl>
    <w:lvl w:ilvl="5" w:tplc="203CFFE0" w:tentative="1">
      <w:start w:val="1"/>
      <w:numFmt w:val="lowerRoman"/>
      <w:lvlText w:val="%6."/>
      <w:lvlJc w:val="right"/>
      <w:pPr>
        <w:tabs>
          <w:tab w:val="num" w:pos="4320"/>
        </w:tabs>
        <w:ind w:left="4320" w:hanging="180"/>
      </w:pPr>
    </w:lvl>
    <w:lvl w:ilvl="6" w:tplc="C79AFFB2" w:tentative="1">
      <w:start w:val="1"/>
      <w:numFmt w:val="decimal"/>
      <w:lvlText w:val="%7."/>
      <w:lvlJc w:val="left"/>
      <w:pPr>
        <w:tabs>
          <w:tab w:val="num" w:pos="5040"/>
        </w:tabs>
        <w:ind w:left="5040" w:hanging="360"/>
      </w:pPr>
    </w:lvl>
    <w:lvl w:ilvl="7" w:tplc="F6EC654E" w:tentative="1">
      <w:start w:val="1"/>
      <w:numFmt w:val="lowerLetter"/>
      <w:lvlText w:val="%8."/>
      <w:lvlJc w:val="left"/>
      <w:pPr>
        <w:tabs>
          <w:tab w:val="num" w:pos="5760"/>
        </w:tabs>
        <w:ind w:left="5760" w:hanging="360"/>
      </w:pPr>
    </w:lvl>
    <w:lvl w:ilvl="8" w:tplc="FD0EB430" w:tentative="1">
      <w:start w:val="1"/>
      <w:numFmt w:val="lowerRoman"/>
      <w:lvlText w:val="%9."/>
      <w:lvlJc w:val="right"/>
      <w:pPr>
        <w:tabs>
          <w:tab w:val="num" w:pos="6480"/>
        </w:tabs>
        <w:ind w:left="6480" w:hanging="180"/>
      </w:pPr>
    </w:lvl>
  </w:abstractNum>
  <w:abstractNum w:abstractNumId="68">
    <w:nsid w:val="644F68A3"/>
    <w:multiLevelType w:val="hybridMultilevel"/>
    <w:tmpl w:val="9CD078B8"/>
    <w:lvl w:ilvl="0" w:tplc="30D250C2">
      <w:start w:val="1"/>
      <w:numFmt w:val="decimal"/>
      <w:pStyle w:val="af7"/>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9">
    <w:nsid w:val="64810254"/>
    <w:multiLevelType w:val="hybridMultilevel"/>
    <w:tmpl w:val="C582977E"/>
    <w:styleLink w:val="120"/>
    <w:lvl w:ilvl="0" w:tplc="30D250C2">
      <w:start w:val="1"/>
      <w:numFmt w:val="decimal"/>
      <w:pStyle w:val="af8"/>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0">
    <w:nsid w:val="64C477D7"/>
    <w:multiLevelType w:val="multilevel"/>
    <w:tmpl w:val="4E846D9E"/>
    <w:lvl w:ilvl="0">
      <w:start w:val="1"/>
      <w:numFmt w:val="decimal"/>
      <w:lvlText w:val="%1."/>
      <w:lvlJc w:val="left"/>
      <w:pPr>
        <w:ind w:left="1069" w:hanging="360"/>
      </w:pPr>
      <w:rPr>
        <w:rFonts w:hint="default"/>
      </w:rPr>
    </w:lvl>
    <w:lvl w:ilvl="1">
      <w:start w:val="3"/>
      <w:numFmt w:val="decimal"/>
      <w:isLgl/>
      <w:lvlText w:val="%1.%2"/>
      <w:lvlJc w:val="left"/>
      <w:pPr>
        <w:ind w:left="198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1984" w:hanging="127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1">
    <w:nsid w:val="65900B95"/>
    <w:multiLevelType w:val="hybridMultilevel"/>
    <w:tmpl w:val="31783B90"/>
    <w:lvl w:ilvl="0" w:tplc="04190001">
      <w:start w:val="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72">
    <w:nsid w:val="6794618F"/>
    <w:multiLevelType w:val="hybridMultilevel"/>
    <w:tmpl w:val="5AD86D74"/>
    <w:lvl w:ilvl="0" w:tplc="68BEC0D0">
      <w:start w:val="1"/>
      <w:numFmt w:val="decimal"/>
      <w:lvlText w:val="%1."/>
      <w:lvlJc w:val="left"/>
      <w:pPr>
        <w:ind w:left="501"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68751B98"/>
    <w:multiLevelType w:val="hybridMultilevel"/>
    <w:tmpl w:val="C52CA016"/>
    <w:lvl w:ilvl="0" w:tplc="46B27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nsid w:val="68AA15A1"/>
    <w:multiLevelType w:val="hybridMultilevel"/>
    <w:tmpl w:val="E3747EF8"/>
    <w:lvl w:ilvl="0" w:tplc="8DBA7A46">
      <w:start w:val="1"/>
      <w:numFmt w:val="decimal"/>
      <w:pStyle w:val="af9"/>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5">
    <w:nsid w:val="69484D01"/>
    <w:multiLevelType w:val="hybridMultilevel"/>
    <w:tmpl w:val="2E142F0A"/>
    <w:lvl w:ilvl="0" w:tplc="5B2AD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6C2A4D7E"/>
    <w:multiLevelType w:val="hybridMultilevel"/>
    <w:tmpl w:val="1AA8EA22"/>
    <w:lvl w:ilvl="0" w:tplc="3B9A0970">
      <w:start w:val="1"/>
      <w:numFmt w:val="lowerLetter"/>
      <w:pStyle w:val="B0"/>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FEC6D8D"/>
    <w:multiLevelType w:val="hybridMultilevel"/>
    <w:tmpl w:val="D10E84E0"/>
    <w:lvl w:ilvl="0" w:tplc="45D42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74B75106"/>
    <w:multiLevelType w:val="hybridMultilevel"/>
    <w:tmpl w:val="04190005"/>
    <w:styleLink w:val="StyleBulletedSymbolsymbol3"/>
    <w:lvl w:ilvl="0" w:tplc="8E84EB4E">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9">
    <w:nsid w:val="7566275F"/>
    <w:multiLevelType w:val="multilevel"/>
    <w:tmpl w:val="0C1E1FAA"/>
    <w:lvl w:ilvl="0">
      <w:start w:val="1"/>
      <w:numFmt w:val="bullet"/>
      <w:pStyle w:val="afa"/>
      <w:lvlText w:val=""/>
      <w:lvlJc w:val="left"/>
      <w:pPr>
        <w:tabs>
          <w:tab w:val="num" w:pos="1134"/>
        </w:tabs>
        <w:ind w:left="1134" w:hanging="425"/>
      </w:pPr>
      <w:rPr>
        <w:rFonts w:ascii="Symbol" w:hAnsi="Symbol" w:hint="default"/>
        <w:sz w:val="24"/>
        <w:szCs w:val="20"/>
      </w:rPr>
    </w:lvl>
    <w:lvl w:ilvl="1">
      <w:start w:val="1"/>
      <w:numFmt w:val="bullet"/>
      <w:lvlText w:val="o"/>
      <w:lvlJc w:val="left"/>
      <w:pPr>
        <w:tabs>
          <w:tab w:val="num" w:pos="1559"/>
        </w:tabs>
        <w:ind w:left="1559" w:hanging="425"/>
      </w:pPr>
      <w:rPr>
        <w:rFonts w:ascii="Courier New" w:hAnsi="Courier New" w:hint="default"/>
      </w:rPr>
    </w:lvl>
    <w:lvl w:ilvl="2">
      <w:start w:val="1"/>
      <w:numFmt w:val="bullet"/>
      <w:lvlText w:val="o"/>
      <w:lvlJc w:val="left"/>
      <w:pPr>
        <w:tabs>
          <w:tab w:val="num" w:pos="1985"/>
        </w:tabs>
        <w:ind w:left="1985" w:hanging="426"/>
      </w:pPr>
      <w:rPr>
        <w:rFonts w:ascii="Courier New" w:hAnsi="Courier New"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0">
    <w:nsid w:val="788A1A5A"/>
    <w:multiLevelType w:val="hybridMultilevel"/>
    <w:tmpl w:val="EE4C75C4"/>
    <w:lvl w:ilvl="0" w:tplc="FA3C965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9434D34"/>
    <w:multiLevelType w:val="hybridMultilevel"/>
    <w:tmpl w:val="0CC2B538"/>
    <w:lvl w:ilvl="0" w:tplc="8DBA7A46">
      <w:start w:val="1"/>
      <w:numFmt w:val="decimal"/>
      <w:pStyle w:val="afb"/>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82">
    <w:nsid w:val="7AE8778B"/>
    <w:multiLevelType w:val="hybridMultilevel"/>
    <w:tmpl w:val="3CBC44A4"/>
    <w:lvl w:ilvl="0" w:tplc="23303ABA">
      <w:start w:val="1"/>
      <w:numFmt w:val="bullet"/>
      <w:pStyle w:val="P0"/>
      <w:lvlText w:val=""/>
      <w:lvlJc w:val="left"/>
      <w:pPr>
        <w:tabs>
          <w:tab w:val="num" w:pos="851"/>
        </w:tabs>
        <w:ind w:left="851" w:hanging="851"/>
      </w:pPr>
      <w:rPr>
        <w:rFonts w:ascii="Symbol" w:hAnsi="Symbol" w:hint="default"/>
      </w:rPr>
    </w:lvl>
    <w:lvl w:ilvl="1" w:tplc="6256F88A" w:tentative="1">
      <w:start w:val="1"/>
      <w:numFmt w:val="bullet"/>
      <w:lvlText w:val="o"/>
      <w:lvlJc w:val="left"/>
      <w:pPr>
        <w:tabs>
          <w:tab w:val="num" w:pos="1440"/>
        </w:tabs>
        <w:ind w:left="1440" w:hanging="360"/>
      </w:pPr>
      <w:rPr>
        <w:rFonts w:ascii="Courier New" w:hAnsi="Courier New" w:cs="Courier New" w:hint="default"/>
      </w:rPr>
    </w:lvl>
    <w:lvl w:ilvl="2" w:tplc="56F0C5F4" w:tentative="1">
      <w:start w:val="1"/>
      <w:numFmt w:val="bullet"/>
      <w:lvlText w:val=""/>
      <w:lvlJc w:val="left"/>
      <w:pPr>
        <w:tabs>
          <w:tab w:val="num" w:pos="2160"/>
        </w:tabs>
        <w:ind w:left="2160" w:hanging="360"/>
      </w:pPr>
      <w:rPr>
        <w:rFonts w:ascii="Wingdings" w:hAnsi="Wingdings" w:hint="default"/>
      </w:rPr>
    </w:lvl>
    <w:lvl w:ilvl="3" w:tplc="AF665C36" w:tentative="1">
      <w:start w:val="1"/>
      <w:numFmt w:val="bullet"/>
      <w:lvlText w:val=""/>
      <w:lvlJc w:val="left"/>
      <w:pPr>
        <w:tabs>
          <w:tab w:val="num" w:pos="2880"/>
        </w:tabs>
        <w:ind w:left="2880" w:hanging="360"/>
      </w:pPr>
      <w:rPr>
        <w:rFonts w:ascii="Symbol" w:hAnsi="Symbol" w:hint="default"/>
      </w:rPr>
    </w:lvl>
    <w:lvl w:ilvl="4" w:tplc="D8BE96C4" w:tentative="1">
      <w:start w:val="1"/>
      <w:numFmt w:val="bullet"/>
      <w:lvlText w:val="o"/>
      <w:lvlJc w:val="left"/>
      <w:pPr>
        <w:tabs>
          <w:tab w:val="num" w:pos="3600"/>
        </w:tabs>
        <w:ind w:left="3600" w:hanging="360"/>
      </w:pPr>
      <w:rPr>
        <w:rFonts w:ascii="Courier New" w:hAnsi="Courier New" w:cs="Courier New" w:hint="default"/>
      </w:rPr>
    </w:lvl>
    <w:lvl w:ilvl="5" w:tplc="63C63F0C" w:tentative="1">
      <w:start w:val="1"/>
      <w:numFmt w:val="bullet"/>
      <w:lvlText w:val=""/>
      <w:lvlJc w:val="left"/>
      <w:pPr>
        <w:tabs>
          <w:tab w:val="num" w:pos="4320"/>
        </w:tabs>
        <w:ind w:left="4320" w:hanging="360"/>
      </w:pPr>
      <w:rPr>
        <w:rFonts w:ascii="Wingdings" w:hAnsi="Wingdings" w:hint="default"/>
      </w:rPr>
    </w:lvl>
    <w:lvl w:ilvl="6" w:tplc="374009A4" w:tentative="1">
      <w:start w:val="1"/>
      <w:numFmt w:val="bullet"/>
      <w:lvlText w:val=""/>
      <w:lvlJc w:val="left"/>
      <w:pPr>
        <w:tabs>
          <w:tab w:val="num" w:pos="5040"/>
        </w:tabs>
        <w:ind w:left="5040" w:hanging="360"/>
      </w:pPr>
      <w:rPr>
        <w:rFonts w:ascii="Symbol" w:hAnsi="Symbol" w:hint="default"/>
      </w:rPr>
    </w:lvl>
    <w:lvl w:ilvl="7" w:tplc="577EE91C" w:tentative="1">
      <w:start w:val="1"/>
      <w:numFmt w:val="bullet"/>
      <w:lvlText w:val="o"/>
      <w:lvlJc w:val="left"/>
      <w:pPr>
        <w:tabs>
          <w:tab w:val="num" w:pos="5760"/>
        </w:tabs>
        <w:ind w:left="5760" w:hanging="360"/>
      </w:pPr>
      <w:rPr>
        <w:rFonts w:ascii="Courier New" w:hAnsi="Courier New" w:cs="Courier New" w:hint="default"/>
      </w:rPr>
    </w:lvl>
    <w:lvl w:ilvl="8" w:tplc="62EC507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27"/>
  </w:num>
  <w:num w:numId="7">
    <w:abstractNumId w:val="42"/>
  </w:num>
  <w:num w:numId="8">
    <w:abstractNumId w:val="49"/>
  </w:num>
  <w:num w:numId="9">
    <w:abstractNumId w:val="33"/>
  </w:num>
  <w:num w:numId="10">
    <w:abstractNumId w:val="8"/>
  </w:num>
  <w:num w:numId="11">
    <w:abstractNumId w:val="18"/>
  </w:num>
  <w:num w:numId="12">
    <w:abstractNumId w:val="29"/>
  </w:num>
  <w:num w:numId="13">
    <w:abstractNumId w:val="28"/>
  </w:num>
  <w:num w:numId="14">
    <w:abstractNumId w:val="23"/>
  </w:num>
  <w:num w:numId="15">
    <w:abstractNumId w:val="65"/>
  </w:num>
  <w:num w:numId="16">
    <w:abstractNumId w:val="14"/>
  </w:num>
  <w:num w:numId="17">
    <w:abstractNumId w:val="10"/>
  </w:num>
  <w:num w:numId="18">
    <w:abstractNumId w:val="19"/>
  </w:num>
  <w:num w:numId="19">
    <w:abstractNumId w:val="61"/>
  </w:num>
  <w:num w:numId="20">
    <w:abstractNumId w:val="17"/>
  </w:num>
  <w:num w:numId="21">
    <w:abstractNumId w:val="35"/>
  </w:num>
  <w:num w:numId="22">
    <w:abstractNumId w:val="79"/>
  </w:num>
  <w:num w:numId="23">
    <w:abstractNumId w:val="40"/>
  </w:num>
  <w:num w:numId="24">
    <w:abstractNumId w:val="47"/>
  </w:num>
  <w:num w:numId="25">
    <w:abstractNumId w:val="44"/>
  </w:num>
  <w:num w:numId="26">
    <w:abstractNumId w:val="24"/>
  </w:num>
  <w:num w:numId="27">
    <w:abstractNumId w:val="68"/>
  </w:num>
  <w:num w:numId="28">
    <w:abstractNumId w:val="62"/>
  </w:num>
  <w:num w:numId="29">
    <w:abstractNumId w:val="36"/>
  </w:num>
  <w:num w:numId="30">
    <w:abstractNumId w:val="69"/>
  </w:num>
  <w:num w:numId="31">
    <w:abstractNumId w:val="57"/>
  </w:num>
  <w:num w:numId="32">
    <w:abstractNumId w:val="31"/>
  </w:num>
  <w:num w:numId="33">
    <w:abstractNumId w:val="25"/>
  </w:num>
  <w:num w:numId="34">
    <w:abstractNumId w:val="43"/>
  </w:num>
  <w:num w:numId="35">
    <w:abstractNumId w:val="46"/>
  </w:num>
  <w:num w:numId="36">
    <w:abstractNumId w:val="81"/>
  </w:num>
  <w:num w:numId="37">
    <w:abstractNumId w:val="39"/>
  </w:num>
  <w:num w:numId="38">
    <w:abstractNumId w:val="15"/>
  </w:num>
  <w:num w:numId="39">
    <w:abstractNumId w:val="54"/>
  </w:num>
  <w:num w:numId="40">
    <w:abstractNumId w:val="74"/>
  </w:num>
  <w:num w:numId="41">
    <w:abstractNumId w:val="26"/>
  </w:num>
  <w:num w:numId="42">
    <w:abstractNumId w:val="55"/>
  </w:num>
  <w:num w:numId="43">
    <w:abstractNumId w:val="78"/>
  </w:num>
  <w:num w:numId="44">
    <w:abstractNumId w:val="59"/>
  </w:num>
  <w:num w:numId="45">
    <w:abstractNumId w:val="6"/>
  </w:num>
  <w:num w:numId="46">
    <w:abstractNumId w:val="76"/>
  </w:num>
  <w:num w:numId="47">
    <w:abstractNumId w:val="67"/>
  </w:num>
  <w:num w:numId="48">
    <w:abstractNumId w:val="45"/>
  </w:num>
  <w:num w:numId="49">
    <w:abstractNumId w:val="9"/>
  </w:num>
  <w:num w:numId="50">
    <w:abstractNumId w:val="20"/>
  </w:num>
  <w:num w:numId="51">
    <w:abstractNumId w:val="4"/>
  </w:num>
  <w:num w:numId="52">
    <w:abstractNumId w:val="12"/>
  </w:num>
  <w:num w:numId="53">
    <w:abstractNumId w:val="82"/>
  </w:num>
  <w:num w:numId="54">
    <w:abstractNumId w:val="63"/>
  </w:num>
  <w:num w:numId="55">
    <w:abstractNumId w:val="41"/>
  </w:num>
  <w:num w:numId="56">
    <w:abstractNumId w:val="66"/>
  </w:num>
  <w:num w:numId="57">
    <w:abstractNumId w:val="56"/>
  </w:num>
  <w:num w:numId="58">
    <w:abstractNumId w:val="38"/>
  </w:num>
  <w:num w:numId="59">
    <w:abstractNumId w:val="13"/>
  </w:num>
  <w:num w:numId="60">
    <w:abstractNumId w:val="22"/>
  </w:num>
  <w:num w:numId="61">
    <w:abstractNumId w:val="52"/>
  </w:num>
  <w:num w:numId="62">
    <w:abstractNumId w:val="21"/>
  </w:num>
  <w:num w:numId="63">
    <w:abstractNumId w:val="58"/>
  </w:num>
  <w:num w:numId="64">
    <w:abstractNumId w:val="71"/>
  </w:num>
  <w:num w:numId="65">
    <w:abstractNumId w:val="7"/>
  </w:num>
  <w:num w:numId="66">
    <w:abstractNumId w:val="64"/>
  </w:num>
  <w:num w:numId="67">
    <w:abstractNumId w:val="53"/>
  </w:num>
  <w:num w:numId="68">
    <w:abstractNumId w:val="73"/>
  </w:num>
  <w:num w:numId="69">
    <w:abstractNumId w:val="51"/>
  </w:num>
  <w:num w:numId="70">
    <w:abstractNumId w:val="70"/>
  </w:num>
  <w:num w:numId="71">
    <w:abstractNumId w:val="75"/>
  </w:num>
  <w:num w:numId="72">
    <w:abstractNumId w:val="11"/>
  </w:num>
  <w:num w:numId="73">
    <w:abstractNumId w:val="48"/>
  </w:num>
  <w:num w:numId="74">
    <w:abstractNumId w:val="60"/>
  </w:num>
  <w:num w:numId="75">
    <w:abstractNumId w:val="77"/>
  </w:num>
  <w:num w:numId="76">
    <w:abstractNumId w:val="50"/>
  </w:num>
  <w:num w:numId="77">
    <w:abstractNumId w:val="37"/>
  </w:num>
  <w:num w:numId="78">
    <w:abstractNumId w:val="30"/>
  </w:num>
  <w:num w:numId="79">
    <w:abstractNumId w:val="32"/>
  </w:num>
  <w:num w:numId="80">
    <w:abstractNumId w:val="72"/>
  </w:num>
  <w:num w:numId="81">
    <w:abstractNumId w:val="80"/>
  </w:num>
  <w:num w:numId="82">
    <w:abstractNumId w:val="1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2"/>
  </w:compat>
  <w:rsids>
    <w:rsidRoot w:val="00E07CD1"/>
    <w:rsid w:val="00002044"/>
    <w:rsid w:val="00003BD9"/>
    <w:rsid w:val="00004926"/>
    <w:rsid w:val="00007B87"/>
    <w:rsid w:val="00011F2B"/>
    <w:rsid w:val="00012BB5"/>
    <w:rsid w:val="00012CD4"/>
    <w:rsid w:val="00012D98"/>
    <w:rsid w:val="00013BBA"/>
    <w:rsid w:val="000141C8"/>
    <w:rsid w:val="00014EC3"/>
    <w:rsid w:val="000164E4"/>
    <w:rsid w:val="00020F66"/>
    <w:rsid w:val="000228BF"/>
    <w:rsid w:val="00022CBA"/>
    <w:rsid w:val="000231FA"/>
    <w:rsid w:val="00025322"/>
    <w:rsid w:val="0002637B"/>
    <w:rsid w:val="000343B8"/>
    <w:rsid w:val="00036CB8"/>
    <w:rsid w:val="00036EFB"/>
    <w:rsid w:val="00041001"/>
    <w:rsid w:val="00042C7B"/>
    <w:rsid w:val="00043C50"/>
    <w:rsid w:val="00043C90"/>
    <w:rsid w:val="000440DF"/>
    <w:rsid w:val="000460DD"/>
    <w:rsid w:val="000466F2"/>
    <w:rsid w:val="00050CB8"/>
    <w:rsid w:val="00051B43"/>
    <w:rsid w:val="00051F51"/>
    <w:rsid w:val="00055C3B"/>
    <w:rsid w:val="000620F1"/>
    <w:rsid w:val="00062D7C"/>
    <w:rsid w:val="00065A1D"/>
    <w:rsid w:val="000665C7"/>
    <w:rsid w:val="00070B79"/>
    <w:rsid w:val="00071B11"/>
    <w:rsid w:val="00073CCF"/>
    <w:rsid w:val="000830B6"/>
    <w:rsid w:val="0008330F"/>
    <w:rsid w:val="00084272"/>
    <w:rsid w:val="00091AA0"/>
    <w:rsid w:val="0009496F"/>
    <w:rsid w:val="00097F73"/>
    <w:rsid w:val="000A0A81"/>
    <w:rsid w:val="000A1373"/>
    <w:rsid w:val="000A32B3"/>
    <w:rsid w:val="000A62F2"/>
    <w:rsid w:val="000B1B4C"/>
    <w:rsid w:val="000B3F8E"/>
    <w:rsid w:val="000B4EBA"/>
    <w:rsid w:val="000B6DCC"/>
    <w:rsid w:val="000C0392"/>
    <w:rsid w:val="000C12F3"/>
    <w:rsid w:val="000C18A6"/>
    <w:rsid w:val="000C196C"/>
    <w:rsid w:val="000C26F1"/>
    <w:rsid w:val="000C6756"/>
    <w:rsid w:val="000C6778"/>
    <w:rsid w:val="000D054A"/>
    <w:rsid w:val="000D2302"/>
    <w:rsid w:val="000D3F74"/>
    <w:rsid w:val="000D464E"/>
    <w:rsid w:val="000D5FB3"/>
    <w:rsid w:val="000D7000"/>
    <w:rsid w:val="000E117D"/>
    <w:rsid w:val="000E1369"/>
    <w:rsid w:val="000E35DD"/>
    <w:rsid w:val="000E4AAB"/>
    <w:rsid w:val="000E5178"/>
    <w:rsid w:val="000E5F82"/>
    <w:rsid w:val="000F13F1"/>
    <w:rsid w:val="000F155B"/>
    <w:rsid w:val="000F215A"/>
    <w:rsid w:val="000F2F94"/>
    <w:rsid w:val="000F4344"/>
    <w:rsid w:val="000F5B31"/>
    <w:rsid w:val="00103CDA"/>
    <w:rsid w:val="00106C7A"/>
    <w:rsid w:val="00107367"/>
    <w:rsid w:val="001115A0"/>
    <w:rsid w:val="00112744"/>
    <w:rsid w:val="001137B1"/>
    <w:rsid w:val="001137CF"/>
    <w:rsid w:val="00114611"/>
    <w:rsid w:val="0011568A"/>
    <w:rsid w:val="00124662"/>
    <w:rsid w:val="00124846"/>
    <w:rsid w:val="00124AB6"/>
    <w:rsid w:val="001250CE"/>
    <w:rsid w:val="00127D53"/>
    <w:rsid w:val="00131520"/>
    <w:rsid w:val="00131EB3"/>
    <w:rsid w:val="00133291"/>
    <w:rsid w:val="00133C3C"/>
    <w:rsid w:val="00133FC8"/>
    <w:rsid w:val="00135244"/>
    <w:rsid w:val="00136D64"/>
    <w:rsid w:val="00143635"/>
    <w:rsid w:val="00146683"/>
    <w:rsid w:val="001504D4"/>
    <w:rsid w:val="0015116D"/>
    <w:rsid w:val="00151503"/>
    <w:rsid w:val="00151DF9"/>
    <w:rsid w:val="00155C51"/>
    <w:rsid w:val="001571AF"/>
    <w:rsid w:val="00157862"/>
    <w:rsid w:val="001614AF"/>
    <w:rsid w:val="00162900"/>
    <w:rsid w:val="001640D9"/>
    <w:rsid w:val="00165313"/>
    <w:rsid w:val="00171AB0"/>
    <w:rsid w:val="00177DB8"/>
    <w:rsid w:val="00183464"/>
    <w:rsid w:val="00183C96"/>
    <w:rsid w:val="001847E9"/>
    <w:rsid w:val="001872D7"/>
    <w:rsid w:val="001A0515"/>
    <w:rsid w:val="001A086B"/>
    <w:rsid w:val="001A32D9"/>
    <w:rsid w:val="001A52BF"/>
    <w:rsid w:val="001A62C9"/>
    <w:rsid w:val="001A6F08"/>
    <w:rsid w:val="001B133D"/>
    <w:rsid w:val="001B143F"/>
    <w:rsid w:val="001B1AD3"/>
    <w:rsid w:val="001B1C68"/>
    <w:rsid w:val="001B2713"/>
    <w:rsid w:val="001B3033"/>
    <w:rsid w:val="001B4240"/>
    <w:rsid w:val="001B4B33"/>
    <w:rsid w:val="001B5FF9"/>
    <w:rsid w:val="001C3460"/>
    <w:rsid w:val="001C4A76"/>
    <w:rsid w:val="001C784E"/>
    <w:rsid w:val="001C7B2C"/>
    <w:rsid w:val="001D1974"/>
    <w:rsid w:val="001D3608"/>
    <w:rsid w:val="001E0615"/>
    <w:rsid w:val="001E27D7"/>
    <w:rsid w:val="001E2AB9"/>
    <w:rsid w:val="001E374F"/>
    <w:rsid w:val="001F27BA"/>
    <w:rsid w:val="001F287E"/>
    <w:rsid w:val="001F2C33"/>
    <w:rsid w:val="001F35F0"/>
    <w:rsid w:val="00200CD9"/>
    <w:rsid w:val="00200F21"/>
    <w:rsid w:val="0020102C"/>
    <w:rsid w:val="00203435"/>
    <w:rsid w:val="00203591"/>
    <w:rsid w:val="00210A3E"/>
    <w:rsid w:val="002135A8"/>
    <w:rsid w:val="002147C6"/>
    <w:rsid w:val="00214ED4"/>
    <w:rsid w:val="0021653C"/>
    <w:rsid w:val="00217606"/>
    <w:rsid w:val="0022239D"/>
    <w:rsid w:val="00223BBF"/>
    <w:rsid w:val="00226688"/>
    <w:rsid w:val="00226C8B"/>
    <w:rsid w:val="002274FD"/>
    <w:rsid w:val="002306D1"/>
    <w:rsid w:val="00230C2F"/>
    <w:rsid w:val="00231E98"/>
    <w:rsid w:val="00234774"/>
    <w:rsid w:val="00234F28"/>
    <w:rsid w:val="00236FD4"/>
    <w:rsid w:val="00240EF2"/>
    <w:rsid w:val="002410B6"/>
    <w:rsid w:val="00244332"/>
    <w:rsid w:val="00247A66"/>
    <w:rsid w:val="0025070A"/>
    <w:rsid w:val="00254833"/>
    <w:rsid w:val="00254DC7"/>
    <w:rsid w:val="00255B65"/>
    <w:rsid w:val="0025639A"/>
    <w:rsid w:val="00260706"/>
    <w:rsid w:val="002616E8"/>
    <w:rsid w:val="0026399F"/>
    <w:rsid w:val="00263AB7"/>
    <w:rsid w:val="002647F0"/>
    <w:rsid w:val="00265AF9"/>
    <w:rsid w:val="002670A7"/>
    <w:rsid w:val="00267E9B"/>
    <w:rsid w:val="002709D4"/>
    <w:rsid w:val="00272A6D"/>
    <w:rsid w:val="00274A11"/>
    <w:rsid w:val="00274C73"/>
    <w:rsid w:val="002768A0"/>
    <w:rsid w:val="0027727E"/>
    <w:rsid w:val="00281100"/>
    <w:rsid w:val="00282387"/>
    <w:rsid w:val="0028538F"/>
    <w:rsid w:val="00290E1F"/>
    <w:rsid w:val="00297AFA"/>
    <w:rsid w:val="00297E25"/>
    <w:rsid w:val="002A227D"/>
    <w:rsid w:val="002A42E0"/>
    <w:rsid w:val="002A470B"/>
    <w:rsid w:val="002A5DA0"/>
    <w:rsid w:val="002A608D"/>
    <w:rsid w:val="002A7723"/>
    <w:rsid w:val="002A7D22"/>
    <w:rsid w:val="002B1671"/>
    <w:rsid w:val="002B5049"/>
    <w:rsid w:val="002B7593"/>
    <w:rsid w:val="002C1E86"/>
    <w:rsid w:val="002C2088"/>
    <w:rsid w:val="002C2852"/>
    <w:rsid w:val="002C37CD"/>
    <w:rsid w:val="002C45E5"/>
    <w:rsid w:val="002C546E"/>
    <w:rsid w:val="002D0B35"/>
    <w:rsid w:val="002D4204"/>
    <w:rsid w:val="002E2447"/>
    <w:rsid w:val="002E2751"/>
    <w:rsid w:val="002E3412"/>
    <w:rsid w:val="002E5A7B"/>
    <w:rsid w:val="002E7DBA"/>
    <w:rsid w:val="002F43C7"/>
    <w:rsid w:val="002F4DF2"/>
    <w:rsid w:val="0030213A"/>
    <w:rsid w:val="00302644"/>
    <w:rsid w:val="0030280F"/>
    <w:rsid w:val="00305937"/>
    <w:rsid w:val="003065D6"/>
    <w:rsid w:val="0030773C"/>
    <w:rsid w:val="00312D6F"/>
    <w:rsid w:val="00314DFC"/>
    <w:rsid w:val="00315C6E"/>
    <w:rsid w:val="00322D23"/>
    <w:rsid w:val="00323263"/>
    <w:rsid w:val="0032560F"/>
    <w:rsid w:val="00326AC1"/>
    <w:rsid w:val="00330ED2"/>
    <w:rsid w:val="00334CAD"/>
    <w:rsid w:val="0033532E"/>
    <w:rsid w:val="003359BB"/>
    <w:rsid w:val="00342EC0"/>
    <w:rsid w:val="00343BA0"/>
    <w:rsid w:val="003468A1"/>
    <w:rsid w:val="0034720B"/>
    <w:rsid w:val="003506DA"/>
    <w:rsid w:val="00350A68"/>
    <w:rsid w:val="00351289"/>
    <w:rsid w:val="00352AB8"/>
    <w:rsid w:val="00352C1E"/>
    <w:rsid w:val="00357677"/>
    <w:rsid w:val="00360090"/>
    <w:rsid w:val="00361793"/>
    <w:rsid w:val="003619B4"/>
    <w:rsid w:val="003640F4"/>
    <w:rsid w:val="00371FEA"/>
    <w:rsid w:val="0037246A"/>
    <w:rsid w:val="003756AB"/>
    <w:rsid w:val="00376540"/>
    <w:rsid w:val="00380BCB"/>
    <w:rsid w:val="0038121E"/>
    <w:rsid w:val="003829F0"/>
    <w:rsid w:val="00383CA4"/>
    <w:rsid w:val="00390492"/>
    <w:rsid w:val="003A05E6"/>
    <w:rsid w:val="003A1C87"/>
    <w:rsid w:val="003A35FC"/>
    <w:rsid w:val="003B3AD5"/>
    <w:rsid w:val="003B4B82"/>
    <w:rsid w:val="003B6AFB"/>
    <w:rsid w:val="003B6B63"/>
    <w:rsid w:val="003C067D"/>
    <w:rsid w:val="003C7836"/>
    <w:rsid w:val="003D02D3"/>
    <w:rsid w:val="003D0A91"/>
    <w:rsid w:val="003D0BDA"/>
    <w:rsid w:val="003D158A"/>
    <w:rsid w:val="003D177D"/>
    <w:rsid w:val="003D1BFB"/>
    <w:rsid w:val="003D20B4"/>
    <w:rsid w:val="003D35FD"/>
    <w:rsid w:val="003D3FA7"/>
    <w:rsid w:val="003F2830"/>
    <w:rsid w:val="003F49A9"/>
    <w:rsid w:val="003F687C"/>
    <w:rsid w:val="003F7E06"/>
    <w:rsid w:val="004007A5"/>
    <w:rsid w:val="00404665"/>
    <w:rsid w:val="00407EDC"/>
    <w:rsid w:val="0041789B"/>
    <w:rsid w:val="00421BA2"/>
    <w:rsid w:val="00430753"/>
    <w:rsid w:val="0043130C"/>
    <w:rsid w:val="0043132E"/>
    <w:rsid w:val="004325A7"/>
    <w:rsid w:val="0043351D"/>
    <w:rsid w:val="00433D73"/>
    <w:rsid w:val="00446869"/>
    <w:rsid w:val="0044695F"/>
    <w:rsid w:val="00450B7F"/>
    <w:rsid w:val="00452372"/>
    <w:rsid w:val="00456C92"/>
    <w:rsid w:val="00462B45"/>
    <w:rsid w:val="00466ED1"/>
    <w:rsid w:val="00470697"/>
    <w:rsid w:val="004717A4"/>
    <w:rsid w:val="004735D9"/>
    <w:rsid w:val="004738D0"/>
    <w:rsid w:val="004762CE"/>
    <w:rsid w:val="00481791"/>
    <w:rsid w:val="0048179B"/>
    <w:rsid w:val="00481990"/>
    <w:rsid w:val="00485AC6"/>
    <w:rsid w:val="004867E4"/>
    <w:rsid w:val="00492D3A"/>
    <w:rsid w:val="00495257"/>
    <w:rsid w:val="004958E0"/>
    <w:rsid w:val="00495E15"/>
    <w:rsid w:val="00497806"/>
    <w:rsid w:val="00497A95"/>
    <w:rsid w:val="004A180E"/>
    <w:rsid w:val="004A2C19"/>
    <w:rsid w:val="004A404C"/>
    <w:rsid w:val="004A4422"/>
    <w:rsid w:val="004A7A67"/>
    <w:rsid w:val="004B09E0"/>
    <w:rsid w:val="004B3C35"/>
    <w:rsid w:val="004B46DD"/>
    <w:rsid w:val="004B5BD9"/>
    <w:rsid w:val="004B77D7"/>
    <w:rsid w:val="004B7D2B"/>
    <w:rsid w:val="004C35DE"/>
    <w:rsid w:val="004C59E1"/>
    <w:rsid w:val="004C5C0F"/>
    <w:rsid w:val="004C67AC"/>
    <w:rsid w:val="004C7601"/>
    <w:rsid w:val="004C7DB1"/>
    <w:rsid w:val="004D1A3B"/>
    <w:rsid w:val="004D2BDD"/>
    <w:rsid w:val="004D2DC1"/>
    <w:rsid w:val="004D34E1"/>
    <w:rsid w:val="004D46ED"/>
    <w:rsid w:val="004D4F7E"/>
    <w:rsid w:val="004E0573"/>
    <w:rsid w:val="004E1355"/>
    <w:rsid w:val="004E1F78"/>
    <w:rsid w:val="004E38C0"/>
    <w:rsid w:val="004E6E42"/>
    <w:rsid w:val="004F16F7"/>
    <w:rsid w:val="004F2FAA"/>
    <w:rsid w:val="004F3B21"/>
    <w:rsid w:val="004F7333"/>
    <w:rsid w:val="004F7A1A"/>
    <w:rsid w:val="004F7BF3"/>
    <w:rsid w:val="0050063C"/>
    <w:rsid w:val="005016A9"/>
    <w:rsid w:val="005017AC"/>
    <w:rsid w:val="005017FF"/>
    <w:rsid w:val="0050609B"/>
    <w:rsid w:val="00506BAF"/>
    <w:rsid w:val="00506CCF"/>
    <w:rsid w:val="00507C40"/>
    <w:rsid w:val="005102F7"/>
    <w:rsid w:val="0051068A"/>
    <w:rsid w:val="0051405B"/>
    <w:rsid w:val="005158D9"/>
    <w:rsid w:val="005177ED"/>
    <w:rsid w:val="00526544"/>
    <w:rsid w:val="0052687C"/>
    <w:rsid w:val="0053095A"/>
    <w:rsid w:val="005309D2"/>
    <w:rsid w:val="00531694"/>
    <w:rsid w:val="00535805"/>
    <w:rsid w:val="00542BA7"/>
    <w:rsid w:val="00542C22"/>
    <w:rsid w:val="00543759"/>
    <w:rsid w:val="005440CE"/>
    <w:rsid w:val="00545F5E"/>
    <w:rsid w:val="00546BAC"/>
    <w:rsid w:val="00550456"/>
    <w:rsid w:val="005507B2"/>
    <w:rsid w:val="00552EFB"/>
    <w:rsid w:val="0055488A"/>
    <w:rsid w:val="00563D2B"/>
    <w:rsid w:val="005647E9"/>
    <w:rsid w:val="00565549"/>
    <w:rsid w:val="00566742"/>
    <w:rsid w:val="00567054"/>
    <w:rsid w:val="00567B25"/>
    <w:rsid w:val="00570B85"/>
    <w:rsid w:val="00573C01"/>
    <w:rsid w:val="00574103"/>
    <w:rsid w:val="00580831"/>
    <w:rsid w:val="005817BC"/>
    <w:rsid w:val="00583765"/>
    <w:rsid w:val="0058665A"/>
    <w:rsid w:val="005871FD"/>
    <w:rsid w:val="00587B2E"/>
    <w:rsid w:val="00590FC9"/>
    <w:rsid w:val="00591C38"/>
    <w:rsid w:val="00592349"/>
    <w:rsid w:val="00592407"/>
    <w:rsid w:val="005934FC"/>
    <w:rsid w:val="00594B13"/>
    <w:rsid w:val="00595D0C"/>
    <w:rsid w:val="00597001"/>
    <w:rsid w:val="0059774A"/>
    <w:rsid w:val="00597B29"/>
    <w:rsid w:val="005A10EF"/>
    <w:rsid w:val="005A194E"/>
    <w:rsid w:val="005A248D"/>
    <w:rsid w:val="005A4A64"/>
    <w:rsid w:val="005B01C2"/>
    <w:rsid w:val="005B0D84"/>
    <w:rsid w:val="005B385D"/>
    <w:rsid w:val="005B61D6"/>
    <w:rsid w:val="005B6629"/>
    <w:rsid w:val="005C0842"/>
    <w:rsid w:val="005C2D6B"/>
    <w:rsid w:val="005C3CEE"/>
    <w:rsid w:val="005C4ECA"/>
    <w:rsid w:val="005C5261"/>
    <w:rsid w:val="005C5AEE"/>
    <w:rsid w:val="005D3324"/>
    <w:rsid w:val="005D3CA6"/>
    <w:rsid w:val="005D410F"/>
    <w:rsid w:val="005D621D"/>
    <w:rsid w:val="005D763C"/>
    <w:rsid w:val="005E01A5"/>
    <w:rsid w:val="005E0A7A"/>
    <w:rsid w:val="005E3A2D"/>
    <w:rsid w:val="005F6095"/>
    <w:rsid w:val="00600291"/>
    <w:rsid w:val="0060257A"/>
    <w:rsid w:val="00602BE7"/>
    <w:rsid w:val="00604C22"/>
    <w:rsid w:val="00604C28"/>
    <w:rsid w:val="00610899"/>
    <w:rsid w:val="00611A47"/>
    <w:rsid w:val="006143CF"/>
    <w:rsid w:val="006212D3"/>
    <w:rsid w:val="006225F3"/>
    <w:rsid w:val="00630727"/>
    <w:rsid w:val="006319A8"/>
    <w:rsid w:val="00633146"/>
    <w:rsid w:val="006347BF"/>
    <w:rsid w:val="00636129"/>
    <w:rsid w:val="006362DB"/>
    <w:rsid w:val="00637D60"/>
    <w:rsid w:val="006404C6"/>
    <w:rsid w:val="00643DA3"/>
    <w:rsid w:val="00645704"/>
    <w:rsid w:val="00645857"/>
    <w:rsid w:val="00650586"/>
    <w:rsid w:val="006540FD"/>
    <w:rsid w:val="0065425C"/>
    <w:rsid w:val="0065579D"/>
    <w:rsid w:val="006557B5"/>
    <w:rsid w:val="00655B3B"/>
    <w:rsid w:val="00660F35"/>
    <w:rsid w:val="00662D83"/>
    <w:rsid w:val="006641A9"/>
    <w:rsid w:val="00664BA0"/>
    <w:rsid w:val="00666639"/>
    <w:rsid w:val="00666C46"/>
    <w:rsid w:val="006676C0"/>
    <w:rsid w:val="0067229B"/>
    <w:rsid w:val="00673C76"/>
    <w:rsid w:val="00681B4E"/>
    <w:rsid w:val="0068266C"/>
    <w:rsid w:val="00683761"/>
    <w:rsid w:val="006847D9"/>
    <w:rsid w:val="0069127B"/>
    <w:rsid w:val="00695E45"/>
    <w:rsid w:val="00697CC1"/>
    <w:rsid w:val="006A1071"/>
    <w:rsid w:val="006A219C"/>
    <w:rsid w:val="006A421F"/>
    <w:rsid w:val="006A4890"/>
    <w:rsid w:val="006B34D5"/>
    <w:rsid w:val="006B4DFB"/>
    <w:rsid w:val="006B61A6"/>
    <w:rsid w:val="006C1227"/>
    <w:rsid w:val="006C3A83"/>
    <w:rsid w:val="006C4C11"/>
    <w:rsid w:val="006C4DAF"/>
    <w:rsid w:val="006C5F4C"/>
    <w:rsid w:val="006D4A60"/>
    <w:rsid w:val="006D7656"/>
    <w:rsid w:val="006D7780"/>
    <w:rsid w:val="006E1B71"/>
    <w:rsid w:val="006E31AA"/>
    <w:rsid w:val="006E31C0"/>
    <w:rsid w:val="006E41E8"/>
    <w:rsid w:val="006E506A"/>
    <w:rsid w:val="006E782C"/>
    <w:rsid w:val="006E7A2E"/>
    <w:rsid w:val="006F00FF"/>
    <w:rsid w:val="006F07B2"/>
    <w:rsid w:val="006F0E48"/>
    <w:rsid w:val="006F25FF"/>
    <w:rsid w:val="006F3280"/>
    <w:rsid w:val="006F39E1"/>
    <w:rsid w:val="00703647"/>
    <w:rsid w:val="00704BEC"/>
    <w:rsid w:val="00706D59"/>
    <w:rsid w:val="0071030E"/>
    <w:rsid w:val="0071150B"/>
    <w:rsid w:val="00711C9C"/>
    <w:rsid w:val="00717799"/>
    <w:rsid w:val="007202A4"/>
    <w:rsid w:val="00723681"/>
    <w:rsid w:val="00723A12"/>
    <w:rsid w:val="00726675"/>
    <w:rsid w:val="00726C73"/>
    <w:rsid w:val="00726FC0"/>
    <w:rsid w:val="00727F3F"/>
    <w:rsid w:val="0073315A"/>
    <w:rsid w:val="00741EED"/>
    <w:rsid w:val="00743169"/>
    <w:rsid w:val="007441AC"/>
    <w:rsid w:val="00753855"/>
    <w:rsid w:val="0075395B"/>
    <w:rsid w:val="007559A2"/>
    <w:rsid w:val="00756A38"/>
    <w:rsid w:val="00761312"/>
    <w:rsid w:val="007616CE"/>
    <w:rsid w:val="00764CE6"/>
    <w:rsid w:val="00765A18"/>
    <w:rsid w:val="0076722D"/>
    <w:rsid w:val="0077019B"/>
    <w:rsid w:val="00770C40"/>
    <w:rsid w:val="007722A9"/>
    <w:rsid w:val="00772372"/>
    <w:rsid w:val="00772426"/>
    <w:rsid w:val="007726F3"/>
    <w:rsid w:val="00773AC3"/>
    <w:rsid w:val="007803A8"/>
    <w:rsid w:val="00780E92"/>
    <w:rsid w:val="00787A18"/>
    <w:rsid w:val="00796E37"/>
    <w:rsid w:val="00797CDE"/>
    <w:rsid w:val="007A0E1F"/>
    <w:rsid w:val="007A22DB"/>
    <w:rsid w:val="007A4FDF"/>
    <w:rsid w:val="007A51AF"/>
    <w:rsid w:val="007A5EAA"/>
    <w:rsid w:val="007A7B8D"/>
    <w:rsid w:val="007A7CA4"/>
    <w:rsid w:val="007B1B75"/>
    <w:rsid w:val="007B2A4D"/>
    <w:rsid w:val="007C5750"/>
    <w:rsid w:val="007D60AE"/>
    <w:rsid w:val="007D715E"/>
    <w:rsid w:val="007E0329"/>
    <w:rsid w:val="007E1017"/>
    <w:rsid w:val="007E39BB"/>
    <w:rsid w:val="007E3A51"/>
    <w:rsid w:val="007E6683"/>
    <w:rsid w:val="007F0591"/>
    <w:rsid w:val="007F1AC5"/>
    <w:rsid w:val="007F1AF0"/>
    <w:rsid w:val="007F58C6"/>
    <w:rsid w:val="007F6746"/>
    <w:rsid w:val="00800936"/>
    <w:rsid w:val="00800A67"/>
    <w:rsid w:val="00801FD6"/>
    <w:rsid w:val="00805C19"/>
    <w:rsid w:val="0080679E"/>
    <w:rsid w:val="008070F3"/>
    <w:rsid w:val="00810EB8"/>
    <w:rsid w:val="00814803"/>
    <w:rsid w:val="00820464"/>
    <w:rsid w:val="008215CE"/>
    <w:rsid w:val="00823924"/>
    <w:rsid w:val="00823EF2"/>
    <w:rsid w:val="00825782"/>
    <w:rsid w:val="00825B1F"/>
    <w:rsid w:val="0082686B"/>
    <w:rsid w:val="008274C1"/>
    <w:rsid w:val="008305DB"/>
    <w:rsid w:val="00832FA4"/>
    <w:rsid w:val="00835217"/>
    <w:rsid w:val="00840547"/>
    <w:rsid w:val="00841F45"/>
    <w:rsid w:val="0084307D"/>
    <w:rsid w:val="00845381"/>
    <w:rsid w:val="008454BC"/>
    <w:rsid w:val="0084613F"/>
    <w:rsid w:val="00846496"/>
    <w:rsid w:val="00847246"/>
    <w:rsid w:val="00847814"/>
    <w:rsid w:val="00847F11"/>
    <w:rsid w:val="00850B39"/>
    <w:rsid w:val="00851AB4"/>
    <w:rsid w:val="00851AE5"/>
    <w:rsid w:val="00853405"/>
    <w:rsid w:val="00856662"/>
    <w:rsid w:val="00857532"/>
    <w:rsid w:val="00864A41"/>
    <w:rsid w:val="0086683E"/>
    <w:rsid w:val="0087211D"/>
    <w:rsid w:val="008733CA"/>
    <w:rsid w:val="00876250"/>
    <w:rsid w:val="00880B39"/>
    <w:rsid w:val="00881525"/>
    <w:rsid w:val="00882970"/>
    <w:rsid w:val="008879C6"/>
    <w:rsid w:val="008905ED"/>
    <w:rsid w:val="008939E1"/>
    <w:rsid w:val="0089635D"/>
    <w:rsid w:val="00896904"/>
    <w:rsid w:val="0089759A"/>
    <w:rsid w:val="00897A34"/>
    <w:rsid w:val="008A0685"/>
    <w:rsid w:val="008A546C"/>
    <w:rsid w:val="008A5E1A"/>
    <w:rsid w:val="008B0D0D"/>
    <w:rsid w:val="008B0D4E"/>
    <w:rsid w:val="008B0F3E"/>
    <w:rsid w:val="008B223F"/>
    <w:rsid w:val="008B34E0"/>
    <w:rsid w:val="008B42AD"/>
    <w:rsid w:val="008B5E28"/>
    <w:rsid w:val="008B74A1"/>
    <w:rsid w:val="008C2512"/>
    <w:rsid w:val="008C2FE8"/>
    <w:rsid w:val="008C33B1"/>
    <w:rsid w:val="008C6FF0"/>
    <w:rsid w:val="008C70B2"/>
    <w:rsid w:val="008D1301"/>
    <w:rsid w:val="008D57A3"/>
    <w:rsid w:val="008E0D1C"/>
    <w:rsid w:val="008E1355"/>
    <w:rsid w:val="008E1ABA"/>
    <w:rsid w:val="008E1C45"/>
    <w:rsid w:val="008E3390"/>
    <w:rsid w:val="008E38A5"/>
    <w:rsid w:val="008E3EE2"/>
    <w:rsid w:val="008E42FD"/>
    <w:rsid w:val="008E4AA2"/>
    <w:rsid w:val="008E5CBC"/>
    <w:rsid w:val="008E6BC8"/>
    <w:rsid w:val="008E7EB2"/>
    <w:rsid w:val="008E7FA3"/>
    <w:rsid w:val="008F06BC"/>
    <w:rsid w:val="008F1EDB"/>
    <w:rsid w:val="008F294C"/>
    <w:rsid w:val="008F5D24"/>
    <w:rsid w:val="008F5DF3"/>
    <w:rsid w:val="008F7318"/>
    <w:rsid w:val="009030FF"/>
    <w:rsid w:val="00903634"/>
    <w:rsid w:val="009049B9"/>
    <w:rsid w:val="009060B8"/>
    <w:rsid w:val="009063E9"/>
    <w:rsid w:val="00906753"/>
    <w:rsid w:val="00916A78"/>
    <w:rsid w:val="00916C68"/>
    <w:rsid w:val="00916DEA"/>
    <w:rsid w:val="009219F6"/>
    <w:rsid w:val="00923DCB"/>
    <w:rsid w:val="009324EE"/>
    <w:rsid w:val="0094461F"/>
    <w:rsid w:val="00950944"/>
    <w:rsid w:val="00953A61"/>
    <w:rsid w:val="009543F7"/>
    <w:rsid w:val="009544F3"/>
    <w:rsid w:val="00954A26"/>
    <w:rsid w:val="009552E5"/>
    <w:rsid w:val="00955E05"/>
    <w:rsid w:val="00957237"/>
    <w:rsid w:val="009614B0"/>
    <w:rsid w:val="009671F9"/>
    <w:rsid w:val="00967803"/>
    <w:rsid w:val="009714A6"/>
    <w:rsid w:val="00971B4C"/>
    <w:rsid w:val="00971B97"/>
    <w:rsid w:val="009748B9"/>
    <w:rsid w:val="0097512C"/>
    <w:rsid w:val="00977F7F"/>
    <w:rsid w:val="00981BA0"/>
    <w:rsid w:val="00981D1E"/>
    <w:rsid w:val="00983ECA"/>
    <w:rsid w:val="009949DA"/>
    <w:rsid w:val="00997369"/>
    <w:rsid w:val="009A09D9"/>
    <w:rsid w:val="009A1196"/>
    <w:rsid w:val="009A4E80"/>
    <w:rsid w:val="009A5D44"/>
    <w:rsid w:val="009A5F7D"/>
    <w:rsid w:val="009A6C8C"/>
    <w:rsid w:val="009A7CB5"/>
    <w:rsid w:val="009B111F"/>
    <w:rsid w:val="009B33F6"/>
    <w:rsid w:val="009B4166"/>
    <w:rsid w:val="009B69AC"/>
    <w:rsid w:val="009C1E08"/>
    <w:rsid w:val="009C20C8"/>
    <w:rsid w:val="009C2D75"/>
    <w:rsid w:val="009C3865"/>
    <w:rsid w:val="009C7A44"/>
    <w:rsid w:val="009D05D4"/>
    <w:rsid w:val="009D0C95"/>
    <w:rsid w:val="009D6FD2"/>
    <w:rsid w:val="009E3E96"/>
    <w:rsid w:val="009E44FA"/>
    <w:rsid w:val="009E4A98"/>
    <w:rsid w:val="009E7CBE"/>
    <w:rsid w:val="009F6AE2"/>
    <w:rsid w:val="009F7937"/>
    <w:rsid w:val="009F7E82"/>
    <w:rsid w:val="00A00358"/>
    <w:rsid w:val="00A04515"/>
    <w:rsid w:val="00A04FB9"/>
    <w:rsid w:val="00A1461B"/>
    <w:rsid w:val="00A15B14"/>
    <w:rsid w:val="00A2069D"/>
    <w:rsid w:val="00A21C24"/>
    <w:rsid w:val="00A23BFD"/>
    <w:rsid w:val="00A250DF"/>
    <w:rsid w:val="00A25D61"/>
    <w:rsid w:val="00A267EF"/>
    <w:rsid w:val="00A3050B"/>
    <w:rsid w:val="00A35404"/>
    <w:rsid w:val="00A35732"/>
    <w:rsid w:val="00A452F1"/>
    <w:rsid w:val="00A45B9E"/>
    <w:rsid w:val="00A46027"/>
    <w:rsid w:val="00A464FA"/>
    <w:rsid w:val="00A46F9D"/>
    <w:rsid w:val="00A474BF"/>
    <w:rsid w:val="00A4752C"/>
    <w:rsid w:val="00A47C71"/>
    <w:rsid w:val="00A47F44"/>
    <w:rsid w:val="00A50CD3"/>
    <w:rsid w:val="00A522D1"/>
    <w:rsid w:val="00A576BA"/>
    <w:rsid w:val="00A60353"/>
    <w:rsid w:val="00A647F7"/>
    <w:rsid w:val="00A725B8"/>
    <w:rsid w:val="00A74499"/>
    <w:rsid w:val="00A754C2"/>
    <w:rsid w:val="00A76752"/>
    <w:rsid w:val="00A77EC2"/>
    <w:rsid w:val="00A807B7"/>
    <w:rsid w:val="00A821EC"/>
    <w:rsid w:val="00A8270E"/>
    <w:rsid w:val="00A829E0"/>
    <w:rsid w:val="00A832DF"/>
    <w:rsid w:val="00A84F7A"/>
    <w:rsid w:val="00A85294"/>
    <w:rsid w:val="00A85C59"/>
    <w:rsid w:val="00A9234D"/>
    <w:rsid w:val="00A93F81"/>
    <w:rsid w:val="00A93FE3"/>
    <w:rsid w:val="00A945E5"/>
    <w:rsid w:val="00A94FBC"/>
    <w:rsid w:val="00A976FE"/>
    <w:rsid w:val="00AA026F"/>
    <w:rsid w:val="00AA1BE5"/>
    <w:rsid w:val="00AA4ADE"/>
    <w:rsid w:val="00AA5B30"/>
    <w:rsid w:val="00AB0024"/>
    <w:rsid w:val="00AB7236"/>
    <w:rsid w:val="00AB7A5C"/>
    <w:rsid w:val="00AC30D9"/>
    <w:rsid w:val="00AC6383"/>
    <w:rsid w:val="00AD1B7D"/>
    <w:rsid w:val="00AD5CC9"/>
    <w:rsid w:val="00AE0C77"/>
    <w:rsid w:val="00AE103A"/>
    <w:rsid w:val="00AE2C82"/>
    <w:rsid w:val="00AE5345"/>
    <w:rsid w:val="00AE5B89"/>
    <w:rsid w:val="00AF4E50"/>
    <w:rsid w:val="00AF52D8"/>
    <w:rsid w:val="00B049A4"/>
    <w:rsid w:val="00B05685"/>
    <w:rsid w:val="00B12357"/>
    <w:rsid w:val="00B12A37"/>
    <w:rsid w:val="00B12DC3"/>
    <w:rsid w:val="00B146E9"/>
    <w:rsid w:val="00B16828"/>
    <w:rsid w:val="00B16A94"/>
    <w:rsid w:val="00B16CE1"/>
    <w:rsid w:val="00B16EE5"/>
    <w:rsid w:val="00B21BDF"/>
    <w:rsid w:val="00B24B6F"/>
    <w:rsid w:val="00B2718A"/>
    <w:rsid w:val="00B2781A"/>
    <w:rsid w:val="00B31336"/>
    <w:rsid w:val="00B360EE"/>
    <w:rsid w:val="00B44110"/>
    <w:rsid w:val="00B444ED"/>
    <w:rsid w:val="00B4469C"/>
    <w:rsid w:val="00B45F2C"/>
    <w:rsid w:val="00B461DE"/>
    <w:rsid w:val="00B461FA"/>
    <w:rsid w:val="00B47F5B"/>
    <w:rsid w:val="00B517E5"/>
    <w:rsid w:val="00B51BC3"/>
    <w:rsid w:val="00B52047"/>
    <w:rsid w:val="00B522BB"/>
    <w:rsid w:val="00B52D62"/>
    <w:rsid w:val="00B54CF7"/>
    <w:rsid w:val="00B57C14"/>
    <w:rsid w:val="00B63FF3"/>
    <w:rsid w:val="00B6401A"/>
    <w:rsid w:val="00B64BD9"/>
    <w:rsid w:val="00B67A8D"/>
    <w:rsid w:val="00B67C48"/>
    <w:rsid w:val="00B705B2"/>
    <w:rsid w:val="00B72567"/>
    <w:rsid w:val="00B77A48"/>
    <w:rsid w:val="00B77FBA"/>
    <w:rsid w:val="00B807C8"/>
    <w:rsid w:val="00B80FCD"/>
    <w:rsid w:val="00B83924"/>
    <w:rsid w:val="00B9330F"/>
    <w:rsid w:val="00B97404"/>
    <w:rsid w:val="00BA15E3"/>
    <w:rsid w:val="00BA3B3A"/>
    <w:rsid w:val="00BA7700"/>
    <w:rsid w:val="00BB2B07"/>
    <w:rsid w:val="00BB4116"/>
    <w:rsid w:val="00BB4429"/>
    <w:rsid w:val="00BB5EDB"/>
    <w:rsid w:val="00BC0A9B"/>
    <w:rsid w:val="00BC1565"/>
    <w:rsid w:val="00BC2688"/>
    <w:rsid w:val="00BC5EA6"/>
    <w:rsid w:val="00BC64B0"/>
    <w:rsid w:val="00BC6D1C"/>
    <w:rsid w:val="00BC7908"/>
    <w:rsid w:val="00BC7C6E"/>
    <w:rsid w:val="00BD1726"/>
    <w:rsid w:val="00BD1A41"/>
    <w:rsid w:val="00BE38CF"/>
    <w:rsid w:val="00BE4A6B"/>
    <w:rsid w:val="00BE594A"/>
    <w:rsid w:val="00BE7CB4"/>
    <w:rsid w:val="00BF07CD"/>
    <w:rsid w:val="00BF2AA2"/>
    <w:rsid w:val="00BF3D80"/>
    <w:rsid w:val="00BF51C4"/>
    <w:rsid w:val="00BF5753"/>
    <w:rsid w:val="00C028E6"/>
    <w:rsid w:val="00C03C92"/>
    <w:rsid w:val="00C05515"/>
    <w:rsid w:val="00C13CC4"/>
    <w:rsid w:val="00C140B3"/>
    <w:rsid w:val="00C17AC2"/>
    <w:rsid w:val="00C17E78"/>
    <w:rsid w:val="00C22EDF"/>
    <w:rsid w:val="00C2468B"/>
    <w:rsid w:val="00C24AC6"/>
    <w:rsid w:val="00C26010"/>
    <w:rsid w:val="00C27095"/>
    <w:rsid w:val="00C30BBF"/>
    <w:rsid w:val="00C321EF"/>
    <w:rsid w:val="00C3283F"/>
    <w:rsid w:val="00C36A79"/>
    <w:rsid w:val="00C3777A"/>
    <w:rsid w:val="00C42BB6"/>
    <w:rsid w:val="00C442BE"/>
    <w:rsid w:val="00C46B82"/>
    <w:rsid w:val="00C46ECC"/>
    <w:rsid w:val="00C51BF7"/>
    <w:rsid w:val="00C52793"/>
    <w:rsid w:val="00C5299E"/>
    <w:rsid w:val="00C53AAD"/>
    <w:rsid w:val="00C55F3A"/>
    <w:rsid w:val="00C56FA0"/>
    <w:rsid w:val="00C57E5A"/>
    <w:rsid w:val="00C6436F"/>
    <w:rsid w:val="00C6477F"/>
    <w:rsid w:val="00C66C3A"/>
    <w:rsid w:val="00C71576"/>
    <w:rsid w:val="00C74443"/>
    <w:rsid w:val="00C75EEB"/>
    <w:rsid w:val="00C76B12"/>
    <w:rsid w:val="00C77194"/>
    <w:rsid w:val="00C7724B"/>
    <w:rsid w:val="00C774EE"/>
    <w:rsid w:val="00C81FE7"/>
    <w:rsid w:val="00C8410F"/>
    <w:rsid w:val="00C84647"/>
    <w:rsid w:val="00C85474"/>
    <w:rsid w:val="00C91085"/>
    <w:rsid w:val="00C91560"/>
    <w:rsid w:val="00C91B08"/>
    <w:rsid w:val="00C91CF8"/>
    <w:rsid w:val="00C942D2"/>
    <w:rsid w:val="00C96712"/>
    <w:rsid w:val="00CA6B48"/>
    <w:rsid w:val="00CA6FB9"/>
    <w:rsid w:val="00CA7380"/>
    <w:rsid w:val="00CA7844"/>
    <w:rsid w:val="00CA7BC9"/>
    <w:rsid w:val="00CB035D"/>
    <w:rsid w:val="00CB0AD9"/>
    <w:rsid w:val="00CB27DA"/>
    <w:rsid w:val="00CB61BD"/>
    <w:rsid w:val="00CB6C81"/>
    <w:rsid w:val="00CC1318"/>
    <w:rsid w:val="00CC31C2"/>
    <w:rsid w:val="00CC39D8"/>
    <w:rsid w:val="00CC3E8D"/>
    <w:rsid w:val="00CC4950"/>
    <w:rsid w:val="00CC6ED3"/>
    <w:rsid w:val="00CC7366"/>
    <w:rsid w:val="00CC7FF9"/>
    <w:rsid w:val="00CD2704"/>
    <w:rsid w:val="00CD61CD"/>
    <w:rsid w:val="00CD6C8F"/>
    <w:rsid w:val="00CD7D50"/>
    <w:rsid w:val="00CE6434"/>
    <w:rsid w:val="00CF0752"/>
    <w:rsid w:val="00CF09C9"/>
    <w:rsid w:val="00CF0C58"/>
    <w:rsid w:val="00CF1742"/>
    <w:rsid w:val="00CF3574"/>
    <w:rsid w:val="00CF405A"/>
    <w:rsid w:val="00CF40C9"/>
    <w:rsid w:val="00D0253B"/>
    <w:rsid w:val="00D077C2"/>
    <w:rsid w:val="00D11B4B"/>
    <w:rsid w:val="00D125A9"/>
    <w:rsid w:val="00D14877"/>
    <w:rsid w:val="00D15047"/>
    <w:rsid w:val="00D157EF"/>
    <w:rsid w:val="00D16291"/>
    <w:rsid w:val="00D2212A"/>
    <w:rsid w:val="00D235A4"/>
    <w:rsid w:val="00D257BC"/>
    <w:rsid w:val="00D276F6"/>
    <w:rsid w:val="00D27ED8"/>
    <w:rsid w:val="00D322E8"/>
    <w:rsid w:val="00D369CF"/>
    <w:rsid w:val="00D37928"/>
    <w:rsid w:val="00D41876"/>
    <w:rsid w:val="00D43230"/>
    <w:rsid w:val="00D46AC9"/>
    <w:rsid w:val="00D51767"/>
    <w:rsid w:val="00D52594"/>
    <w:rsid w:val="00D5339A"/>
    <w:rsid w:val="00D53C0D"/>
    <w:rsid w:val="00D562C1"/>
    <w:rsid w:val="00D56CE4"/>
    <w:rsid w:val="00D56D1F"/>
    <w:rsid w:val="00D63461"/>
    <w:rsid w:val="00D7106C"/>
    <w:rsid w:val="00D72F61"/>
    <w:rsid w:val="00D73D98"/>
    <w:rsid w:val="00D8099F"/>
    <w:rsid w:val="00D86601"/>
    <w:rsid w:val="00D92684"/>
    <w:rsid w:val="00D95FDC"/>
    <w:rsid w:val="00D96BA7"/>
    <w:rsid w:val="00D979C6"/>
    <w:rsid w:val="00DB09BB"/>
    <w:rsid w:val="00DB47F2"/>
    <w:rsid w:val="00DC3EE3"/>
    <w:rsid w:val="00DC4E7C"/>
    <w:rsid w:val="00DC7E26"/>
    <w:rsid w:val="00DD36EE"/>
    <w:rsid w:val="00DD7611"/>
    <w:rsid w:val="00DE1065"/>
    <w:rsid w:val="00DE4BD4"/>
    <w:rsid w:val="00DE599B"/>
    <w:rsid w:val="00DE736B"/>
    <w:rsid w:val="00DE7479"/>
    <w:rsid w:val="00DE74A9"/>
    <w:rsid w:val="00DE7DC6"/>
    <w:rsid w:val="00DF0570"/>
    <w:rsid w:val="00DF3F51"/>
    <w:rsid w:val="00DF576D"/>
    <w:rsid w:val="00DF64AF"/>
    <w:rsid w:val="00E0041F"/>
    <w:rsid w:val="00E0220B"/>
    <w:rsid w:val="00E06E2B"/>
    <w:rsid w:val="00E07CD1"/>
    <w:rsid w:val="00E1053D"/>
    <w:rsid w:val="00E110ED"/>
    <w:rsid w:val="00E138B4"/>
    <w:rsid w:val="00E15262"/>
    <w:rsid w:val="00E214AC"/>
    <w:rsid w:val="00E329EB"/>
    <w:rsid w:val="00E33F40"/>
    <w:rsid w:val="00E347B8"/>
    <w:rsid w:val="00E353C3"/>
    <w:rsid w:val="00E37137"/>
    <w:rsid w:val="00E41B63"/>
    <w:rsid w:val="00E41CE6"/>
    <w:rsid w:val="00E52053"/>
    <w:rsid w:val="00E535E7"/>
    <w:rsid w:val="00E53FD3"/>
    <w:rsid w:val="00E54ABB"/>
    <w:rsid w:val="00E557DF"/>
    <w:rsid w:val="00E56BCF"/>
    <w:rsid w:val="00E5717C"/>
    <w:rsid w:val="00E6365F"/>
    <w:rsid w:val="00E636D9"/>
    <w:rsid w:val="00E638C0"/>
    <w:rsid w:val="00E66D42"/>
    <w:rsid w:val="00E73156"/>
    <w:rsid w:val="00E7390C"/>
    <w:rsid w:val="00E76D20"/>
    <w:rsid w:val="00E776CB"/>
    <w:rsid w:val="00E81892"/>
    <w:rsid w:val="00E847F0"/>
    <w:rsid w:val="00E85A80"/>
    <w:rsid w:val="00E91524"/>
    <w:rsid w:val="00E97766"/>
    <w:rsid w:val="00E977E9"/>
    <w:rsid w:val="00EA6A49"/>
    <w:rsid w:val="00EB39B9"/>
    <w:rsid w:val="00EB6FA1"/>
    <w:rsid w:val="00EC1852"/>
    <w:rsid w:val="00EC18AD"/>
    <w:rsid w:val="00EC30C8"/>
    <w:rsid w:val="00EC4C98"/>
    <w:rsid w:val="00EC57F4"/>
    <w:rsid w:val="00EC5AD3"/>
    <w:rsid w:val="00ED0FD6"/>
    <w:rsid w:val="00ED2D9C"/>
    <w:rsid w:val="00EE27C6"/>
    <w:rsid w:val="00EE6210"/>
    <w:rsid w:val="00EF31D9"/>
    <w:rsid w:val="00EF364F"/>
    <w:rsid w:val="00EF4492"/>
    <w:rsid w:val="00EF7DF6"/>
    <w:rsid w:val="00EF7FAA"/>
    <w:rsid w:val="00F02560"/>
    <w:rsid w:val="00F03226"/>
    <w:rsid w:val="00F03429"/>
    <w:rsid w:val="00F03A28"/>
    <w:rsid w:val="00F04AC4"/>
    <w:rsid w:val="00F051A1"/>
    <w:rsid w:val="00F06557"/>
    <w:rsid w:val="00F0796A"/>
    <w:rsid w:val="00F07E64"/>
    <w:rsid w:val="00F131A1"/>
    <w:rsid w:val="00F14C80"/>
    <w:rsid w:val="00F15382"/>
    <w:rsid w:val="00F1542C"/>
    <w:rsid w:val="00F163FD"/>
    <w:rsid w:val="00F174E6"/>
    <w:rsid w:val="00F1760A"/>
    <w:rsid w:val="00F206DF"/>
    <w:rsid w:val="00F214D8"/>
    <w:rsid w:val="00F239FE"/>
    <w:rsid w:val="00F24804"/>
    <w:rsid w:val="00F24AFF"/>
    <w:rsid w:val="00F24BF6"/>
    <w:rsid w:val="00F273C1"/>
    <w:rsid w:val="00F27781"/>
    <w:rsid w:val="00F35CB0"/>
    <w:rsid w:val="00F36C4B"/>
    <w:rsid w:val="00F420ED"/>
    <w:rsid w:val="00F43254"/>
    <w:rsid w:val="00F4780C"/>
    <w:rsid w:val="00F50DDD"/>
    <w:rsid w:val="00F50EC7"/>
    <w:rsid w:val="00F5256F"/>
    <w:rsid w:val="00F56592"/>
    <w:rsid w:val="00F57470"/>
    <w:rsid w:val="00F57692"/>
    <w:rsid w:val="00F6171B"/>
    <w:rsid w:val="00F617A8"/>
    <w:rsid w:val="00F61C13"/>
    <w:rsid w:val="00F65C30"/>
    <w:rsid w:val="00F668A3"/>
    <w:rsid w:val="00F66EBA"/>
    <w:rsid w:val="00F70AD7"/>
    <w:rsid w:val="00F71854"/>
    <w:rsid w:val="00F71D05"/>
    <w:rsid w:val="00F72493"/>
    <w:rsid w:val="00F72BDB"/>
    <w:rsid w:val="00F72BF6"/>
    <w:rsid w:val="00F7405A"/>
    <w:rsid w:val="00F75ECF"/>
    <w:rsid w:val="00F84B76"/>
    <w:rsid w:val="00F86B3F"/>
    <w:rsid w:val="00F87378"/>
    <w:rsid w:val="00F873FA"/>
    <w:rsid w:val="00F87FA0"/>
    <w:rsid w:val="00F90140"/>
    <w:rsid w:val="00F91436"/>
    <w:rsid w:val="00F961A6"/>
    <w:rsid w:val="00F977B1"/>
    <w:rsid w:val="00FA42A9"/>
    <w:rsid w:val="00FA60BA"/>
    <w:rsid w:val="00FA6EBB"/>
    <w:rsid w:val="00FB41BA"/>
    <w:rsid w:val="00FB68E6"/>
    <w:rsid w:val="00FB7999"/>
    <w:rsid w:val="00FC0945"/>
    <w:rsid w:val="00FC0E16"/>
    <w:rsid w:val="00FD2CC9"/>
    <w:rsid w:val="00FD5BF9"/>
    <w:rsid w:val="00FD7C89"/>
    <w:rsid w:val="00FE4326"/>
    <w:rsid w:val="00FE74CD"/>
    <w:rsid w:val="00FE7F2A"/>
    <w:rsid w:val="00FF2B0A"/>
    <w:rsid w:val="00FF346C"/>
    <w:rsid w:val="00FF38CB"/>
    <w:rsid w:val="00FF4671"/>
    <w:rsid w:val="00FF64C5"/>
    <w:rsid w:val="00FF7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0225"/>
    <o:shapelayout v:ext="edit">
      <o:idmap v:ext="edit" data="1"/>
    </o:shapelayout>
  </w:shapeDefaults>
  <w:decimalSymbol w:val=","/>
  <w:listSeparator w:val=";"/>
  <w15:docId w15:val="{69FF76A3-964F-4552-8253-D414F634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c">
    <w:name w:val="Normal"/>
    <w:qFormat/>
    <w:rsid w:val="00CE6434"/>
  </w:style>
  <w:style w:type="paragraph" w:styleId="10">
    <w:name w:val="heading 1"/>
    <w:aliases w:val="Заголовок биораз,HTA Überschrift 1,Heading 1 - Bid,Heading 1 - Bid1,Heading 1 - Bid2,Heading 1 - Bid3,Heading 1 - Bid4,Heading 1 - Bid5,Heading 1 - Bid6,Heading 1 - Bid7,Heading 1 - Bid8,Heading 1 - Bid9,Heading 1 - Bid10,Заг 1,Chapter Head"/>
    <w:basedOn w:val="afc"/>
    <w:next w:val="afc"/>
    <w:link w:val="16"/>
    <w:uiPriority w:val="99"/>
    <w:qFormat/>
    <w:rsid w:val="00E07CD1"/>
    <w:pPr>
      <w:keepNext/>
      <w:keepLines/>
      <w:numPr>
        <w:numId w:val="18"/>
      </w:numPr>
      <w:spacing w:before="120" w:after="60" w:line="360" w:lineRule="auto"/>
      <w:jc w:val="both"/>
      <w:outlineLvl w:val="0"/>
    </w:pPr>
    <w:rPr>
      <w:rFonts w:ascii="Arial" w:eastAsia="Times New Roman" w:hAnsi="Arial" w:cs="Times New Roman"/>
      <w:b/>
      <w:kern w:val="28"/>
      <w:sz w:val="28"/>
      <w:szCs w:val="24"/>
      <w:lang w:eastAsia="ru-RU"/>
    </w:rPr>
  </w:style>
  <w:style w:type="paragraph" w:styleId="24">
    <w:name w:val="heading 2"/>
    <w:aliases w:val="H2 Знак,Заголовок 2 Знак Знак Знак,HTA Überschrift 2 Знак,Major Знак,Reset numbering Знак,B Знак,Heading 2 - Bid Знак,h2 Знак,H2,h2,HTA Überschrift 2,Major,Reset numbering,B,Heading 2 - Bid,Заголовок 2 Знак1,H2 Знак1 Знак Зн,Заг 2,A Head,l2"/>
    <w:basedOn w:val="afc"/>
    <w:next w:val="afc"/>
    <w:link w:val="2b"/>
    <w:uiPriority w:val="99"/>
    <w:qFormat/>
    <w:rsid w:val="00E07CD1"/>
    <w:pPr>
      <w:keepNext/>
      <w:keepLines/>
      <w:numPr>
        <w:ilvl w:val="1"/>
        <w:numId w:val="18"/>
      </w:numPr>
      <w:spacing w:before="360" w:after="120" w:line="360" w:lineRule="auto"/>
      <w:jc w:val="both"/>
      <w:outlineLvl w:val="1"/>
    </w:pPr>
    <w:rPr>
      <w:rFonts w:ascii="Arial" w:eastAsia="Times New Roman" w:hAnsi="Arial" w:cs="Times New Roman"/>
      <w:b/>
      <w:sz w:val="24"/>
      <w:szCs w:val="24"/>
      <w:lang w:eastAsia="ru-RU"/>
    </w:rPr>
  </w:style>
  <w:style w:type="paragraph" w:styleId="31">
    <w:name w:val="heading 3"/>
    <w:aliases w:val="Г. Заголовок 3,Заголовок 3 Знак1,Заголовок 3 Знак Знак,Заголовок 3 Знак2 Знак Знак,Заголовок 3 Знак1 Знак Знак1 Знак,Заголовок 3 Знак Знак Знак Знак1 Знак,Заголовок 3 Знак2 Знак Знак Знак Знак Знак,Minor Знак,Заг 3,B Head,H3,h3,He,C"/>
    <w:basedOn w:val="afc"/>
    <w:next w:val="afc"/>
    <w:link w:val="35"/>
    <w:uiPriority w:val="99"/>
    <w:qFormat/>
    <w:rsid w:val="00E07CD1"/>
    <w:pPr>
      <w:keepNext/>
      <w:keepLines/>
      <w:numPr>
        <w:ilvl w:val="2"/>
        <w:numId w:val="18"/>
      </w:numPr>
      <w:spacing w:before="240" w:after="120" w:line="360" w:lineRule="auto"/>
      <w:ind w:left="0" w:firstLine="567"/>
      <w:jc w:val="both"/>
      <w:outlineLvl w:val="2"/>
    </w:pPr>
    <w:rPr>
      <w:rFonts w:ascii="Arial" w:eastAsia="Times New Roman" w:hAnsi="Arial" w:cs="Times New Roman"/>
      <w:b/>
      <w:sz w:val="24"/>
      <w:szCs w:val="24"/>
      <w:lang w:eastAsia="ru-RU"/>
    </w:rPr>
  </w:style>
  <w:style w:type="paragraph" w:styleId="41">
    <w:name w:val="heading 4"/>
    <w:aliases w:val="Заг. Схем,Заг. Схемы,HTA Überschrift 4,Sub-Minor,Heading 4 - Bid,Level 2 - a,Заг 4,Заголовок 4 (Приложение),Paspastyle 4,Offerta  4,Titolo 4 FEDE,Mizarstyle 4,ITT t4,PA Micro Section,I4,4,l4,heading,heading 4 + Indent: Left 0.5 in,H4,Знак12"/>
    <w:basedOn w:val="afc"/>
    <w:next w:val="afc"/>
    <w:link w:val="42"/>
    <w:autoRedefine/>
    <w:uiPriority w:val="99"/>
    <w:qFormat/>
    <w:rsid w:val="00CC1318"/>
    <w:pPr>
      <w:widowControl w:val="0"/>
      <w:tabs>
        <w:tab w:val="left" w:pos="2246"/>
      </w:tabs>
      <w:spacing w:after="0" w:line="242" w:lineRule="auto"/>
      <w:ind w:left="1831" w:right="681"/>
      <w:jc w:val="right"/>
      <w:outlineLvl w:val="3"/>
    </w:pPr>
    <w:rPr>
      <w:rFonts w:ascii="Arial" w:eastAsia="Times New Roman" w:hAnsi="Arial" w:cs="Times New Roman"/>
      <w:b/>
      <w:bCs/>
      <w:sz w:val="24"/>
      <w:szCs w:val="28"/>
      <w:lang w:eastAsia="ru-RU"/>
    </w:rPr>
  </w:style>
  <w:style w:type="paragraph" w:styleId="51">
    <w:name w:val="heading 5"/>
    <w:aliases w:val="HTA Überschrift 5,Level 3 - i,OG Appendix,Paspastyle 5,Mizarstyle 5,ITT t5,PA Pico Section,Roman list,5,T5,Roman list1,Roman list2,Roman list11,Roman list3,Roman list12,Roman list21,Roman list111,5 sub-bullet,sb,TITRE 5,h5,mh2,Знак11, Знак11"/>
    <w:basedOn w:val="afc"/>
    <w:next w:val="afc"/>
    <w:link w:val="52"/>
    <w:autoRedefine/>
    <w:uiPriority w:val="99"/>
    <w:qFormat/>
    <w:rsid w:val="00E07CD1"/>
    <w:pPr>
      <w:spacing w:before="240" w:after="60" w:line="360" w:lineRule="auto"/>
      <w:ind w:left="2552"/>
      <w:outlineLvl w:val="4"/>
    </w:pPr>
    <w:rPr>
      <w:rFonts w:ascii="Arial" w:eastAsia="Times New Roman" w:hAnsi="Arial" w:cs="Times New Roman"/>
      <w:b/>
      <w:bCs/>
      <w:i/>
      <w:iCs/>
      <w:sz w:val="24"/>
      <w:szCs w:val="26"/>
      <w:lang w:eastAsia="ru-RU"/>
    </w:rPr>
  </w:style>
  <w:style w:type="paragraph" w:styleId="6">
    <w:name w:val="heading 6"/>
    <w:aliases w:val="Legal Level 1.,offerta,ITT t6,PA Appendix,Bullet list,6,heading 6,Bullet list1,Bullet list2,Bullet list11,Bullet list3,Bullet list12,Bullet list21,Bullet list111,Bullet lis,61,62,H6,H61,H62,H63,H64,H611,H621,H631,H65,H612,H622,H632,H66,H613"/>
    <w:basedOn w:val="afc"/>
    <w:next w:val="afc"/>
    <w:link w:val="61"/>
    <w:autoRedefine/>
    <w:uiPriority w:val="99"/>
    <w:qFormat/>
    <w:rsid w:val="00E07CD1"/>
    <w:pPr>
      <w:keepNext/>
      <w:numPr>
        <w:ilvl w:val="5"/>
        <w:numId w:val="18"/>
      </w:numPr>
      <w:spacing w:after="0" w:line="360" w:lineRule="auto"/>
      <w:outlineLvl w:val="5"/>
    </w:pPr>
    <w:rPr>
      <w:rFonts w:ascii="Arial" w:eastAsia="Times New Roman" w:hAnsi="Arial" w:cs="Times New Roman"/>
      <w:b/>
      <w:bCs/>
      <w:sz w:val="24"/>
      <w:szCs w:val="24"/>
      <w:lang w:eastAsia="ru-RU"/>
    </w:rPr>
  </w:style>
  <w:style w:type="paragraph" w:styleId="70">
    <w:name w:val="heading 7"/>
    <w:aliases w:val="k7,ITT t7,PA Appendix Major,letter list,7,req3,heading 7,lettered list,letter list1,lettered list1,letter list2,lettered list2,letter list11,lettered list11,letter list3,lettered list3,letter list12,lettered list12,letter list21, Знак9,Знак9"/>
    <w:basedOn w:val="afc"/>
    <w:next w:val="afc"/>
    <w:link w:val="71"/>
    <w:autoRedefine/>
    <w:uiPriority w:val="99"/>
    <w:qFormat/>
    <w:rsid w:val="00E07CD1"/>
    <w:pPr>
      <w:keepNext/>
      <w:spacing w:after="0" w:line="360" w:lineRule="auto"/>
      <w:jc w:val="both"/>
      <w:outlineLvl w:val="6"/>
    </w:pPr>
    <w:rPr>
      <w:rFonts w:ascii="Arial" w:eastAsia="Times New Roman" w:hAnsi="Arial" w:cs="Times New Roman"/>
      <w:b/>
      <w:bCs/>
      <w:sz w:val="20"/>
      <w:szCs w:val="24"/>
      <w:u w:val="single"/>
      <w:lang w:eastAsia="ru-RU"/>
    </w:rPr>
  </w:style>
  <w:style w:type="paragraph" w:styleId="80">
    <w:name w:val="heading 8"/>
    <w:aliases w:val="k8,ITT t8,PA Appendix Minor,action,8,r,requirement,req2,Reference List,heading 8, action,action1,action2,action11,action3,action4,action5,action6,action7,action12,action21,action111,action31,action8,action13,action22,action112,action32,actio"/>
    <w:basedOn w:val="afc"/>
    <w:next w:val="afc"/>
    <w:link w:val="81"/>
    <w:uiPriority w:val="99"/>
    <w:qFormat/>
    <w:rsid w:val="00E07CD1"/>
    <w:pPr>
      <w:spacing w:before="240" w:after="60" w:line="360" w:lineRule="auto"/>
      <w:jc w:val="both"/>
      <w:outlineLvl w:val="7"/>
    </w:pPr>
    <w:rPr>
      <w:rFonts w:ascii="Times New Roman" w:eastAsia="Times New Roman" w:hAnsi="Times New Roman" w:cs="Times New Roman"/>
      <w:i/>
      <w:iCs/>
      <w:sz w:val="24"/>
      <w:szCs w:val="24"/>
      <w:lang w:eastAsia="ru-RU"/>
    </w:rPr>
  </w:style>
  <w:style w:type="paragraph" w:styleId="9">
    <w:name w:val="heading 9"/>
    <w:aliases w:val="Legal Level 1.1.1.1.,Bijlage,k9,ITT t9,progress,App Heading,Titre 10,9,rb,req bullet,req1,heading 9, progress,progress1,progress2,progress11,progress3,progress4,progress5,progress6,progress7,progress12,progress21,progress111,progress31,Знак7"/>
    <w:basedOn w:val="afc"/>
    <w:next w:val="afc"/>
    <w:link w:val="91"/>
    <w:uiPriority w:val="99"/>
    <w:qFormat/>
    <w:rsid w:val="00E07CD1"/>
    <w:pPr>
      <w:numPr>
        <w:ilvl w:val="8"/>
        <w:numId w:val="18"/>
      </w:numPr>
      <w:spacing w:before="240" w:after="60" w:line="360" w:lineRule="auto"/>
      <w:jc w:val="both"/>
      <w:outlineLvl w:val="8"/>
    </w:pPr>
    <w:rPr>
      <w:rFonts w:ascii="Arial" w:eastAsia="Times New Roman" w:hAnsi="Arial" w:cs="Times New Roman"/>
      <w:lang w:eastAsia="ru-RU"/>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aff0">
    <w:name w:val="header"/>
    <w:aliases w:val="Верхний колонтитул_1,Aa?oiee eieiioeooe,Верхний колонтитул1, Знак5 Знак,Знак5 Знак"/>
    <w:basedOn w:val="afc"/>
    <w:link w:val="aff1"/>
    <w:uiPriority w:val="99"/>
    <w:unhideWhenUsed/>
    <w:qFormat/>
    <w:rsid w:val="00E07CD1"/>
    <w:pPr>
      <w:tabs>
        <w:tab w:val="center" w:pos="4677"/>
        <w:tab w:val="right" w:pos="9355"/>
      </w:tabs>
      <w:spacing w:after="0" w:line="240" w:lineRule="auto"/>
    </w:pPr>
  </w:style>
  <w:style w:type="character" w:customStyle="1" w:styleId="aff1">
    <w:name w:val="Верхний колонтитул Знак"/>
    <w:aliases w:val="Верхний колонтитул_1 Знак,Aa?oiee eieiioeooe Знак,Верхний колонтитул1 Знак, Знак5 Знак Знак,Знак5 Знак Знак"/>
    <w:basedOn w:val="afd"/>
    <w:link w:val="aff0"/>
    <w:uiPriority w:val="99"/>
    <w:rsid w:val="00E07CD1"/>
  </w:style>
  <w:style w:type="table" w:styleId="aff2">
    <w:name w:val="Table Grid"/>
    <w:aliases w:val="HTA Tabellengitternetz,HTA Tabellengitternetz1,HTA Tabellengitternetz2,HTA Tabellengitternetz3,HTA Tabellengitternetz4,HTA Tabellengitternetz5,HTA Tabellengitternetz6,HTA Tabellengitternetz7,HTA Tabellengitternetz11"/>
    <w:basedOn w:val="afe"/>
    <w:rsid w:val="00E07CD1"/>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aliases w:val=" Знак4 Знак, Знак4,Знак4 Знак,Знак4"/>
    <w:basedOn w:val="afc"/>
    <w:link w:val="aff4"/>
    <w:uiPriority w:val="99"/>
    <w:unhideWhenUsed/>
    <w:qFormat/>
    <w:rsid w:val="00E07CD1"/>
    <w:pPr>
      <w:tabs>
        <w:tab w:val="center" w:pos="4677"/>
        <w:tab w:val="right" w:pos="9355"/>
      </w:tabs>
      <w:spacing w:after="0" w:line="240" w:lineRule="auto"/>
    </w:pPr>
  </w:style>
  <w:style w:type="character" w:customStyle="1" w:styleId="aff4">
    <w:name w:val="Нижний колонтитул Знак"/>
    <w:aliases w:val=" Знак4 Знак Знак, Знак4 Знак1,Знак4 Знак Знак,Знак4 Знак1"/>
    <w:basedOn w:val="afd"/>
    <w:link w:val="aff3"/>
    <w:uiPriority w:val="99"/>
    <w:rsid w:val="00E07CD1"/>
  </w:style>
  <w:style w:type="character" w:customStyle="1" w:styleId="16">
    <w:name w:val="Заголовок 1 Знак"/>
    <w:aliases w:val="Заголовок биораз Знак,HTA Überschrift 1 Знак,Heading 1 - Bid Знак,Heading 1 - Bid1 Знак,Heading 1 - Bid2 Знак,Heading 1 - Bid3 Знак,Heading 1 - Bid4 Знак,Heading 1 - Bid5 Знак,Heading 1 - Bid6 Знак,Heading 1 - Bid7 Знак,Заг 1 Знак"/>
    <w:basedOn w:val="afd"/>
    <w:link w:val="10"/>
    <w:uiPriority w:val="99"/>
    <w:rsid w:val="00E07CD1"/>
    <w:rPr>
      <w:rFonts w:ascii="Arial" w:eastAsia="Times New Roman" w:hAnsi="Arial" w:cs="Times New Roman"/>
      <w:b/>
      <w:kern w:val="28"/>
      <w:sz w:val="28"/>
      <w:szCs w:val="24"/>
      <w:lang w:eastAsia="ru-RU"/>
    </w:rPr>
  </w:style>
  <w:style w:type="character" w:customStyle="1" w:styleId="2b">
    <w:name w:val="Заголовок 2 Знак"/>
    <w:aliases w:val="H2 Знак Знак,Заголовок 2 Знак Знак Знак Знак,HTA Überschrift 2 Знак Знак,Major Знак Знак,Reset numbering Знак Знак,B Знак Знак,Heading 2 - Bid Знак Знак,h2 Знак Знак,H2 Знак1,h2 Знак1,HTA Überschrift 2 Знак1,Major Знак1,B Знак1,l2 Знак"/>
    <w:basedOn w:val="afd"/>
    <w:link w:val="24"/>
    <w:uiPriority w:val="99"/>
    <w:rsid w:val="00E07CD1"/>
    <w:rPr>
      <w:rFonts w:ascii="Arial" w:eastAsia="Times New Roman" w:hAnsi="Arial" w:cs="Times New Roman"/>
      <w:b/>
      <w:sz w:val="24"/>
      <w:szCs w:val="24"/>
      <w:lang w:eastAsia="ru-RU"/>
    </w:rPr>
  </w:style>
  <w:style w:type="character" w:customStyle="1" w:styleId="35">
    <w:name w:val="Заголовок 3 Знак"/>
    <w:aliases w:val="Г. Заголовок 3 Знак,Заголовок 3 Знак1 Знак,Заголовок 3 Знак Знак Знак,Заголовок 3 Знак2 Знак Знак Знак,Заголовок 3 Знак1 Знак Знак1 Знак Знак,Заголовок 3 Знак Знак Знак Знак1 Знак Знак,Заголовок 3 Знак2 Знак Знак Знак Знак Знак Знак"/>
    <w:basedOn w:val="afd"/>
    <w:link w:val="31"/>
    <w:uiPriority w:val="99"/>
    <w:rsid w:val="00E07CD1"/>
    <w:rPr>
      <w:rFonts w:ascii="Arial" w:eastAsia="Times New Roman" w:hAnsi="Arial" w:cs="Times New Roman"/>
      <w:b/>
      <w:sz w:val="24"/>
      <w:szCs w:val="24"/>
      <w:lang w:eastAsia="ru-RU"/>
    </w:rPr>
  </w:style>
  <w:style w:type="character" w:customStyle="1" w:styleId="42">
    <w:name w:val="Заголовок 4 Знак"/>
    <w:aliases w:val="Заг. Схем Знак,Заг. Схемы Знак,HTA Überschrift 4 Знак,Sub-Minor Знак,Heading 4 - Bid Знак,Level 2 - a Знак,Заг 4 Знак,Заголовок 4 (Приложение) Знак,Paspastyle 4 Знак,Offerta  4 Знак,Titolo 4 FEDE Знак,Mizarstyle 4 Знак,ITT t4 Знак"/>
    <w:basedOn w:val="afd"/>
    <w:link w:val="41"/>
    <w:uiPriority w:val="99"/>
    <w:rsid w:val="00CC1318"/>
    <w:rPr>
      <w:rFonts w:ascii="Arial" w:eastAsia="Times New Roman" w:hAnsi="Arial" w:cs="Times New Roman"/>
      <w:b/>
      <w:bCs/>
      <w:sz w:val="24"/>
      <w:szCs w:val="28"/>
      <w:lang w:eastAsia="ru-RU"/>
    </w:rPr>
  </w:style>
  <w:style w:type="character" w:customStyle="1" w:styleId="52">
    <w:name w:val="Заголовок 5 Знак"/>
    <w:aliases w:val="HTA Überschrift 5 Знак,Level 3 - i Знак,OG Appendix Знак,Paspastyle 5 Знак,Mizarstyle 5 Знак,ITT t5 Знак,PA Pico Section Знак,Roman list Знак,5 Знак,T5 Знак,Roman list1 Знак,Roman list2 Знак,Roman list11 Знак,Roman list3 Знак,sb Знак"/>
    <w:basedOn w:val="afd"/>
    <w:link w:val="51"/>
    <w:uiPriority w:val="99"/>
    <w:rsid w:val="00E07CD1"/>
    <w:rPr>
      <w:rFonts w:ascii="Arial" w:eastAsia="Times New Roman" w:hAnsi="Arial" w:cs="Times New Roman"/>
      <w:b/>
      <w:bCs/>
      <w:i/>
      <w:iCs/>
      <w:sz w:val="24"/>
      <w:szCs w:val="26"/>
      <w:lang w:eastAsia="ru-RU"/>
    </w:rPr>
  </w:style>
  <w:style w:type="character" w:customStyle="1" w:styleId="61">
    <w:name w:val="Заголовок 6 Знак"/>
    <w:aliases w:val="Legal Level 1. Знак,offerta Знак,ITT t6 Знак,PA Appendix Знак,Bullet list Знак,6 Знак,heading 6 Знак,Bullet list1 Знак,Bullet list2 Знак,Bullet list11 Знак,Bullet list3 Знак,Bullet list12 Знак,Bullet list21 Знак,Bullet list111 Знак"/>
    <w:basedOn w:val="afd"/>
    <w:link w:val="6"/>
    <w:uiPriority w:val="99"/>
    <w:rsid w:val="00E07CD1"/>
    <w:rPr>
      <w:rFonts w:ascii="Arial" w:eastAsia="Times New Roman" w:hAnsi="Arial" w:cs="Times New Roman"/>
      <w:b/>
      <w:bCs/>
      <w:sz w:val="24"/>
      <w:szCs w:val="24"/>
      <w:lang w:eastAsia="ru-RU"/>
    </w:rPr>
  </w:style>
  <w:style w:type="character" w:customStyle="1" w:styleId="71">
    <w:name w:val="Заголовок 7 Знак"/>
    <w:aliases w:val="k7 Знак,ITT t7 Знак,PA Appendix Major Знак,letter list Знак,7 Знак,req3 Знак,heading 7 Знак,lettered list Знак,letter list1 Знак,lettered list1 Знак,letter list2 Знак,lettered list2 Знак,letter list11 Знак,lettered list11 Знак"/>
    <w:basedOn w:val="afd"/>
    <w:link w:val="70"/>
    <w:uiPriority w:val="99"/>
    <w:rsid w:val="00E07CD1"/>
    <w:rPr>
      <w:rFonts w:ascii="Arial" w:eastAsia="Times New Roman" w:hAnsi="Arial" w:cs="Times New Roman"/>
      <w:b/>
      <w:bCs/>
      <w:sz w:val="20"/>
      <w:szCs w:val="24"/>
      <w:u w:val="single"/>
      <w:lang w:eastAsia="ru-RU"/>
    </w:rPr>
  </w:style>
  <w:style w:type="character" w:customStyle="1" w:styleId="81">
    <w:name w:val="Заголовок 8 Знак"/>
    <w:aliases w:val="k8 Знак,ITT t8 Знак,PA Appendix Minor Знак,action Знак,8 Знак,r Знак,requirement Знак,req2 Знак,Reference List Знак,heading 8 Знак, action Знак,action1 Знак,action2 Знак,action11 Знак,action3 Знак,action4 Знак,action5 Знак,action6 Знак"/>
    <w:basedOn w:val="afd"/>
    <w:link w:val="80"/>
    <w:uiPriority w:val="99"/>
    <w:rsid w:val="00E07CD1"/>
    <w:rPr>
      <w:rFonts w:ascii="Times New Roman" w:eastAsia="Times New Roman" w:hAnsi="Times New Roman" w:cs="Times New Roman"/>
      <w:i/>
      <w:iCs/>
      <w:sz w:val="24"/>
      <w:szCs w:val="24"/>
      <w:lang w:eastAsia="ru-RU"/>
    </w:rPr>
  </w:style>
  <w:style w:type="character" w:customStyle="1" w:styleId="91">
    <w:name w:val="Заголовок 9 Знак"/>
    <w:aliases w:val="Legal Level 1.1.1.1. Знак,Bijlage Знак,k9 Знак,ITT t9 Знак,progress Знак,App Heading Знак,Titre 10 Знак,9 Знак,rb Знак,req bullet Знак,req1 Знак,heading 9 Знак, progress Знак,progress1 Знак,progress2 Знак,progress11 Знак,progress3 Знак"/>
    <w:basedOn w:val="afd"/>
    <w:link w:val="9"/>
    <w:uiPriority w:val="99"/>
    <w:rsid w:val="00E07CD1"/>
    <w:rPr>
      <w:rFonts w:ascii="Arial" w:eastAsia="Times New Roman" w:hAnsi="Arial" w:cs="Times New Roman"/>
      <w:lang w:eastAsia="ru-RU"/>
    </w:rPr>
  </w:style>
  <w:style w:type="numbering" w:customStyle="1" w:styleId="17">
    <w:name w:val="Нет списка1"/>
    <w:next w:val="aff"/>
    <w:uiPriority w:val="99"/>
    <w:semiHidden/>
    <w:unhideWhenUsed/>
    <w:rsid w:val="00E07CD1"/>
  </w:style>
  <w:style w:type="paragraph" w:styleId="a0">
    <w:name w:val="List Bullet"/>
    <w:aliases w:val="Ñïèñîê áþë.,Nienie a?e."/>
    <w:basedOn w:val="afc"/>
    <w:uiPriority w:val="99"/>
    <w:qFormat/>
    <w:rsid w:val="00E07CD1"/>
    <w:pPr>
      <w:numPr>
        <w:numId w:val="1"/>
      </w:numPr>
      <w:tabs>
        <w:tab w:val="clear" w:pos="360"/>
        <w:tab w:val="num" w:pos="567"/>
      </w:tabs>
      <w:spacing w:after="0" w:line="360" w:lineRule="auto"/>
      <w:ind w:left="567" w:hanging="425"/>
      <w:jc w:val="both"/>
    </w:pPr>
    <w:rPr>
      <w:rFonts w:ascii="Arial" w:eastAsia="Times New Roman" w:hAnsi="Arial" w:cs="Times New Roman"/>
      <w:sz w:val="24"/>
      <w:szCs w:val="24"/>
      <w:lang w:eastAsia="ru-RU"/>
    </w:rPr>
  </w:style>
  <w:style w:type="paragraph" w:styleId="a">
    <w:name w:val="List Number"/>
    <w:basedOn w:val="afc"/>
    <w:uiPriority w:val="99"/>
    <w:rsid w:val="00E07CD1"/>
    <w:pPr>
      <w:numPr>
        <w:numId w:val="4"/>
      </w:numPr>
      <w:spacing w:after="0" w:line="360" w:lineRule="auto"/>
      <w:jc w:val="both"/>
    </w:pPr>
    <w:rPr>
      <w:rFonts w:ascii="Arial" w:eastAsia="Times New Roman" w:hAnsi="Arial" w:cs="Times New Roman"/>
      <w:sz w:val="24"/>
      <w:szCs w:val="24"/>
      <w:lang w:eastAsia="ru-RU"/>
    </w:rPr>
  </w:style>
  <w:style w:type="paragraph" w:styleId="20">
    <w:name w:val="List Bullet 2"/>
    <w:aliases w:val="Список бюл. 2,Ñïèñîê áþë. 2,Nienie a?e. 2"/>
    <w:basedOn w:val="afc"/>
    <w:uiPriority w:val="99"/>
    <w:qFormat/>
    <w:rsid w:val="00E07CD1"/>
    <w:pPr>
      <w:numPr>
        <w:numId w:val="2"/>
      </w:numPr>
      <w:spacing w:after="0" w:line="360" w:lineRule="auto"/>
      <w:jc w:val="both"/>
    </w:pPr>
    <w:rPr>
      <w:rFonts w:ascii="Arial" w:eastAsia="Times New Roman" w:hAnsi="Arial" w:cs="Times New Roman"/>
      <w:sz w:val="24"/>
      <w:szCs w:val="24"/>
      <w:lang w:eastAsia="ru-RU"/>
    </w:rPr>
  </w:style>
  <w:style w:type="paragraph" w:styleId="2">
    <w:name w:val="List Number 2"/>
    <w:basedOn w:val="afc"/>
    <w:uiPriority w:val="99"/>
    <w:rsid w:val="00E07CD1"/>
    <w:pPr>
      <w:numPr>
        <w:numId w:val="3"/>
      </w:numPr>
      <w:spacing w:after="0" w:line="360" w:lineRule="auto"/>
      <w:jc w:val="both"/>
    </w:pPr>
    <w:rPr>
      <w:rFonts w:ascii="Arial" w:eastAsia="Times New Roman" w:hAnsi="Arial" w:cs="Times New Roman"/>
      <w:sz w:val="24"/>
      <w:szCs w:val="24"/>
      <w:lang w:eastAsia="ru-RU"/>
    </w:rPr>
  </w:style>
  <w:style w:type="paragraph" w:customStyle="1" w:styleId="aff5">
    <w:name w:val="Титул"/>
    <w:basedOn w:val="afc"/>
    <w:next w:val="afc"/>
    <w:uiPriority w:val="99"/>
    <w:qFormat/>
    <w:rsid w:val="00E07CD1"/>
    <w:pPr>
      <w:keepLines/>
      <w:suppressAutoHyphens/>
      <w:spacing w:before="120" w:after="120" w:line="360" w:lineRule="auto"/>
      <w:jc w:val="center"/>
    </w:pPr>
    <w:rPr>
      <w:rFonts w:ascii="Arial" w:eastAsia="Times New Roman" w:hAnsi="Arial" w:cs="Times New Roman"/>
      <w:b/>
      <w:sz w:val="28"/>
      <w:szCs w:val="24"/>
      <w:lang w:eastAsia="ru-RU"/>
    </w:rPr>
  </w:style>
  <w:style w:type="paragraph" w:styleId="aff6">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fc"/>
    <w:link w:val="aff7"/>
    <w:uiPriority w:val="99"/>
    <w:qFormat/>
    <w:rsid w:val="00E07CD1"/>
    <w:pPr>
      <w:spacing w:after="0" w:line="360" w:lineRule="auto"/>
      <w:ind w:firstLine="567"/>
      <w:jc w:val="both"/>
    </w:pPr>
    <w:rPr>
      <w:rFonts w:ascii="Arial" w:eastAsia="Times New Roman" w:hAnsi="Arial" w:cs="Times New Roman"/>
      <w:sz w:val="24"/>
      <w:szCs w:val="24"/>
      <w:lang w:eastAsia="ru-RU"/>
    </w:rPr>
  </w:style>
  <w:style w:type="character" w:customStyle="1" w:styleId="aff7">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fd"/>
    <w:link w:val="aff6"/>
    <w:uiPriority w:val="99"/>
    <w:rsid w:val="00E07CD1"/>
    <w:rPr>
      <w:rFonts w:ascii="Arial" w:eastAsia="Times New Roman" w:hAnsi="Arial" w:cs="Times New Roman"/>
      <w:sz w:val="24"/>
      <w:szCs w:val="24"/>
      <w:lang w:eastAsia="ru-RU"/>
    </w:rPr>
  </w:style>
  <w:style w:type="paragraph" w:styleId="18">
    <w:name w:val="toc 1"/>
    <w:basedOn w:val="afc"/>
    <w:next w:val="afc"/>
    <w:autoRedefine/>
    <w:uiPriority w:val="39"/>
    <w:qFormat/>
    <w:rsid w:val="00E07CD1"/>
    <w:pPr>
      <w:tabs>
        <w:tab w:val="left" w:pos="0"/>
        <w:tab w:val="left" w:pos="720"/>
        <w:tab w:val="right" w:leader="dot" w:pos="9639"/>
      </w:tabs>
      <w:spacing w:after="0" w:line="336" w:lineRule="auto"/>
      <w:ind w:left="567" w:right="424" w:hanging="425"/>
      <w:jc w:val="both"/>
    </w:pPr>
    <w:rPr>
      <w:rFonts w:ascii="Arial" w:eastAsia="Times New Roman" w:hAnsi="Arial" w:cs="Times New Roman"/>
      <w:noProof/>
      <w:sz w:val="24"/>
      <w:szCs w:val="28"/>
      <w:lang w:eastAsia="ru-RU"/>
    </w:rPr>
  </w:style>
  <w:style w:type="paragraph" w:styleId="2c">
    <w:name w:val="toc 2"/>
    <w:basedOn w:val="afc"/>
    <w:next w:val="afc"/>
    <w:autoRedefine/>
    <w:uiPriority w:val="39"/>
    <w:qFormat/>
    <w:rsid w:val="00E07CD1"/>
    <w:pPr>
      <w:tabs>
        <w:tab w:val="left" w:pos="993"/>
        <w:tab w:val="left" w:pos="1320"/>
        <w:tab w:val="right" w:leader="dot" w:pos="9356"/>
      </w:tabs>
      <w:spacing w:after="0" w:line="336" w:lineRule="auto"/>
      <w:ind w:left="993" w:right="282" w:hanging="437"/>
    </w:pPr>
    <w:rPr>
      <w:rFonts w:ascii="Arial" w:eastAsia="Times New Roman" w:hAnsi="Arial" w:cs="Times New Roman"/>
      <w:noProof/>
      <w:sz w:val="24"/>
      <w:szCs w:val="24"/>
      <w:lang w:eastAsia="ru-RU"/>
    </w:rPr>
  </w:style>
  <w:style w:type="paragraph" w:styleId="36">
    <w:name w:val="toc 3"/>
    <w:basedOn w:val="afc"/>
    <w:next w:val="afc"/>
    <w:autoRedefine/>
    <w:uiPriority w:val="39"/>
    <w:qFormat/>
    <w:rsid w:val="00E07CD1"/>
    <w:pPr>
      <w:tabs>
        <w:tab w:val="left" w:pos="1320"/>
        <w:tab w:val="left" w:pos="2160"/>
        <w:tab w:val="right" w:leader="dot" w:pos="9639"/>
      </w:tabs>
      <w:spacing w:after="0" w:line="336" w:lineRule="auto"/>
      <w:ind w:left="1321" w:hanging="601"/>
    </w:pPr>
    <w:rPr>
      <w:rFonts w:ascii="Arial" w:eastAsia="Times New Roman" w:hAnsi="Arial" w:cs="Times New Roman"/>
      <w:noProof/>
      <w:sz w:val="24"/>
      <w:szCs w:val="24"/>
      <w:lang w:eastAsia="ru-RU"/>
    </w:rPr>
  </w:style>
  <w:style w:type="paragraph" w:styleId="43">
    <w:name w:val="toc 4"/>
    <w:basedOn w:val="afc"/>
    <w:next w:val="afc"/>
    <w:autoRedefine/>
    <w:uiPriority w:val="99"/>
    <w:rsid w:val="00E07CD1"/>
    <w:pPr>
      <w:tabs>
        <w:tab w:val="left" w:pos="2160"/>
        <w:tab w:val="left" w:pos="2261"/>
        <w:tab w:val="right" w:leader="dot" w:pos="10080"/>
      </w:tabs>
      <w:spacing w:after="0" w:line="360" w:lineRule="auto"/>
      <w:ind w:left="2160" w:hanging="873"/>
      <w:jc w:val="both"/>
    </w:pPr>
    <w:rPr>
      <w:rFonts w:ascii="Arial" w:eastAsia="Times New Roman" w:hAnsi="Arial" w:cs="Times New Roman"/>
      <w:noProof/>
      <w:sz w:val="24"/>
      <w:szCs w:val="24"/>
      <w:lang w:eastAsia="ru-RU"/>
    </w:rPr>
  </w:style>
  <w:style w:type="paragraph" w:styleId="53">
    <w:name w:val="toc 5"/>
    <w:basedOn w:val="afc"/>
    <w:next w:val="afc"/>
    <w:autoRedefine/>
    <w:uiPriority w:val="99"/>
    <w:rsid w:val="00E07CD1"/>
    <w:pPr>
      <w:spacing w:after="0" w:line="360" w:lineRule="auto"/>
      <w:ind w:left="960" w:firstLine="567"/>
      <w:jc w:val="both"/>
    </w:pPr>
    <w:rPr>
      <w:rFonts w:ascii="Arial" w:eastAsia="Times New Roman" w:hAnsi="Arial" w:cs="Times New Roman"/>
      <w:sz w:val="24"/>
      <w:szCs w:val="24"/>
      <w:lang w:eastAsia="ru-RU"/>
    </w:rPr>
  </w:style>
  <w:style w:type="paragraph" w:styleId="62">
    <w:name w:val="toc 6"/>
    <w:basedOn w:val="afc"/>
    <w:next w:val="afc"/>
    <w:autoRedefine/>
    <w:uiPriority w:val="99"/>
    <w:rsid w:val="00E07CD1"/>
    <w:pPr>
      <w:spacing w:after="0" w:line="360" w:lineRule="auto"/>
      <w:ind w:left="1200" w:firstLine="567"/>
      <w:jc w:val="both"/>
    </w:pPr>
    <w:rPr>
      <w:rFonts w:ascii="Arial" w:eastAsia="Times New Roman" w:hAnsi="Arial" w:cs="Times New Roman"/>
      <w:sz w:val="24"/>
      <w:szCs w:val="24"/>
      <w:lang w:eastAsia="ru-RU"/>
    </w:rPr>
  </w:style>
  <w:style w:type="paragraph" w:styleId="72">
    <w:name w:val="toc 7"/>
    <w:basedOn w:val="afc"/>
    <w:next w:val="afc"/>
    <w:autoRedefine/>
    <w:uiPriority w:val="99"/>
    <w:rsid w:val="00E07CD1"/>
    <w:pPr>
      <w:spacing w:after="0" w:line="360" w:lineRule="auto"/>
      <w:ind w:left="1440" w:firstLine="567"/>
      <w:jc w:val="both"/>
    </w:pPr>
    <w:rPr>
      <w:rFonts w:ascii="Arial" w:eastAsia="Times New Roman" w:hAnsi="Arial" w:cs="Times New Roman"/>
      <w:sz w:val="24"/>
      <w:szCs w:val="24"/>
      <w:lang w:eastAsia="ru-RU"/>
    </w:rPr>
  </w:style>
  <w:style w:type="paragraph" w:styleId="82">
    <w:name w:val="toc 8"/>
    <w:basedOn w:val="afc"/>
    <w:next w:val="afc"/>
    <w:autoRedefine/>
    <w:uiPriority w:val="99"/>
    <w:rsid w:val="00E07CD1"/>
    <w:pPr>
      <w:spacing w:after="0" w:line="360" w:lineRule="auto"/>
      <w:ind w:left="1680" w:firstLine="567"/>
      <w:jc w:val="both"/>
    </w:pPr>
    <w:rPr>
      <w:rFonts w:ascii="Arial" w:eastAsia="Times New Roman" w:hAnsi="Arial" w:cs="Times New Roman"/>
      <w:sz w:val="24"/>
      <w:szCs w:val="24"/>
      <w:lang w:eastAsia="ru-RU"/>
    </w:rPr>
  </w:style>
  <w:style w:type="paragraph" w:styleId="92">
    <w:name w:val="toc 9"/>
    <w:basedOn w:val="afc"/>
    <w:next w:val="afc"/>
    <w:autoRedefine/>
    <w:uiPriority w:val="99"/>
    <w:rsid w:val="00E07CD1"/>
    <w:pPr>
      <w:spacing w:after="0" w:line="360" w:lineRule="auto"/>
      <w:ind w:left="1920" w:firstLine="567"/>
      <w:jc w:val="both"/>
    </w:pPr>
    <w:rPr>
      <w:rFonts w:ascii="Arial" w:eastAsia="Times New Roman" w:hAnsi="Arial" w:cs="Times New Roman"/>
      <w:sz w:val="24"/>
      <w:szCs w:val="24"/>
      <w:lang w:eastAsia="ru-RU"/>
    </w:rPr>
  </w:style>
  <w:style w:type="character" w:styleId="aff8">
    <w:name w:val="Hyperlink"/>
    <w:uiPriority w:val="99"/>
    <w:rsid w:val="00E07CD1"/>
    <w:rPr>
      <w:color w:val="0000FF"/>
      <w:u w:val="single"/>
    </w:rPr>
  </w:style>
  <w:style w:type="paragraph" w:styleId="aff9">
    <w:name w:val="caption"/>
    <w:aliases w:val="Название объекта Знак Знак Знак Знак Знак Знак Знак Знак Знак,Название объекта Знак Знак Знак Знак Знак Знак Знак Знак Знак Знак Знак Знак Знак Знак Знак Знак Знак Знак Знак Знак Знак,Название таблицы Знак Знак Знак Знак Знак Знак,Bild"/>
    <w:basedOn w:val="afc"/>
    <w:next w:val="afc"/>
    <w:link w:val="affa"/>
    <w:uiPriority w:val="99"/>
    <w:qFormat/>
    <w:rsid w:val="00E07CD1"/>
    <w:pPr>
      <w:spacing w:before="120" w:after="120" w:line="360" w:lineRule="auto"/>
      <w:ind w:firstLine="567"/>
      <w:jc w:val="both"/>
    </w:pPr>
    <w:rPr>
      <w:rFonts w:ascii="Arial" w:eastAsia="Times New Roman" w:hAnsi="Arial" w:cs="Times New Roman"/>
      <w:b/>
      <w:bCs/>
      <w:sz w:val="20"/>
      <w:szCs w:val="20"/>
      <w:lang w:eastAsia="ru-RU"/>
    </w:rPr>
  </w:style>
  <w:style w:type="paragraph" w:customStyle="1" w:styleId="affb">
    <w:name w:val="Обычный (таблица)"/>
    <w:basedOn w:val="afc"/>
    <w:uiPriority w:val="99"/>
    <w:qFormat/>
    <w:rsid w:val="00E07CD1"/>
    <w:pPr>
      <w:spacing w:after="0" w:line="240" w:lineRule="auto"/>
      <w:jc w:val="both"/>
    </w:pPr>
    <w:rPr>
      <w:rFonts w:ascii="Arial" w:eastAsia="Times New Roman" w:hAnsi="Arial" w:cs="Times New Roman"/>
      <w:sz w:val="24"/>
      <w:szCs w:val="20"/>
      <w:lang w:eastAsia="ru-RU"/>
    </w:rPr>
  </w:style>
  <w:style w:type="paragraph" w:styleId="affc">
    <w:name w:val="Body Text"/>
    <w:aliases w:val="Iniiaiie oaeno Ciae,Iniiaiie oaeno Ciae1 Ciae,Iniiaiie oaeno Ciae Ciae Ciae,Iniiaiie oaeno Ciae1 Ciae Ciae Ciae,Iniiaiie oaeno Ciae Ciae Ciae Ciae Ciae,Iniiaiie oaeno Ciae1 Ciae Ciae Ciae Ciae Ciae,Iniiaiie oaeno Ciae1,bt,Body,body text,b"/>
    <w:basedOn w:val="afc"/>
    <w:link w:val="affd"/>
    <w:uiPriority w:val="99"/>
    <w:qFormat/>
    <w:rsid w:val="00E07CD1"/>
    <w:pPr>
      <w:autoSpaceDE w:val="0"/>
      <w:autoSpaceDN w:val="0"/>
      <w:adjustRightInd w:val="0"/>
      <w:spacing w:after="0" w:line="240" w:lineRule="auto"/>
      <w:jc w:val="center"/>
    </w:pPr>
    <w:rPr>
      <w:rFonts w:ascii="Arial" w:eastAsia="Times New Roman" w:hAnsi="Arial" w:cs="Times New Roman"/>
      <w:b/>
      <w:bCs/>
      <w:i/>
      <w:iCs/>
      <w:color w:val="000000"/>
      <w:sz w:val="24"/>
      <w:szCs w:val="20"/>
      <w:lang w:eastAsia="ru-RU"/>
    </w:rPr>
  </w:style>
  <w:style w:type="character" w:customStyle="1" w:styleId="affd">
    <w:name w:val="Основной текст Знак"/>
    <w:aliases w:val="Iniiaiie oaeno Ciae Знак,Iniiaiie oaeno Ciae1 Ciae Знак,Iniiaiie oaeno Ciae Ciae Ciae Знак,Iniiaiie oaeno Ciae1 Ciae Ciae Ciae Знак,Iniiaiie oaeno Ciae Ciae Ciae Ciae Ciae Знак,Iniiaiie oaeno Ciae1 Ciae Ciae Ciae Ciae Ciae Знак"/>
    <w:basedOn w:val="afd"/>
    <w:link w:val="affc"/>
    <w:uiPriority w:val="99"/>
    <w:rsid w:val="00E07CD1"/>
    <w:rPr>
      <w:rFonts w:ascii="Arial" w:eastAsia="Times New Roman" w:hAnsi="Arial" w:cs="Times New Roman"/>
      <w:b/>
      <w:bCs/>
      <w:i/>
      <w:iCs/>
      <w:color w:val="000000"/>
      <w:sz w:val="24"/>
      <w:szCs w:val="20"/>
      <w:lang w:eastAsia="ru-RU"/>
    </w:rPr>
  </w:style>
  <w:style w:type="character" w:styleId="affe">
    <w:name w:val="Strong"/>
    <w:uiPriority w:val="99"/>
    <w:qFormat/>
    <w:rsid w:val="00E07CD1"/>
    <w:rPr>
      <w:b/>
      <w:bCs/>
    </w:rPr>
  </w:style>
  <w:style w:type="paragraph" w:styleId="2d">
    <w:name w:val="Body Text 2"/>
    <w:basedOn w:val="afc"/>
    <w:link w:val="2e"/>
    <w:uiPriority w:val="99"/>
    <w:rsid w:val="00E07CD1"/>
    <w:pPr>
      <w:spacing w:after="0" w:line="360" w:lineRule="auto"/>
      <w:jc w:val="center"/>
    </w:pPr>
    <w:rPr>
      <w:rFonts w:ascii="Arial" w:eastAsia="Times New Roman" w:hAnsi="Arial" w:cs="Times New Roman"/>
      <w:b/>
      <w:bCs/>
      <w:sz w:val="16"/>
      <w:szCs w:val="24"/>
      <w:lang w:eastAsia="ru-RU"/>
    </w:rPr>
  </w:style>
  <w:style w:type="character" w:customStyle="1" w:styleId="2e">
    <w:name w:val="Основной текст 2 Знак"/>
    <w:basedOn w:val="afd"/>
    <w:link w:val="2d"/>
    <w:uiPriority w:val="99"/>
    <w:rsid w:val="00E07CD1"/>
    <w:rPr>
      <w:rFonts w:ascii="Arial" w:eastAsia="Times New Roman" w:hAnsi="Arial" w:cs="Times New Roman"/>
      <w:b/>
      <w:bCs/>
      <w:sz w:val="16"/>
      <w:szCs w:val="24"/>
      <w:lang w:eastAsia="ru-RU"/>
    </w:rPr>
  </w:style>
  <w:style w:type="paragraph" w:styleId="37">
    <w:name w:val="Body Text 3"/>
    <w:basedOn w:val="afc"/>
    <w:link w:val="38"/>
    <w:uiPriority w:val="99"/>
    <w:rsid w:val="00E07CD1"/>
    <w:pPr>
      <w:spacing w:after="0" w:line="360" w:lineRule="auto"/>
      <w:jc w:val="both"/>
    </w:pPr>
    <w:rPr>
      <w:rFonts w:ascii="Arial" w:eastAsia="Times New Roman" w:hAnsi="Arial" w:cs="Times New Roman"/>
      <w:sz w:val="20"/>
      <w:szCs w:val="24"/>
      <w:lang w:eastAsia="ru-RU"/>
    </w:rPr>
  </w:style>
  <w:style w:type="character" w:customStyle="1" w:styleId="38">
    <w:name w:val="Основной текст 3 Знак"/>
    <w:basedOn w:val="afd"/>
    <w:link w:val="37"/>
    <w:uiPriority w:val="99"/>
    <w:rsid w:val="00E07CD1"/>
    <w:rPr>
      <w:rFonts w:ascii="Arial" w:eastAsia="Times New Roman" w:hAnsi="Arial" w:cs="Times New Roman"/>
      <w:sz w:val="20"/>
      <w:szCs w:val="24"/>
      <w:lang w:eastAsia="ru-RU"/>
    </w:rPr>
  </w:style>
  <w:style w:type="character" w:styleId="afff">
    <w:name w:val="FollowedHyperlink"/>
    <w:uiPriority w:val="99"/>
    <w:rsid w:val="00E07CD1"/>
    <w:rPr>
      <w:color w:val="800080"/>
      <w:u w:val="single"/>
    </w:rPr>
  </w:style>
  <w:style w:type="paragraph" w:styleId="afff0">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fc"/>
    <w:link w:val="afff1"/>
    <w:uiPriority w:val="99"/>
    <w:qFormat/>
    <w:rsid w:val="00E07CD1"/>
    <w:pPr>
      <w:spacing w:before="100" w:beforeAutospacing="1" w:after="100" w:afterAutospacing="1" w:line="240" w:lineRule="auto"/>
    </w:pPr>
    <w:rPr>
      <w:rFonts w:ascii="Tahoma" w:eastAsia="Arial Unicode MS" w:hAnsi="Tahoma" w:cs="Times New Roman"/>
      <w:color w:val="000000"/>
      <w:spacing w:val="20"/>
      <w:sz w:val="16"/>
      <w:szCs w:val="16"/>
      <w:lang w:eastAsia="ru-RU"/>
    </w:rPr>
  </w:style>
  <w:style w:type="paragraph" w:styleId="afff2">
    <w:name w:val="footnote text"/>
    <w:aliases w:val="Знак1,Текст сноски Знак1,Текст сноски Знак Знак,Текст сноски-FN Знак Знак,Footnote Text Char Знак Знак Знак Знак,Footnote Text Char Знак Знак1 Знак,single space Знак Знак,footnote text Знак Знак,Текст сноски-FN Знак1,o Знак,o, Знак1, Знак10"/>
    <w:basedOn w:val="afc"/>
    <w:link w:val="afff3"/>
    <w:uiPriority w:val="99"/>
    <w:qFormat/>
    <w:rsid w:val="00E07CD1"/>
    <w:pPr>
      <w:spacing w:after="0" w:line="360" w:lineRule="auto"/>
      <w:ind w:firstLine="567"/>
      <w:jc w:val="both"/>
    </w:pPr>
    <w:rPr>
      <w:rFonts w:ascii="Arial" w:eastAsia="Times New Roman" w:hAnsi="Arial" w:cs="Times New Roman"/>
      <w:sz w:val="20"/>
      <w:szCs w:val="20"/>
      <w:lang w:eastAsia="ru-RU"/>
    </w:rPr>
  </w:style>
  <w:style w:type="character" w:customStyle="1" w:styleId="afff3">
    <w:name w:val="Текст сноски Знак"/>
    <w:aliases w:val="Знак1 Знак,Текст сноски Знак1 Знак,Текст сноски Знак Знак Знак,Текст сноски-FN Знак Знак Знак,Footnote Text Char Знак Знак Знак Знак Знак,Footnote Text Char Знак Знак1 Знак Знак,single space Знак Знак Знак,footnote text Знак Знак Знак"/>
    <w:basedOn w:val="afd"/>
    <w:link w:val="afff2"/>
    <w:uiPriority w:val="99"/>
    <w:rsid w:val="00E07CD1"/>
    <w:rPr>
      <w:rFonts w:ascii="Arial" w:eastAsia="Times New Roman" w:hAnsi="Arial" w:cs="Times New Roman"/>
      <w:sz w:val="20"/>
      <w:szCs w:val="20"/>
      <w:lang w:eastAsia="ru-RU"/>
    </w:rPr>
  </w:style>
  <w:style w:type="paragraph" w:styleId="afff4">
    <w:name w:val="annotation text"/>
    <w:basedOn w:val="afc"/>
    <w:link w:val="afff5"/>
    <w:uiPriority w:val="99"/>
    <w:rsid w:val="00E07CD1"/>
    <w:pPr>
      <w:spacing w:after="0" w:line="360" w:lineRule="auto"/>
      <w:ind w:firstLine="567"/>
      <w:jc w:val="both"/>
    </w:pPr>
    <w:rPr>
      <w:rFonts w:ascii="Arial" w:eastAsia="Times New Roman" w:hAnsi="Arial" w:cs="Times New Roman"/>
      <w:sz w:val="20"/>
      <w:szCs w:val="20"/>
      <w:lang w:eastAsia="ru-RU"/>
    </w:rPr>
  </w:style>
  <w:style w:type="character" w:customStyle="1" w:styleId="afff5">
    <w:name w:val="Текст примечания Знак"/>
    <w:basedOn w:val="afd"/>
    <w:link w:val="afff4"/>
    <w:uiPriority w:val="99"/>
    <w:rsid w:val="00E07CD1"/>
    <w:rPr>
      <w:rFonts w:ascii="Arial" w:eastAsia="Times New Roman" w:hAnsi="Arial" w:cs="Times New Roman"/>
      <w:sz w:val="20"/>
      <w:szCs w:val="20"/>
      <w:lang w:eastAsia="ru-RU"/>
    </w:rPr>
  </w:style>
  <w:style w:type="paragraph" w:styleId="afff6">
    <w:name w:val="table of figures"/>
    <w:basedOn w:val="afc"/>
    <w:next w:val="afc"/>
    <w:uiPriority w:val="99"/>
    <w:rsid w:val="00E07CD1"/>
    <w:pPr>
      <w:spacing w:after="0" w:line="360" w:lineRule="auto"/>
      <w:ind w:left="480" w:hanging="480"/>
      <w:jc w:val="both"/>
    </w:pPr>
    <w:rPr>
      <w:rFonts w:ascii="Arial" w:eastAsia="Times New Roman" w:hAnsi="Arial" w:cs="Times New Roman"/>
      <w:sz w:val="24"/>
      <w:szCs w:val="20"/>
      <w:lang w:eastAsia="ru-RU"/>
    </w:rPr>
  </w:style>
  <w:style w:type="paragraph" w:styleId="2f">
    <w:name w:val="Body Text Indent 2"/>
    <w:basedOn w:val="afc"/>
    <w:link w:val="2f0"/>
    <w:uiPriority w:val="99"/>
    <w:rsid w:val="00E07CD1"/>
    <w:pPr>
      <w:spacing w:after="0" w:line="360" w:lineRule="auto"/>
      <w:ind w:firstLine="567"/>
      <w:jc w:val="both"/>
    </w:pPr>
    <w:rPr>
      <w:rFonts w:ascii="Arial" w:eastAsia="Times New Roman" w:hAnsi="Arial" w:cs="Times New Roman"/>
      <w:sz w:val="24"/>
      <w:szCs w:val="20"/>
      <w:lang w:eastAsia="ru-RU"/>
    </w:rPr>
  </w:style>
  <w:style w:type="character" w:customStyle="1" w:styleId="2f0">
    <w:name w:val="Основной текст с отступом 2 Знак"/>
    <w:basedOn w:val="afd"/>
    <w:link w:val="2f"/>
    <w:uiPriority w:val="99"/>
    <w:rsid w:val="00E07CD1"/>
    <w:rPr>
      <w:rFonts w:ascii="Arial" w:eastAsia="Times New Roman" w:hAnsi="Arial" w:cs="Times New Roman"/>
      <w:sz w:val="24"/>
      <w:szCs w:val="20"/>
      <w:lang w:eastAsia="ru-RU"/>
    </w:rPr>
  </w:style>
  <w:style w:type="paragraph" w:styleId="39">
    <w:name w:val="Body Text Indent 3"/>
    <w:basedOn w:val="afc"/>
    <w:link w:val="3a"/>
    <w:uiPriority w:val="99"/>
    <w:rsid w:val="00E07CD1"/>
    <w:pPr>
      <w:autoSpaceDE w:val="0"/>
      <w:autoSpaceDN w:val="0"/>
      <w:adjustRightInd w:val="0"/>
      <w:spacing w:after="0" w:line="360" w:lineRule="auto"/>
      <w:ind w:firstLine="567"/>
      <w:jc w:val="center"/>
    </w:pPr>
    <w:rPr>
      <w:rFonts w:ascii="Arial" w:eastAsia="Times New Roman" w:hAnsi="Arial" w:cs="Times New Roman"/>
      <w:b/>
      <w:bCs/>
      <w:i/>
      <w:iCs/>
      <w:color w:val="000000"/>
      <w:sz w:val="24"/>
      <w:szCs w:val="20"/>
      <w:lang w:eastAsia="ru-RU"/>
    </w:rPr>
  </w:style>
  <w:style w:type="character" w:customStyle="1" w:styleId="3a">
    <w:name w:val="Основной текст с отступом 3 Знак"/>
    <w:basedOn w:val="afd"/>
    <w:link w:val="39"/>
    <w:uiPriority w:val="99"/>
    <w:rsid w:val="00E07CD1"/>
    <w:rPr>
      <w:rFonts w:ascii="Arial" w:eastAsia="Times New Roman" w:hAnsi="Arial" w:cs="Times New Roman"/>
      <w:b/>
      <w:bCs/>
      <w:i/>
      <w:iCs/>
      <w:color w:val="000000"/>
      <w:sz w:val="24"/>
      <w:szCs w:val="20"/>
      <w:lang w:eastAsia="ru-RU"/>
    </w:rPr>
  </w:style>
  <w:style w:type="paragraph" w:styleId="afff7">
    <w:name w:val="Document Map"/>
    <w:basedOn w:val="afc"/>
    <w:link w:val="afff8"/>
    <w:uiPriority w:val="99"/>
    <w:rsid w:val="00E07CD1"/>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fff8">
    <w:name w:val="Схема документа Знак"/>
    <w:basedOn w:val="afd"/>
    <w:link w:val="afff7"/>
    <w:uiPriority w:val="99"/>
    <w:rsid w:val="00E07CD1"/>
    <w:rPr>
      <w:rFonts w:ascii="Tahoma" w:eastAsia="Times New Roman" w:hAnsi="Tahoma" w:cs="Tahoma"/>
      <w:sz w:val="20"/>
      <w:szCs w:val="20"/>
      <w:shd w:val="clear" w:color="auto" w:fill="000080"/>
      <w:lang w:eastAsia="ru-RU"/>
    </w:rPr>
  </w:style>
  <w:style w:type="paragraph" w:customStyle="1" w:styleId="19">
    <w:name w:val="Заголовок 1 (без№)"/>
    <w:basedOn w:val="10"/>
    <w:next w:val="afc"/>
    <w:link w:val="1a"/>
    <w:qFormat/>
    <w:rsid w:val="00E07CD1"/>
    <w:pPr>
      <w:numPr>
        <w:numId w:val="0"/>
      </w:numPr>
      <w:tabs>
        <w:tab w:val="left" w:pos="0"/>
      </w:tabs>
      <w:spacing w:after="120"/>
      <w:jc w:val="center"/>
    </w:pPr>
    <w:rPr>
      <w:caps/>
    </w:rPr>
  </w:style>
  <w:style w:type="paragraph" w:customStyle="1" w:styleId="1b">
    <w:name w:val="Название1"/>
    <w:basedOn w:val="afc"/>
    <w:uiPriority w:val="99"/>
    <w:qFormat/>
    <w:rsid w:val="00E07CD1"/>
    <w:pPr>
      <w:spacing w:before="100" w:beforeAutospacing="1" w:after="100" w:afterAutospacing="1" w:line="240" w:lineRule="auto"/>
      <w:jc w:val="center"/>
    </w:pPr>
    <w:rPr>
      <w:rFonts w:ascii="Verdana" w:eastAsia="Arial Unicode MS" w:hAnsi="Verdana" w:cs="Arial Unicode MS"/>
      <w:b/>
      <w:bCs/>
      <w:color w:val="008080"/>
      <w:sz w:val="18"/>
      <w:szCs w:val="18"/>
      <w:lang w:eastAsia="ru-RU"/>
    </w:rPr>
  </w:style>
  <w:style w:type="paragraph" w:customStyle="1" w:styleId="txtj">
    <w:name w:val="txtj"/>
    <w:basedOn w:val="afc"/>
    <w:uiPriority w:val="99"/>
    <w:qFormat/>
    <w:rsid w:val="00E07CD1"/>
    <w:pPr>
      <w:spacing w:before="100" w:beforeAutospacing="1" w:after="100" w:afterAutospacing="1" w:line="240" w:lineRule="auto"/>
    </w:pPr>
    <w:rPr>
      <w:rFonts w:ascii="Arial Unicode MS" w:eastAsia="Arial Unicode MS" w:hAnsi="Arial Unicode MS" w:cs="Arial Unicode MS" w:hint="eastAsia"/>
      <w:sz w:val="24"/>
      <w:szCs w:val="24"/>
      <w:lang w:eastAsia="ru-RU"/>
    </w:rPr>
  </w:style>
  <w:style w:type="paragraph" w:customStyle="1" w:styleId="text">
    <w:name w:val="text"/>
    <w:basedOn w:val="afc"/>
    <w:uiPriority w:val="99"/>
    <w:qFormat/>
    <w:rsid w:val="00E07CD1"/>
    <w:pPr>
      <w:spacing w:before="100" w:beforeAutospacing="1" w:after="100" w:afterAutospacing="1" w:line="240" w:lineRule="auto"/>
    </w:pPr>
    <w:rPr>
      <w:rFonts w:ascii="Arial Unicode MS" w:eastAsia="Arial Unicode MS" w:hAnsi="Arial Unicode MS" w:cs="Arial Unicode MS" w:hint="eastAsia"/>
      <w:sz w:val="24"/>
      <w:szCs w:val="24"/>
      <w:lang w:eastAsia="ru-RU"/>
    </w:rPr>
  </w:style>
  <w:style w:type="paragraph" w:customStyle="1" w:styleId="afff9">
    <w:name w:val="Стиль_макс"/>
    <w:basedOn w:val="afc"/>
    <w:uiPriority w:val="99"/>
    <w:qFormat/>
    <w:rsid w:val="00E07CD1"/>
    <w:pPr>
      <w:shd w:val="clear" w:color="auto" w:fill="FFFFFF"/>
      <w:spacing w:after="0" w:line="360" w:lineRule="auto"/>
      <w:ind w:firstLine="709"/>
      <w:jc w:val="both"/>
    </w:pPr>
    <w:rPr>
      <w:rFonts w:ascii="Times New Roman" w:eastAsia="Times New Roman" w:hAnsi="Times New Roman" w:cs="Times New Roman"/>
      <w:sz w:val="28"/>
      <w:szCs w:val="24"/>
      <w:lang w:eastAsia="ru-RU"/>
    </w:rPr>
  </w:style>
  <w:style w:type="paragraph" w:styleId="afffa">
    <w:name w:val="Balloon Text"/>
    <w:basedOn w:val="afc"/>
    <w:link w:val="afffb"/>
    <w:uiPriority w:val="99"/>
    <w:rsid w:val="00E07CD1"/>
    <w:pPr>
      <w:spacing w:after="0" w:line="360" w:lineRule="auto"/>
      <w:ind w:firstLine="567"/>
      <w:jc w:val="both"/>
    </w:pPr>
    <w:rPr>
      <w:rFonts w:ascii="Tahoma" w:eastAsia="Times New Roman" w:hAnsi="Tahoma" w:cs="Tahoma"/>
      <w:sz w:val="16"/>
      <w:szCs w:val="16"/>
      <w:lang w:eastAsia="ru-RU"/>
    </w:rPr>
  </w:style>
  <w:style w:type="character" w:customStyle="1" w:styleId="afffb">
    <w:name w:val="Текст выноски Знак"/>
    <w:basedOn w:val="afd"/>
    <w:link w:val="afffa"/>
    <w:uiPriority w:val="99"/>
    <w:rsid w:val="00E07CD1"/>
    <w:rPr>
      <w:rFonts w:ascii="Tahoma" w:eastAsia="Times New Roman" w:hAnsi="Tahoma" w:cs="Tahoma"/>
      <w:sz w:val="16"/>
      <w:szCs w:val="16"/>
      <w:lang w:eastAsia="ru-RU"/>
    </w:rPr>
  </w:style>
  <w:style w:type="paragraph" w:styleId="afffc">
    <w:name w:val="annotation subject"/>
    <w:basedOn w:val="afff4"/>
    <w:next w:val="afff4"/>
    <w:link w:val="afffd"/>
    <w:uiPriority w:val="99"/>
    <w:rsid w:val="00E07CD1"/>
    <w:rPr>
      <w:b/>
      <w:bCs/>
    </w:rPr>
  </w:style>
  <w:style w:type="character" w:customStyle="1" w:styleId="afffd">
    <w:name w:val="Тема примечания Знак"/>
    <w:basedOn w:val="afff5"/>
    <w:link w:val="afffc"/>
    <w:uiPriority w:val="99"/>
    <w:rsid w:val="00E07CD1"/>
    <w:rPr>
      <w:rFonts w:ascii="Arial" w:eastAsia="Times New Roman" w:hAnsi="Arial" w:cs="Times New Roman"/>
      <w:b/>
      <w:bCs/>
      <w:sz w:val="20"/>
      <w:szCs w:val="20"/>
      <w:lang w:eastAsia="ru-RU"/>
    </w:rPr>
  </w:style>
  <w:style w:type="character" w:styleId="afffe">
    <w:name w:val="footnote reference"/>
    <w:aliases w:val="Знак сноски 1,Знак сноски-FN,Ciae niinee-FN,Referencia nota al pie,Ciae niinee 1,ОР,Footnotes refss,Fussnota,СНОСКА,сноска1,Footnote Reference for Gzprom,сноска,ftref,ООО Знак сноски,fr,Used by Word for Help footnote symbols,ХИА_ЗС"/>
    <w:uiPriority w:val="99"/>
    <w:rsid w:val="00E07CD1"/>
    <w:rPr>
      <w:vertAlign w:val="superscript"/>
    </w:rPr>
  </w:style>
  <w:style w:type="character" w:styleId="affff">
    <w:name w:val="annotation reference"/>
    <w:uiPriority w:val="99"/>
    <w:rsid w:val="00E07CD1"/>
    <w:rPr>
      <w:sz w:val="16"/>
      <w:szCs w:val="16"/>
    </w:rPr>
  </w:style>
  <w:style w:type="character" w:styleId="affff0">
    <w:name w:val="page number"/>
    <w:uiPriority w:val="99"/>
    <w:rsid w:val="00E07CD1"/>
    <w:rPr>
      <w:rFonts w:ascii="Arial" w:hAnsi="Arial"/>
      <w:sz w:val="24"/>
      <w:szCs w:val="24"/>
    </w:rPr>
  </w:style>
  <w:style w:type="paragraph" w:customStyle="1" w:styleId="affff1">
    <w:name w:val="Îñíîâíîé òåêñò äîê."/>
    <w:uiPriority w:val="99"/>
    <w:qFormat/>
    <w:rsid w:val="00E07CD1"/>
    <w:pPr>
      <w:autoSpaceDE w:val="0"/>
      <w:autoSpaceDN w:val="0"/>
      <w:spacing w:before="60" w:after="60" w:line="360" w:lineRule="auto"/>
      <w:ind w:firstLine="567"/>
      <w:jc w:val="both"/>
    </w:pPr>
    <w:rPr>
      <w:rFonts w:ascii="Arial" w:eastAsia="Times New Roman" w:hAnsi="Arial" w:cs="Arial"/>
      <w:sz w:val="24"/>
      <w:szCs w:val="24"/>
      <w:lang w:eastAsia="ru-RU"/>
    </w:rPr>
  </w:style>
  <w:style w:type="paragraph" w:customStyle="1" w:styleId="paragraphjustify">
    <w:name w:val="paragraph_justify"/>
    <w:basedOn w:val="afc"/>
    <w:uiPriority w:val="99"/>
    <w:qFormat/>
    <w:rsid w:val="00E07CD1"/>
    <w:pPr>
      <w:spacing w:after="101" w:line="240" w:lineRule="auto"/>
      <w:jc w:val="both"/>
    </w:pPr>
    <w:rPr>
      <w:rFonts w:ascii="Times New Roman" w:eastAsia="Times New Roman" w:hAnsi="Times New Roman" w:cs="Times New Roman"/>
      <w:sz w:val="24"/>
      <w:szCs w:val="24"/>
      <w:lang w:eastAsia="ru-RU"/>
    </w:rPr>
  </w:style>
  <w:style w:type="paragraph" w:customStyle="1" w:styleId="xl24">
    <w:name w:val="xl24"/>
    <w:basedOn w:val="afc"/>
    <w:uiPriority w:val="99"/>
    <w:qFormat/>
    <w:rsid w:val="00E07CD1"/>
    <w:pP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character" w:customStyle="1" w:styleId="rvts48223">
    <w:name w:val="rvts48223"/>
    <w:basedOn w:val="afd"/>
    <w:rsid w:val="00E07CD1"/>
  </w:style>
  <w:style w:type="paragraph" w:customStyle="1" w:styleId="rvps48221">
    <w:name w:val="rvps48221"/>
    <w:basedOn w:val="afc"/>
    <w:uiPriority w:val="99"/>
    <w:qFormat/>
    <w:rsid w:val="00E07CD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rvts48220">
    <w:name w:val="rvts48220"/>
    <w:basedOn w:val="afd"/>
    <w:rsid w:val="00E07CD1"/>
  </w:style>
  <w:style w:type="character" w:customStyle="1" w:styleId="rvts482213">
    <w:name w:val="rvts482213"/>
    <w:basedOn w:val="afd"/>
    <w:rsid w:val="00E07CD1"/>
  </w:style>
  <w:style w:type="paragraph" w:customStyle="1" w:styleId="1c">
    <w:name w:val="Перечисление 1ур"/>
    <w:basedOn w:val="afc"/>
    <w:uiPriority w:val="99"/>
    <w:qFormat/>
    <w:rsid w:val="00E07CD1"/>
    <w:pPr>
      <w:tabs>
        <w:tab w:val="num" w:pos="1494"/>
      </w:tabs>
      <w:spacing w:after="0" w:line="360" w:lineRule="auto"/>
      <w:ind w:left="1418" w:hanging="284"/>
      <w:jc w:val="both"/>
    </w:pPr>
    <w:rPr>
      <w:rFonts w:ascii="Arial" w:eastAsia="Times New Roman" w:hAnsi="Arial" w:cs="Times New Roman"/>
      <w:sz w:val="24"/>
      <w:szCs w:val="20"/>
      <w:lang w:eastAsia="ru-RU"/>
    </w:rPr>
  </w:style>
  <w:style w:type="paragraph" w:customStyle="1" w:styleId="2f1">
    <w:name w:val="Перечисление 2ур"/>
    <w:basedOn w:val="afc"/>
    <w:uiPriority w:val="99"/>
    <w:qFormat/>
    <w:rsid w:val="00E07CD1"/>
    <w:pPr>
      <w:tabs>
        <w:tab w:val="num" w:pos="2421"/>
      </w:tabs>
      <w:spacing w:after="0" w:line="360" w:lineRule="auto"/>
      <w:ind w:left="1985" w:hanging="284"/>
      <w:jc w:val="both"/>
    </w:pPr>
    <w:rPr>
      <w:rFonts w:ascii="Arial" w:eastAsia="Times New Roman" w:hAnsi="Arial" w:cs="Times New Roman"/>
      <w:sz w:val="24"/>
      <w:szCs w:val="20"/>
      <w:lang w:eastAsia="ru-RU"/>
    </w:rPr>
  </w:style>
  <w:style w:type="character" w:customStyle="1" w:styleId="affff2">
    <w:name w:val="Выделен в тексте"/>
    <w:rsid w:val="00E07CD1"/>
    <w:rPr>
      <w:b/>
    </w:rPr>
  </w:style>
  <w:style w:type="paragraph" w:customStyle="1" w:styleId="affff3">
    <w:name w:val="Îáû÷íûé"/>
    <w:uiPriority w:val="99"/>
    <w:qFormat/>
    <w:rsid w:val="00E07CD1"/>
    <w:pPr>
      <w:spacing w:after="0" w:line="360" w:lineRule="auto"/>
      <w:ind w:firstLine="567"/>
      <w:jc w:val="both"/>
    </w:pPr>
    <w:rPr>
      <w:rFonts w:ascii="Kudriashov" w:eastAsia="Times New Roman" w:hAnsi="Kudriashov" w:cs="Times New Roman"/>
      <w:kern w:val="16"/>
      <w:sz w:val="28"/>
      <w:szCs w:val="20"/>
      <w:lang w:eastAsia="ru-RU"/>
    </w:rPr>
  </w:style>
  <w:style w:type="paragraph" w:customStyle="1" w:styleId="ConsNormal">
    <w:name w:val="ConsNormal"/>
    <w:uiPriority w:val="99"/>
    <w:qFormat/>
    <w:rsid w:val="00E07CD1"/>
    <w:pPr>
      <w:widowControl w:val="0"/>
      <w:autoSpaceDE w:val="0"/>
      <w:autoSpaceDN w:val="0"/>
      <w:adjustRightInd w:val="0"/>
      <w:spacing w:after="0" w:line="360" w:lineRule="auto"/>
      <w:ind w:firstLine="720"/>
      <w:jc w:val="both"/>
    </w:pPr>
    <w:rPr>
      <w:rFonts w:ascii="Arial" w:eastAsia="Times New Roman" w:hAnsi="Arial" w:cs="Arial"/>
      <w:sz w:val="20"/>
      <w:szCs w:val="20"/>
      <w:lang w:eastAsia="ru-RU"/>
    </w:rPr>
  </w:style>
  <w:style w:type="character" w:customStyle="1" w:styleId="rvts48221">
    <w:name w:val="rvts48221"/>
    <w:basedOn w:val="afd"/>
    <w:rsid w:val="00E07CD1"/>
  </w:style>
  <w:style w:type="character" w:customStyle="1" w:styleId="tnr14b">
    <w:name w:val="tnr14b"/>
    <w:basedOn w:val="afd"/>
    <w:rsid w:val="00E07CD1"/>
  </w:style>
  <w:style w:type="character" w:customStyle="1" w:styleId="n13">
    <w:name w:val="n13"/>
    <w:basedOn w:val="afd"/>
    <w:rsid w:val="00E07CD1"/>
  </w:style>
  <w:style w:type="character" w:customStyle="1" w:styleId="tnr14b1">
    <w:name w:val="tnr14b1"/>
    <w:rsid w:val="00E07CD1"/>
    <w:rPr>
      <w:rFonts w:ascii="Times New Roman" w:hAnsi="Times New Roman" w:cs="Times New Roman" w:hint="default"/>
      <w:b/>
      <w:bCs/>
      <w:spacing w:val="20"/>
      <w:sz w:val="28"/>
      <w:szCs w:val="28"/>
    </w:rPr>
  </w:style>
  <w:style w:type="character" w:customStyle="1" w:styleId="n131">
    <w:name w:val="n131"/>
    <w:rsid w:val="00E07CD1"/>
    <w:rPr>
      <w:rFonts w:ascii="Arial" w:hAnsi="Arial" w:cs="Arial" w:hint="default"/>
      <w:sz w:val="26"/>
      <w:szCs w:val="26"/>
    </w:rPr>
  </w:style>
  <w:style w:type="paragraph" w:customStyle="1" w:styleId="highlight">
    <w:name w:val="highlight"/>
    <w:basedOn w:val="afc"/>
    <w:uiPriority w:val="99"/>
    <w:qFormat/>
    <w:rsid w:val="00E07CD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regular">
    <w:name w:val="regular"/>
    <w:basedOn w:val="afc"/>
    <w:uiPriority w:val="99"/>
    <w:qFormat/>
    <w:rsid w:val="00E07CD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highlight1">
    <w:name w:val="highlight1"/>
    <w:basedOn w:val="afd"/>
    <w:rsid w:val="00E07CD1"/>
  </w:style>
  <w:style w:type="paragraph" w:customStyle="1" w:styleId="usual">
    <w:name w:val="usual"/>
    <w:basedOn w:val="afc"/>
    <w:uiPriority w:val="99"/>
    <w:qFormat/>
    <w:rsid w:val="00E07CD1"/>
    <w:pPr>
      <w:spacing w:before="100" w:beforeAutospacing="1" w:after="100" w:afterAutospacing="1" w:line="240" w:lineRule="auto"/>
    </w:pPr>
    <w:rPr>
      <w:rFonts w:ascii="Arial" w:eastAsia="Times New Roman" w:hAnsi="Arial" w:cs="Arial"/>
      <w:color w:val="000000"/>
      <w:sz w:val="19"/>
      <w:szCs w:val="19"/>
      <w:lang w:eastAsia="ru-RU"/>
    </w:rPr>
  </w:style>
  <w:style w:type="paragraph" w:customStyle="1" w:styleId="ConsNonformat">
    <w:name w:val="ConsNonformat"/>
    <w:uiPriority w:val="99"/>
    <w:qFormat/>
    <w:rsid w:val="00E07CD1"/>
    <w:pPr>
      <w:widowControl w:val="0"/>
      <w:autoSpaceDE w:val="0"/>
      <w:autoSpaceDN w:val="0"/>
      <w:adjustRightInd w:val="0"/>
      <w:spacing w:after="0" w:line="360" w:lineRule="auto"/>
      <w:ind w:firstLine="567"/>
      <w:jc w:val="both"/>
    </w:pPr>
    <w:rPr>
      <w:rFonts w:ascii="Courier New" w:eastAsia="Times New Roman" w:hAnsi="Courier New" w:cs="Courier New"/>
      <w:sz w:val="20"/>
      <w:szCs w:val="20"/>
      <w:lang w:eastAsia="ru-RU"/>
    </w:rPr>
  </w:style>
  <w:style w:type="paragraph" w:customStyle="1" w:styleId="ConsCell">
    <w:name w:val="ConsCell"/>
    <w:uiPriority w:val="99"/>
    <w:qFormat/>
    <w:rsid w:val="00E07CD1"/>
    <w:pPr>
      <w:widowControl w:val="0"/>
      <w:autoSpaceDE w:val="0"/>
      <w:autoSpaceDN w:val="0"/>
      <w:adjustRightInd w:val="0"/>
      <w:spacing w:after="0" w:line="360" w:lineRule="auto"/>
      <w:ind w:firstLine="567"/>
      <w:jc w:val="both"/>
    </w:pPr>
    <w:rPr>
      <w:rFonts w:ascii="Arial" w:eastAsia="Times New Roman" w:hAnsi="Arial" w:cs="Arial"/>
      <w:sz w:val="20"/>
      <w:szCs w:val="20"/>
      <w:lang w:eastAsia="ru-RU"/>
    </w:rPr>
  </w:style>
  <w:style w:type="paragraph" w:customStyle="1" w:styleId="xl26">
    <w:name w:val="xl26"/>
    <w:basedOn w:val="afc"/>
    <w:uiPriority w:val="99"/>
    <w:qFormat/>
    <w:rsid w:val="00E07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lang w:eastAsia="ru-RU"/>
    </w:rPr>
  </w:style>
  <w:style w:type="paragraph" w:customStyle="1" w:styleId="xl36">
    <w:name w:val="xl36"/>
    <w:basedOn w:val="afc"/>
    <w:uiPriority w:val="99"/>
    <w:qFormat/>
    <w:rsid w:val="00E07CD1"/>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0">
    <w:name w:val="Стиль33"/>
    <w:basedOn w:val="afc"/>
    <w:autoRedefine/>
    <w:uiPriority w:val="99"/>
    <w:qFormat/>
    <w:rsid w:val="00E07CD1"/>
    <w:pPr>
      <w:tabs>
        <w:tab w:val="num" w:pos="360"/>
      </w:tabs>
      <w:spacing w:after="0" w:line="240" w:lineRule="auto"/>
    </w:pPr>
    <w:rPr>
      <w:rFonts w:ascii="Times New Roman" w:eastAsia="Times New Roman" w:hAnsi="Times New Roman" w:cs="Times New Roman"/>
      <w:i/>
      <w:iCs/>
      <w:sz w:val="24"/>
      <w:szCs w:val="20"/>
      <w:lang w:eastAsia="ru-RU"/>
    </w:rPr>
  </w:style>
  <w:style w:type="paragraph" w:customStyle="1" w:styleId="xl31">
    <w:name w:val="xl31"/>
    <w:basedOn w:val="afc"/>
    <w:uiPriority w:val="99"/>
    <w:qFormat/>
    <w:rsid w:val="00E07CD1"/>
    <w:pPr>
      <w:spacing w:before="100" w:beforeAutospacing="1" w:after="100" w:afterAutospacing="1" w:line="240" w:lineRule="auto"/>
      <w:jc w:val="center"/>
      <w:textAlignment w:val="top"/>
    </w:pPr>
    <w:rPr>
      <w:rFonts w:ascii="Arial" w:eastAsia="Arial Unicode MS" w:hAnsi="Arial" w:cs="Arial"/>
      <w:lang w:eastAsia="ru-RU"/>
    </w:rPr>
  </w:style>
  <w:style w:type="paragraph" w:customStyle="1" w:styleId="razdelname">
    <w:name w:val="razdel_name"/>
    <w:basedOn w:val="afc"/>
    <w:uiPriority w:val="99"/>
    <w:qFormat/>
    <w:rsid w:val="00E07CD1"/>
    <w:pPr>
      <w:spacing w:before="100" w:beforeAutospacing="1" w:after="100" w:afterAutospacing="1" w:line="240" w:lineRule="auto"/>
    </w:pPr>
    <w:rPr>
      <w:rFonts w:ascii="Tahoma" w:eastAsia="Times New Roman" w:hAnsi="Tahoma" w:cs="Tahoma"/>
      <w:b/>
      <w:bCs/>
      <w:color w:val="4A6994"/>
      <w:sz w:val="20"/>
      <w:szCs w:val="20"/>
      <w:lang w:eastAsia="ru-RU"/>
    </w:rPr>
  </w:style>
  <w:style w:type="paragraph" w:customStyle="1" w:styleId="2f2">
    <w:name w:val="Стильз2"/>
    <w:basedOn w:val="afc"/>
    <w:uiPriority w:val="99"/>
    <w:qFormat/>
    <w:rsid w:val="00E07CD1"/>
    <w:pPr>
      <w:spacing w:after="0" w:line="240" w:lineRule="auto"/>
    </w:pPr>
    <w:rPr>
      <w:rFonts w:ascii="Times New Roman" w:eastAsia="Times New Roman" w:hAnsi="Times New Roman" w:cs="Times New Roman"/>
      <w:sz w:val="28"/>
      <w:szCs w:val="20"/>
      <w:lang w:eastAsia="ru-RU"/>
    </w:rPr>
  </w:style>
  <w:style w:type="paragraph" w:customStyle="1" w:styleId="xl28">
    <w:name w:val="xl28"/>
    <w:basedOn w:val="afc"/>
    <w:uiPriority w:val="99"/>
    <w:qFormat/>
    <w:rsid w:val="00E07CD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Times New Roman"/>
      <w:sz w:val="24"/>
      <w:szCs w:val="24"/>
      <w:lang w:eastAsia="ru-RU"/>
    </w:rPr>
  </w:style>
  <w:style w:type="paragraph" w:customStyle="1" w:styleId="affff4">
    <w:name w:val="Ключ. слова"/>
    <w:basedOn w:val="afc"/>
    <w:uiPriority w:val="99"/>
    <w:qFormat/>
    <w:rsid w:val="00E07CD1"/>
    <w:pPr>
      <w:suppressAutoHyphens/>
      <w:spacing w:before="60" w:after="60" w:line="240" w:lineRule="auto"/>
      <w:jc w:val="both"/>
    </w:pPr>
    <w:rPr>
      <w:rFonts w:ascii="Arial" w:eastAsia="Times New Roman" w:hAnsi="Arial" w:cs="Arial"/>
      <w:caps/>
      <w:sz w:val="24"/>
      <w:szCs w:val="24"/>
      <w:lang w:eastAsia="ru-RU"/>
    </w:rPr>
  </w:style>
  <w:style w:type="character" w:customStyle="1" w:styleId="red1">
    <w:name w:val="red1"/>
    <w:rsid w:val="00E07CD1"/>
    <w:rPr>
      <w:color w:val="AE1212"/>
    </w:rPr>
  </w:style>
  <w:style w:type="paragraph" w:styleId="affff5">
    <w:name w:val="Title"/>
    <w:aliases w:val="Заголовок3"/>
    <w:basedOn w:val="afc"/>
    <w:link w:val="affff6"/>
    <w:uiPriority w:val="10"/>
    <w:qFormat/>
    <w:rsid w:val="00E07CD1"/>
    <w:pPr>
      <w:spacing w:after="0" w:line="240" w:lineRule="auto"/>
      <w:ind w:firstLine="567"/>
      <w:jc w:val="center"/>
    </w:pPr>
    <w:rPr>
      <w:rFonts w:ascii="Arial" w:eastAsia="Times New Roman" w:hAnsi="Arial" w:cs="Times New Roman"/>
      <w:b/>
      <w:bCs/>
      <w:sz w:val="24"/>
      <w:szCs w:val="20"/>
      <w:lang w:eastAsia="ru-RU"/>
    </w:rPr>
  </w:style>
  <w:style w:type="character" w:customStyle="1" w:styleId="affff6">
    <w:name w:val="Название Знак"/>
    <w:aliases w:val="Заголовок3 Знак"/>
    <w:basedOn w:val="afd"/>
    <w:link w:val="affff5"/>
    <w:uiPriority w:val="10"/>
    <w:rsid w:val="00E07CD1"/>
    <w:rPr>
      <w:rFonts w:ascii="Arial" w:eastAsia="Times New Roman" w:hAnsi="Arial" w:cs="Times New Roman"/>
      <w:b/>
      <w:bCs/>
      <w:sz w:val="24"/>
      <w:szCs w:val="20"/>
      <w:lang w:eastAsia="ru-RU"/>
    </w:rPr>
  </w:style>
  <w:style w:type="paragraph" w:customStyle="1" w:styleId="211">
    <w:name w:val="Основной текст 21"/>
    <w:basedOn w:val="afc"/>
    <w:uiPriority w:val="99"/>
    <w:qFormat/>
    <w:rsid w:val="00E07CD1"/>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2110">
    <w:name w:val="Основной текст 211"/>
    <w:basedOn w:val="afc"/>
    <w:uiPriority w:val="99"/>
    <w:qFormat/>
    <w:rsid w:val="00E07CD1"/>
    <w:pPr>
      <w:tabs>
        <w:tab w:val="num" w:pos="567"/>
      </w:tabs>
      <w:spacing w:after="0" w:line="360" w:lineRule="auto"/>
      <w:ind w:left="567" w:hanging="425"/>
      <w:jc w:val="both"/>
    </w:pPr>
    <w:rPr>
      <w:rFonts w:ascii="Arial" w:eastAsia="SimSun" w:hAnsi="Arial" w:cs="Times New Roman"/>
      <w:color w:val="000000"/>
      <w:sz w:val="24"/>
      <w:szCs w:val="20"/>
      <w:lang w:eastAsia="ru-RU"/>
    </w:rPr>
  </w:style>
  <w:style w:type="paragraph" w:customStyle="1" w:styleId="affff7">
    <w:name w:val="Основной текст док."/>
    <w:basedOn w:val="afc"/>
    <w:uiPriority w:val="99"/>
    <w:qFormat/>
    <w:rsid w:val="00E07CD1"/>
    <w:pPr>
      <w:spacing w:before="60" w:after="60" w:line="360" w:lineRule="auto"/>
      <w:ind w:firstLine="567"/>
      <w:jc w:val="both"/>
    </w:pPr>
    <w:rPr>
      <w:rFonts w:ascii="Arial" w:eastAsia="Times New Roman" w:hAnsi="Arial" w:cs="Arial"/>
      <w:sz w:val="24"/>
      <w:szCs w:val="20"/>
      <w:lang w:eastAsia="ru-RU"/>
    </w:rPr>
  </w:style>
  <w:style w:type="paragraph" w:customStyle="1" w:styleId="u">
    <w:name w:val="u"/>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fc"/>
    <w:uiPriority w:val="99"/>
    <w:qFormat/>
    <w:rsid w:val="00E07CD1"/>
    <w:pPr>
      <w:spacing w:before="100" w:beforeAutospacing="1" w:after="100" w:afterAutospacing="1" w:line="240" w:lineRule="auto"/>
    </w:pPr>
    <w:rPr>
      <w:rFonts w:ascii="Arial" w:eastAsia="Times New Roman" w:hAnsi="Arial" w:cs="Arial"/>
      <w:color w:val="666666"/>
      <w:sz w:val="18"/>
      <w:szCs w:val="18"/>
      <w:lang w:eastAsia="ru-RU"/>
    </w:rPr>
  </w:style>
  <w:style w:type="paragraph" w:customStyle="1" w:styleId="af">
    <w:name w:val="Стиль Список"/>
    <w:basedOn w:val="afc"/>
    <w:uiPriority w:val="99"/>
    <w:qFormat/>
    <w:rsid w:val="00E07CD1"/>
    <w:pPr>
      <w:numPr>
        <w:numId w:val="8"/>
      </w:numPr>
      <w:spacing w:after="0" w:line="360" w:lineRule="auto"/>
      <w:jc w:val="both"/>
    </w:pPr>
    <w:rPr>
      <w:rFonts w:ascii="Arial" w:eastAsia="Times New Roman" w:hAnsi="Arial" w:cs="Times New Roman"/>
      <w:sz w:val="24"/>
      <w:szCs w:val="24"/>
      <w:lang w:eastAsia="ru-RU"/>
    </w:rPr>
  </w:style>
  <w:style w:type="paragraph" w:customStyle="1" w:styleId="affff8">
    <w:name w:val="Рисунок"/>
    <w:basedOn w:val="aff9"/>
    <w:link w:val="affff9"/>
    <w:qFormat/>
    <w:rsid w:val="00E07CD1"/>
    <w:pPr>
      <w:spacing w:before="0" w:after="100" w:afterAutospacing="1"/>
    </w:pPr>
    <w:rPr>
      <w:sz w:val="24"/>
    </w:rPr>
  </w:style>
  <w:style w:type="paragraph" w:customStyle="1" w:styleId="affffa">
    <w:name w:val="Рисунок по центру"/>
    <w:basedOn w:val="aff9"/>
    <w:uiPriority w:val="99"/>
    <w:qFormat/>
    <w:rsid w:val="00E07CD1"/>
    <w:pPr>
      <w:spacing w:before="0" w:after="0"/>
      <w:jc w:val="center"/>
    </w:pPr>
  </w:style>
  <w:style w:type="paragraph" w:customStyle="1" w:styleId="affffb">
    <w:name w:val="Рисунок + По центру"/>
    <w:basedOn w:val="affff8"/>
    <w:link w:val="affffc"/>
    <w:qFormat/>
    <w:rsid w:val="00E07CD1"/>
    <w:pPr>
      <w:spacing w:after="120" w:afterAutospacing="0"/>
      <w:ind w:firstLine="0"/>
      <w:jc w:val="center"/>
    </w:pPr>
    <w:rPr>
      <w:bCs w:val="0"/>
    </w:rPr>
  </w:style>
  <w:style w:type="paragraph" w:customStyle="1" w:styleId="affffd">
    <w:name w:val="Таблица"/>
    <w:basedOn w:val="afc"/>
    <w:link w:val="affffe"/>
    <w:uiPriority w:val="99"/>
    <w:qFormat/>
    <w:rsid w:val="00E07CD1"/>
    <w:pPr>
      <w:spacing w:before="240" w:after="0" w:line="360" w:lineRule="auto"/>
      <w:jc w:val="both"/>
    </w:pPr>
    <w:rPr>
      <w:rFonts w:ascii="Arial" w:eastAsia="Times New Roman" w:hAnsi="Arial" w:cs="Times New Roman"/>
      <w:sz w:val="24"/>
      <w:szCs w:val="24"/>
      <w:lang w:eastAsia="ru-RU"/>
    </w:rPr>
  </w:style>
  <w:style w:type="paragraph" w:customStyle="1" w:styleId="afffff">
    <w:name w:val="Формула"/>
    <w:basedOn w:val="afc"/>
    <w:link w:val="1d"/>
    <w:qFormat/>
    <w:rsid w:val="00E07CD1"/>
    <w:pPr>
      <w:spacing w:after="0" w:line="360" w:lineRule="auto"/>
      <w:ind w:firstLine="708"/>
      <w:jc w:val="both"/>
    </w:pPr>
    <w:rPr>
      <w:rFonts w:ascii="Times New Roman" w:eastAsia="Times New Roman" w:hAnsi="Times New Roman" w:cs="Times New Roman"/>
      <w:sz w:val="27"/>
      <w:szCs w:val="24"/>
      <w:lang w:eastAsia="ru-RU"/>
    </w:rPr>
  </w:style>
  <w:style w:type="paragraph" w:customStyle="1" w:styleId="afffff0">
    <w:name w:val="Формула (№справа)"/>
    <w:basedOn w:val="afc"/>
    <w:uiPriority w:val="99"/>
    <w:qFormat/>
    <w:rsid w:val="00E07CD1"/>
    <w:pPr>
      <w:autoSpaceDE w:val="0"/>
      <w:autoSpaceDN w:val="0"/>
      <w:adjustRightInd w:val="0"/>
      <w:spacing w:before="120" w:after="120" w:line="240" w:lineRule="auto"/>
      <w:ind w:left="-57" w:right="-57"/>
      <w:jc w:val="right"/>
    </w:pPr>
    <w:rPr>
      <w:rFonts w:ascii="Times New Roman" w:eastAsia="Times New Roman" w:hAnsi="Times New Roman" w:cs="Times New Roman"/>
      <w:sz w:val="24"/>
      <w:szCs w:val="28"/>
      <w:lang w:eastAsia="ru-RU"/>
    </w:rPr>
  </w:style>
  <w:style w:type="paragraph" w:customStyle="1" w:styleId="afffff1">
    <w:name w:val="!Основной стиль!"/>
    <w:basedOn w:val="afc"/>
    <w:link w:val="afffff2"/>
    <w:qFormat/>
    <w:rsid w:val="00E07CD1"/>
    <w:pPr>
      <w:spacing w:after="0" w:line="360" w:lineRule="auto"/>
      <w:ind w:firstLine="567"/>
      <w:jc w:val="both"/>
    </w:pPr>
    <w:rPr>
      <w:rFonts w:ascii="Arial" w:eastAsia="Times New Roman" w:hAnsi="Arial" w:cs="Times New Roman"/>
      <w:sz w:val="24"/>
      <w:szCs w:val="20"/>
      <w:lang w:eastAsia="ru-RU"/>
    </w:rPr>
  </w:style>
  <w:style w:type="character" w:customStyle="1" w:styleId="afffff2">
    <w:name w:val="!Основной стиль! Знак"/>
    <w:link w:val="afffff1"/>
    <w:locked/>
    <w:rsid w:val="00E07CD1"/>
    <w:rPr>
      <w:rFonts w:ascii="Arial" w:eastAsia="Times New Roman" w:hAnsi="Arial" w:cs="Times New Roman"/>
      <w:sz w:val="24"/>
      <w:szCs w:val="20"/>
      <w:lang w:eastAsia="ru-RU"/>
    </w:rPr>
  </w:style>
  <w:style w:type="paragraph" w:customStyle="1" w:styleId="afffff3">
    <w:name w:val="Формулы"/>
    <w:basedOn w:val="afffff1"/>
    <w:uiPriority w:val="99"/>
    <w:qFormat/>
    <w:rsid w:val="00E07CD1"/>
    <w:pPr>
      <w:ind w:firstLine="4"/>
      <w:jc w:val="right"/>
    </w:pPr>
  </w:style>
  <w:style w:type="character" w:customStyle="1" w:styleId="1d">
    <w:name w:val="Формула Знак1"/>
    <w:link w:val="afffff"/>
    <w:locked/>
    <w:rsid w:val="00E07CD1"/>
    <w:rPr>
      <w:rFonts w:ascii="Times New Roman" w:eastAsia="Times New Roman" w:hAnsi="Times New Roman" w:cs="Times New Roman"/>
      <w:sz w:val="27"/>
      <w:szCs w:val="24"/>
      <w:lang w:eastAsia="ru-RU"/>
    </w:rPr>
  </w:style>
  <w:style w:type="paragraph" w:customStyle="1" w:styleId="TimesNewRoman">
    <w:name w:val="Стиль Нумерованный список + Times New Roman Междустр.интервал:  од..."/>
    <w:basedOn w:val="a"/>
    <w:uiPriority w:val="99"/>
    <w:qFormat/>
    <w:rsid w:val="00E07CD1"/>
    <w:pPr>
      <w:numPr>
        <w:numId w:val="0"/>
      </w:numPr>
      <w:tabs>
        <w:tab w:val="left" w:pos="567"/>
        <w:tab w:val="num" w:pos="643"/>
      </w:tabs>
      <w:ind w:left="643" w:hanging="360"/>
    </w:pPr>
    <w:rPr>
      <w:szCs w:val="20"/>
    </w:rPr>
  </w:style>
  <w:style w:type="paragraph" w:customStyle="1" w:styleId="afffff4">
    <w:name w:val="Рис."/>
    <w:next w:val="afc"/>
    <w:uiPriority w:val="99"/>
    <w:qFormat/>
    <w:rsid w:val="00E07CD1"/>
    <w:pPr>
      <w:suppressAutoHyphens/>
      <w:spacing w:before="120" w:after="120" w:line="360" w:lineRule="auto"/>
      <w:ind w:firstLine="567"/>
      <w:jc w:val="center"/>
    </w:pPr>
    <w:rPr>
      <w:rFonts w:ascii="Times New Roman" w:eastAsia="Times New Roman" w:hAnsi="Times New Roman" w:cs="Times New Roman"/>
      <w:sz w:val="27"/>
      <w:szCs w:val="28"/>
      <w:lang w:eastAsia="ru-RU"/>
    </w:rPr>
  </w:style>
  <w:style w:type="paragraph" w:customStyle="1" w:styleId="13">
    <w:name w:val="Маркированный 13"/>
    <w:basedOn w:val="afc"/>
    <w:next w:val="afc"/>
    <w:uiPriority w:val="99"/>
    <w:qFormat/>
    <w:rsid w:val="00E07CD1"/>
    <w:pPr>
      <w:widowControl w:val="0"/>
      <w:numPr>
        <w:numId w:val="5"/>
      </w:numPr>
      <w:spacing w:after="0" w:line="360" w:lineRule="auto"/>
      <w:jc w:val="both"/>
    </w:pPr>
    <w:rPr>
      <w:rFonts w:ascii="Times New Roman" w:eastAsia="Times New Roman" w:hAnsi="Times New Roman" w:cs="Times New Roman"/>
      <w:sz w:val="26"/>
      <w:szCs w:val="26"/>
      <w:lang w:eastAsia="ru-RU"/>
    </w:rPr>
  </w:style>
  <w:style w:type="paragraph" w:customStyle="1" w:styleId="afffff5">
    <w:name w:val="Табличный"/>
    <w:basedOn w:val="afc"/>
    <w:uiPriority w:val="99"/>
    <w:qFormat/>
    <w:rsid w:val="00E07CD1"/>
    <w:pPr>
      <w:spacing w:after="0" w:line="240" w:lineRule="auto"/>
    </w:pPr>
    <w:rPr>
      <w:rFonts w:ascii="Arial" w:eastAsia="Times New Roman" w:hAnsi="Arial" w:cs="Times New Roman"/>
      <w:sz w:val="24"/>
      <w:szCs w:val="20"/>
      <w:lang w:eastAsia="ru-RU"/>
    </w:rPr>
  </w:style>
  <w:style w:type="paragraph" w:customStyle="1" w:styleId="11">
    <w:name w:val="Нумерованный список 1."/>
    <w:basedOn w:val="a"/>
    <w:next w:val="afc"/>
    <w:uiPriority w:val="99"/>
    <w:qFormat/>
    <w:rsid w:val="00E07CD1"/>
    <w:pPr>
      <w:numPr>
        <w:numId w:val="6"/>
      </w:numPr>
      <w:spacing w:before="120" w:line="240" w:lineRule="auto"/>
    </w:pPr>
    <w:rPr>
      <w:rFonts w:ascii="Times New Roman" w:hAnsi="Times New Roman"/>
      <w:sz w:val="28"/>
      <w:szCs w:val="28"/>
    </w:rPr>
  </w:style>
  <w:style w:type="paragraph" w:customStyle="1" w:styleId="3b">
    <w:name w:val="Заголовок 3!"/>
    <w:basedOn w:val="31"/>
    <w:uiPriority w:val="99"/>
    <w:qFormat/>
    <w:rsid w:val="00E07CD1"/>
    <w:pPr>
      <w:numPr>
        <w:ilvl w:val="0"/>
        <w:numId w:val="0"/>
      </w:numPr>
    </w:pPr>
    <w:rPr>
      <w:b w:val="0"/>
    </w:rPr>
  </w:style>
  <w:style w:type="paragraph" w:customStyle="1" w:styleId="44">
    <w:name w:val="Заголовок 4!"/>
    <w:basedOn w:val="afc"/>
    <w:next w:val="afc"/>
    <w:uiPriority w:val="99"/>
    <w:qFormat/>
    <w:rsid w:val="00E07CD1"/>
    <w:pPr>
      <w:spacing w:after="0" w:line="360" w:lineRule="auto"/>
      <w:jc w:val="both"/>
      <w:outlineLvl w:val="3"/>
    </w:pPr>
    <w:rPr>
      <w:rFonts w:ascii="Arial" w:eastAsia="Times New Roman" w:hAnsi="Arial" w:cs="Times New Roman"/>
      <w:b/>
      <w:sz w:val="24"/>
      <w:szCs w:val="24"/>
      <w:lang w:eastAsia="ru-RU"/>
    </w:rPr>
  </w:style>
  <w:style w:type="paragraph" w:styleId="afffff6">
    <w:name w:val="List Paragraph"/>
    <w:aliases w:val="ПАРАГРАФ"/>
    <w:basedOn w:val="afc"/>
    <w:link w:val="afffff7"/>
    <w:uiPriority w:val="99"/>
    <w:qFormat/>
    <w:rsid w:val="00E07CD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9">
    <w:name w:val="Нумерация (без точек)"/>
    <w:basedOn w:val="a"/>
    <w:uiPriority w:val="99"/>
    <w:qFormat/>
    <w:rsid w:val="00E07CD1"/>
    <w:pPr>
      <w:numPr>
        <w:ilvl w:val="2"/>
        <w:numId w:val="9"/>
      </w:numPr>
      <w:spacing w:before="120"/>
    </w:pPr>
  </w:style>
  <w:style w:type="numbering" w:customStyle="1" w:styleId="afffff8">
    <w:name w:val="Стиль многоуровневый полужирный"/>
    <w:basedOn w:val="aff"/>
    <w:rsid w:val="00E07CD1"/>
  </w:style>
  <w:style w:type="paragraph" w:customStyle="1" w:styleId="af4">
    <w:name w:val="Список!"/>
    <w:basedOn w:val="afc"/>
    <w:next w:val="afc"/>
    <w:uiPriority w:val="99"/>
    <w:qFormat/>
    <w:rsid w:val="00E07CD1"/>
    <w:pPr>
      <w:numPr>
        <w:numId w:val="19"/>
      </w:numPr>
      <w:spacing w:after="0" w:line="360" w:lineRule="auto"/>
      <w:jc w:val="both"/>
    </w:pPr>
    <w:rPr>
      <w:rFonts w:ascii="Arial" w:eastAsia="Times New Roman" w:hAnsi="Arial" w:cs="Times New Roman"/>
      <w:sz w:val="24"/>
      <w:szCs w:val="24"/>
      <w:lang w:eastAsia="ru-RU"/>
    </w:rPr>
  </w:style>
  <w:style w:type="paragraph" w:customStyle="1" w:styleId="22">
    <w:name w:val="Список 2!"/>
    <w:basedOn w:val="afc"/>
    <w:next w:val="afc"/>
    <w:link w:val="2f3"/>
    <w:qFormat/>
    <w:rsid w:val="00E07CD1"/>
    <w:pPr>
      <w:numPr>
        <w:numId w:val="10"/>
      </w:numPr>
      <w:spacing w:after="0" w:line="360" w:lineRule="auto"/>
      <w:jc w:val="both"/>
    </w:pPr>
    <w:rPr>
      <w:rFonts w:ascii="Arial" w:eastAsia="Times New Roman" w:hAnsi="Arial" w:cs="Times New Roman"/>
      <w:sz w:val="24"/>
      <w:szCs w:val="24"/>
      <w:lang w:eastAsia="ru-RU"/>
    </w:rPr>
  </w:style>
  <w:style w:type="paragraph" w:customStyle="1" w:styleId="2f4">
    <w:name w:val="Стиль Список 2! + курсив"/>
    <w:basedOn w:val="22"/>
    <w:link w:val="2f5"/>
    <w:qFormat/>
    <w:rsid w:val="00E07CD1"/>
    <w:pPr>
      <w:ind w:left="1985" w:firstLine="0"/>
    </w:pPr>
    <w:rPr>
      <w:i/>
      <w:iCs/>
    </w:rPr>
  </w:style>
  <w:style w:type="character" w:customStyle="1" w:styleId="2f3">
    <w:name w:val="Список 2! Знак Знак"/>
    <w:link w:val="22"/>
    <w:rsid w:val="00E07CD1"/>
    <w:rPr>
      <w:rFonts w:ascii="Arial" w:eastAsia="Times New Roman" w:hAnsi="Arial" w:cs="Times New Roman"/>
      <w:sz w:val="24"/>
      <w:szCs w:val="24"/>
      <w:lang w:eastAsia="ru-RU"/>
    </w:rPr>
  </w:style>
  <w:style w:type="character" w:customStyle="1" w:styleId="2f5">
    <w:name w:val="Стиль Список 2! + курсив Знак"/>
    <w:link w:val="2f4"/>
    <w:rsid w:val="00E07CD1"/>
    <w:rPr>
      <w:rFonts w:ascii="Arial" w:eastAsia="Times New Roman" w:hAnsi="Arial" w:cs="Times New Roman"/>
      <w:i/>
      <w:iCs/>
      <w:sz w:val="24"/>
      <w:szCs w:val="24"/>
      <w:lang w:eastAsia="ru-RU"/>
    </w:rPr>
  </w:style>
  <w:style w:type="paragraph" w:customStyle="1" w:styleId="10pt">
    <w:name w:val="Список 10 pt"/>
    <w:basedOn w:val="afffff9"/>
    <w:uiPriority w:val="99"/>
    <w:qFormat/>
    <w:rsid w:val="00E07CD1"/>
    <w:pPr>
      <w:numPr>
        <w:numId w:val="11"/>
      </w:numPr>
      <w:tabs>
        <w:tab w:val="left" w:pos="993"/>
      </w:tabs>
      <w:spacing w:line="240" w:lineRule="auto"/>
      <w:jc w:val="left"/>
    </w:pPr>
    <w:rPr>
      <w:rFonts w:cs="Arial"/>
      <w:sz w:val="20"/>
      <w:szCs w:val="20"/>
    </w:rPr>
  </w:style>
  <w:style w:type="paragraph" w:styleId="afffff9">
    <w:name w:val="List"/>
    <w:basedOn w:val="afc"/>
    <w:uiPriority w:val="99"/>
    <w:rsid w:val="00E07CD1"/>
    <w:pPr>
      <w:spacing w:after="0" w:line="360" w:lineRule="auto"/>
      <w:ind w:left="283" w:hanging="283"/>
      <w:jc w:val="both"/>
    </w:pPr>
    <w:rPr>
      <w:rFonts w:ascii="Arial" w:eastAsia="Times New Roman" w:hAnsi="Arial" w:cs="Times New Roman"/>
      <w:sz w:val="24"/>
      <w:szCs w:val="24"/>
      <w:lang w:eastAsia="ru-RU"/>
    </w:rPr>
  </w:style>
  <w:style w:type="paragraph" w:customStyle="1" w:styleId="13pt">
    <w:name w:val="Обычный(13pt)(без отст)"/>
    <w:basedOn w:val="afc"/>
    <w:link w:val="13pt0"/>
    <w:qFormat/>
    <w:rsid w:val="00E07CD1"/>
    <w:pPr>
      <w:spacing w:after="0" w:line="312" w:lineRule="auto"/>
      <w:jc w:val="both"/>
    </w:pPr>
    <w:rPr>
      <w:rFonts w:ascii="Times New Roman" w:eastAsia="Times New Roman" w:hAnsi="Times New Roman" w:cs="Times New Roman"/>
      <w:sz w:val="26"/>
      <w:szCs w:val="24"/>
      <w:lang w:eastAsia="ru-RU"/>
    </w:rPr>
  </w:style>
  <w:style w:type="character" w:customStyle="1" w:styleId="13pt0">
    <w:name w:val="Обычный(13pt)(без отст) Знак"/>
    <w:link w:val="13pt"/>
    <w:rsid w:val="00E07CD1"/>
    <w:rPr>
      <w:rFonts w:ascii="Times New Roman" w:eastAsia="Times New Roman" w:hAnsi="Times New Roman" w:cs="Times New Roman"/>
      <w:sz w:val="26"/>
      <w:szCs w:val="24"/>
      <w:lang w:eastAsia="ru-RU"/>
    </w:rPr>
  </w:style>
  <w:style w:type="numbering" w:customStyle="1" w:styleId="afffffa">
    <w:name w:val="Стиль нумерованный"/>
    <w:basedOn w:val="aff"/>
    <w:rsid w:val="00E07CD1"/>
  </w:style>
  <w:style w:type="numbering" w:customStyle="1" w:styleId="1e">
    <w:name w:val="Стиль нумерованный1"/>
    <w:basedOn w:val="aff"/>
    <w:rsid w:val="00E07CD1"/>
  </w:style>
  <w:style w:type="numbering" w:customStyle="1" w:styleId="2f6">
    <w:name w:val="Стиль нумерованный2"/>
    <w:basedOn w:val="aff"/>
    <w:rsid w:val="00E07CD1"/>
  </w:style>
  <w:style w:type="paragraph" w:customStyle="1" w:styleId="1f">
    <w:name w:val="Обычный1"/>
    <w:basedOn w:val="afc"/>
    <w:uiPriority w:val="99"/>
    <w:qFormat/>
    <w:rsid w:val="00E07CD1"/>
    <w:pPr>
      <w:suppressLineNumbers/>
      <w:spacing w:after="0" w:line="240" w:lineRule="auto"/>
    </w:pPr>
    <w:rPr>
      <w:rFonts w:ascii="Times New Roman" w:eastAsia="Times New Roman" w:hAnsi="Times New Roman" w:cs="Times New Roman"/>
      <w:sz w:val="24"/>
      <w:szCs w:val="20"/>
      <w:lang w:eastAsia="ru-RU"/>
    </w:rPr>
  </w:style>
  <w:style w:type="paragraph" w:customStyle="1" w:styleId="1f0">
    <w:name w:val="Цитата1"/>
    <w:basedOn w:val="afc"/>
    <w:uiPriority w:val="99"/>
    <w:qFormat/>
    <w:rsid w:val="00E07CD1"/>
    <w:pPr>
      <w:widowControl w:val="0"/>
      <w:spacing w:after="0" w:line="360" w:lineRule="auto"/>
      <w:ind w:left="709" w:right="162"/>
      <w:jc w:val="both"/>
    </w:pPr>
    <w:rPr>
      <w:rFonts w:ascii="Times New Roman" w:eastAsia="Times New Roman" w:hAnsi="Times New Roman" w:cs="Times New Roman"/>
      <w:sz w:val="24"/>
      <w:szCs w:val="20"/>
      <w:lang w:eastAsia="ru-RU"/>
    </w:rPr>
  </w:style>
  <w:style w:type="paragraph" w:customStyle="1" w:styleId="FR4">
    <w:name w:val="FR4"/>
    <w:uiPriority w:val="99"/>
    <w:qFormat/>
    <w:rsid w:val="00E07CD1"/>
    <w:pPr>
      <w:widowControl w:val="0"/>
      <w:autoSpaceDE w:val="0"/>
      <w:autoSpaceDN w:val="0"/>
      <w:adjustRightInd w:val="0"/>
      <w:spacing w:after="0" w:line="340" w:lineRule="auto"/>
      <w:ind w:firstLine="680"/>
      <w:jc w:val="both"/>
    </w:pPr>
    <w:rPr>
      <w:rFonts w:ascii="Arial" w:eastAsia="Times New Roman" w:hAnsi="Arial" w:cs="Arial"/>
      <w:b/>
      <w:bCs/>
      <w:i/>
      <w:iCs/>
      <w:sz w:val="20"/>
      <w:szCs w:val="20"/>
      <w:lang w:eastAsia="ru-RU"/>
    </w:rPr>
  </w:style>
  <w:style w:type="paragraph" w:customStyle="1" w:styleId="FR5">
    <w:name w:val="FR5"/>
    <w:uiPriority w:val="99"/>
    <w:qFormat/>
    <w:rsid w:val="00E07CD1"/>
    <w:pPr>
      <w:widowControl w:val="0"/>
      <w:autoSpaceDE w:val="0"/>
      <w:autoSpaceDN w:val="0"/>
      <w:adjustRightInd w:val="0"/>
      <w:spacing w:before="40" w:after="0" w:line="360" w:lineRule="auto"/>
      <w:ind w:left="2720" w:firstLine="567"/>
      <w:jc w:val="both"/>
    </w:pPr>
    <w:rPr>
      <w:rFonts w:ascii="Arial" w:eastAsia="Times New Roman" w:hAnsi="Arial" w:cs="Arial"/>
      <w:b/>
      <w:bCs/>
      <w:noProof/>
      <w:sz w:val="12"/>
      <w:szCs w:val="12"/>
      <w:lang w:eastAsia="ru-RU"/>
    </w:rPr>
  </w:style>
  <w:style w:type="paragraph" w:styleId="afffffb">
    <w:name w:val="Plain Text"/>
    <w:basedOn w:val="afc"/>
    <w:link w:val="afffffc"/>
    <w:rsid w:val="00E07CD1"/>
    <w:pPr>
      <w:spacing w:after="0" w:line="240" w:lineRule="auto"/>
    </w:pPr>
    <w:rPr>
      <w:rFonts w:ascii="Courier New" w:eastAsia="Times New Roman" w:hAnsi="Courier New" w:cs="Times New Roman"/>
      <w:sz w:val="20"/>
      <w:szCs w:val="20"/>
      <w:lang w:eastAsia="ru-RU"/>
    </w:rPr>
  </w:style>
  <w:style w:type="character" w:customStyle="1" w:styleId="afffffc">
    <w:name w:val="Текст Знак"/>
    <w:basedOn w:val="afd"/>
    <w:link w:val="afffffb"/>
    <w:rsid w:val="00E07CD1"/>
    <w:rPr>
      <w:rFonts w:ascii="Courier New" w:eastAsia="Times New Roman" w:hAnsi="Courier New" w:cs="Times New Roman"/>
      <w:sz w:val="20"/>
      <w:szCs w:val="20"/>
      <w:lang w:eastAsia="ru-RU"/>
    </w:rPr>
  </w:style>
  <w:style w:type="paragraph" w:styleId="2f7">
    <w:name w:val="List 2"/>
    <w:basedOn w:val="afc"/>
    <w:uiPriority w:val="99"/>
    <w:rsid w:val="00E07CD1"/>
    <w:pPr>
      <w:spacing w:after="0" w:line="360" w:lineRule="auto"/>
      <w:ind w:left="566" w:hanging="283"/>
      <w:contextualSpacing/>
      <w:jc w:val="both"/>
    </w:pPr>
    <w:rPr>
      <w:rFonts w:ascii="Arial" w:eastAsia="Times New Roman" w:hAnsi="Arial" w:cs="Times New Roman"/>
      <w:sz w:val="24"/>
      <w:szCs w:val="20"/>
      <w:lang w:eastAsia="ru-RU"/>
    </w:rPr>
  </w:style>
  <w:style w:type="paragraph" w:customStyle="1" w:styleId="2f8">
    <w:name w:val="Ñïèñîê2"/>
    <w:basedOn w:val="afc"/>
    <w:next w:val="afc"/>
    <w:uiPriority w:val="99"/>
    <w:qFormat/>
    <w:rsid w:val="00E07CD1"/>
    <w:pPr>
      <w:spacing w:after="0" w:line="360" w:lineRule="auto"/>
      <w:jc w:val="both"/>
    </w:pPr>
    <w:rPr>
      <w:rFonts w:ascii="Univers (WR)" w:eastAsia="Times New Roman" w:hAnsi="Univers (WR)" w:cs="Times New Roman"/>
      <w:sz w:val="24"/>
      <w:szCs w:val="20"/>
      <w:lang w:eastAsia="fr-FR"/>
    </w:rPr>
  </w:style>
  <w:style w:type="paragraph" w:customStyle="1" w:styleId="13pt1">
    <w:name w:val="Обычный(13pt) Знак"/>
    <w:link w:val="13pt2"/>
    <w:qFormat/>
    <w:rsid w:val="00E07CD1"/>
    <w:pPr>
      <w:spacing w:after="0" w:line="312" w:lineRule="auto"/>
      <w:ind w:firstLine="720"/>
      <w:jc w:val="both"/>
    </w:pPr>
    <w:rPr>
      <w:rFonts w:ascii="Times New Roman" w:eastAsia="Times New Roman" w:hAnsi="Times New Roman" w:cs="Times New Roman"/>
      <w:sz w:val="26"/>
      <w:szCs w:val="24"/>
      <w:lang w:eastAsia="ru-RU"/>
    </w:rPr>
  </w:style>
  <w:style w:type="character" w:customStyle="1" w:styleId="13pt2">
    <w:name w:val="Обычный(13pt) Знак Знак"/>
    <w:link w:val="13pt1"/>
    <w:locked/>
    <w:rsid w:val="00E07CD1"/>
    <w:rPr>
      <w:rFonts w:ascii="Times New Roman" w:eastAsia="Times New Roman" w:hAnsi="Times New Roman" w:cs="Times New Roman"/>
      <w:sz w:val="26"/>
      <w:szCs w:val="24"/>
      <w:lang w:eastAsia="ru-RU"/>
    </w:rPr>
  </w:style>
  <w:style w:type="paragraph" w:customStyle="1" w:styleId="1f1">
    <w:name w:val="Абзац списка1"/>
    <w:basedOn w:val="afc"/>
    <w:link w:val="ListParagraphChar"/>
    <w:uiPriority w:val="99"/>
    <w:qFormat/>
    <w:rsid w:val="00E07CD1"/>
    <w:pPr>
      <w:spacing w:after="0" w:line="360" w:lineRule="auto"/>
      <w:ind w:left="720"/>
      <w:contextualSpacing/>
      <w:jc w:val="both"/>
    </w:pPr>
    <w:rPr>
      <w:rFonts w:ascii="Arial" w:eastAsia="Times New Roman" w:hAnsi="Arial" w:cs="Times New Roman"/>
      <w:sz w:val="24"/>
      <w:szCs w:val="20"/>
      <w:lang w:eastAsia="ru-RU"/>
    </w:rPr>
  </w:style>
  <w:style w:type="paragraph" w:styleId="3c">
    <w:name w:val="List 3"/>
    <w:basedOn w:val="afc"/>
    <w:uiPriority w:val="99"/>
    <w:rsid w:val="00E07CD1"/>
    <w:pPr>
      <w:spacing w:after="0" w:line="360" w:lineRule="auto"/>
      <w:ind w:left="849" w:hanging="283"/>
      <w:contextualSpacing/>
      <w:jc w:val="both"/>
    </w:pPr>
    <w:rPr>
      <w:rFonts w:ascii="Arial" w:eastAsia="Times New Roman" w:hAnsi="Arial" w:cs="Times New Roman"/>
      <w:sz w:val="24"/>
      <w:szCs w:val="20"/>
      <w:lang w:eastAsia="ru-RU"/>
    </w:rPr>
  </w:style>
  <w:style w:type="paragraph" w:customStyle="1" w:styleId="afffffd">
    <w:name w:val="Формула Знак"/>
    <w:basedOn w:val="afc"/>
    <w:link w:val="afffffe"/>
    <w:qFormat/>
    <w:rsid w:val="00E07CD1"/>
    <w:pPr>
      <w:spacing w:after="120" w:line="240" w:lineRule="auto"/>
    </w:pPr>
    <w:rPr>
      <w:rFonts w:ascii="Times New Roman" w:eastAsia="Times New Roman" w:hAnsi="Times New Roman" w:cs="Times New Roman"/>
      <w:sz w:val="26"/>
      <w:szCs w:val="28"/>
      <w:lang w:eastAsia="ru-RU"/>
    </w:rPr>
  </w:style>
  <w:style w:type="character" w:customStyle="1" w:styleId="afffffe">
    <w:name w:val="Формула Знак Знак"/>
    <w:link w:val="afffffd"/>
    <w:locked/>
    <w:rsid w:val="00E07CD1"/>
    <w:rPr>
      <w:rFonts w:ascii="Times New Roman" w:eastAsia="Times New Roman" w:hAnsi="Times New Roman" w:cs="Times New Roman"/>
      <w:sz w:val="26"/>
      <w:szCs w:val="28"/>
      <w:lang w:eastAsia="ru-RU"/>
    </w:rPr>
  </w:style>
  <w:style w:type="paragraph" w:customStyle="1" w:styleId="12pt">
    <w:name w:val="Обычный(12pt)"/>
    <w:basedOn w:val="afc"/>
    <w:link w:val="12pt0"/>
    <w:qFormat/>
    <w:rsid w:val="00E07CD1"/>
    <w:pPr>
      <w:spacing w:after="0" w:line="240" w:lineRule="auto"/>
      <w:ind w:left="113"/>
      <w:jc w:val="both"/>
    </w:pPr>
    <w:rPr>
      <w:rFonts w:ascii="Times New Roman" w:eastAsia="Times New Roman" w:hAnsi="Times New Roman" w:cs="Times New Roman"/>
      <w:sz w:val="26"/>
      <w:szCs w:val="24"/>
      <w:lang w:eastAsia="ru-RU"/>
    </w:rPr>
  </w:style>
  <w:style w:type="character" w:customStyle="1" w:styleId="12pt0">
    <w:name w:val="Обычный(12pt) Знак"/>
    <w:link w:val="12pt"/>
    <w:locked/>
    <w:rsid w:val="00E07CD1"/>
    <w:rPr>
      <w:rFonts w:ascii="Times New Roman" w:eastAsia="Times New Roman" w:hAnsi="Times New Roman" w:cs="Times New Roman"/>
      <w:sz w:val="26"/>
      <w:szCs w:val="24"/>
      <w:lang w:eastAsia="ru-RU"/>
    </w:rPr>
  </w:style>
  <w:style w:type="paragraph" w:customStyle="1" w:styleId="affffff">
    <w:name w:val="Формула(№справа)"/>
    <w:basedOn w:val="afc"/>
    <w:uiPriority w:val="99"/>
    <w:qFormat/>
    <w:rsid w:val="00E07CD1"/>
    <w:pPr>
      <w:autoSpaceDE w:val="0"/>
      <w:autoSpaceDN w:val="0"/>
      <w:adjustRightInd w:val="0"/>
      <w:spacing w:before="120" w:after="120" w:line="240" w:lineRule="auto"/>
      <w:ind w:left="-57" w:right="-57"/>
      <w:jc w:val="right"/>
    </w:pPr>
    <w:rPr>
      <w:rFonts w:ascii="Times New Roman" w:eastAsia="Times New Roman" w:hAnsi="Times New Roman" w:cs="Times New Roman"/>
      <w:sz w:val="26"/>
      <w:szCs w:val="28"/>
      <w:lang w:eastAsia="ru-RU"/>
    </w:rPr>
  </w:style>
  <w:style w:type="paragraph" w:customStyle="1" w:styleId="affffff0">
    <w:name w:val="Заголовок(середина) Знак"/>
    <w:basedOn w:val="afc"/>
    <w:next w:val="afc"/>
    <w:link w:val="affffff1"/>
    <w:qFormat/>
    <w:rsid w:val="00E07CD1"/>
    <w:pPr>
      <w:suppressAutoHyphens/>
      <w:spacing w:before="240" w:after="120" w:line="240" w:lineRule="auto"/>
      <w:ind w:left="567" w:right="567"/>
      <w:jc w:val="center"/>
    </w:pPr>
    <w:rPr>
      <w:rFonts w:ascii="Times New Roman" w:eastAsia="Times New Roman" w:hAnsi="Times New Roman" w:cs="Times New Roman"/>
      <w:b/>
      <w:caps/>
      <w:sz w:val="24"/>
      <w:szCs w:val="24"/>
      <w:lang w:eastAsia="ru-RU"/>
    </w:rPr>
  </w:style>
  <w:style w:type="character" w:customStyle="1" w:styleId="affffff1">
    <w:name w:val="Заголовок(середина) Знак Знак"/>
    <w:link w:val="affffff0"/>
    <w:locked/>
    <w:rsid w:val="00E07CD1"/>
    <w:rPr>
      <w:rFonts w:ascii="Times New Roman" w:eastAsia="Times New Roman" w:hAnsi="Times New Roman" w:cs="Times New Roman"/>
      <w:b/>
      <w:caps/>
      <w:sz w:val="24"/>
      <w:szCs w:val="24"/>
      <w:lang w:eastAsia="ru-RU"/>
    </w:rPr>
  </w:style>
  <w:style w:type="paragraph" w:customStyle="1" w:styleId="14pt">
    <w:name w:val="Обычный 14 pt по центру"/>
    <w:basedOn w:val="afc"/>
    <w:next w:val="afc"/>
    <w:uiPriority w:val="99"/>
    <w:qFormat/>
    <w:rsid w:val="00E07CD1"/>
    <w:pPr>
      <w:spacing w:before="120" w:after="240" w:line="240" w:lineRule="auto"/>
      <w:jc w:val="center"/>
    </w:pPr>
    <w:rPr>
      <w:rFonts w:ascii="Times New Roman" w:eastAsia="Times New Roman" w:hAnsi="Times New Roman" w:cs="Times New Roman"/>
      <w:sz w:val="24"/>
      <w:szCs w:val="20"/>
      <w:lang w:eastAsia="ru-RU"/>
    </w:rPr>
  </w:style>
  <w:style w:type="paragraph" w:customStyle="1" w:styleId="12pt1">
    <w:name w:val="Обычный(12pt)(без отст) Знак"/>
    <w:basedOn w:val="afc"/>
    <w:link w:val="12pt2"/>
    <w:qFormat/>
    <w:rsid w:val="00E07CD1"/>
    <w:pPr>
      <w:spacing w:after="0" w:line="336" w:lineRule="auto"/>
      <w:jc w:val="both"/>
    </w:pPr>
    <w:rPr>
      <w:rFonts w:ascii="Times New Roman" w:eastAsia="Times New Roman" w:hAnsi="Times New Roman" w:cs="Times New Roman"/>
      <w:sz w:val="24"/>
      <w:szCs w:val="24"/>
      <w:lang w:eastAsia="ru-RU"/>
    </w:rPr>
  </w:style>
  <w:style w:type="character" w:customStyle="1" w:styleId="12pt2">
    <w:name w:val="Обычный(12pt)(без отст) Знак Знак"/>
    <w:link w:val="12pt1"/>
    <w:locked/>
    <w:rsid w:val="00E07CD1"/>
    <w:rPr>
      <w:rFonts w:ascii="Times New Roman" w:eastAsia="Times New Roman" w:hAnsi="Times New Roman" w:cs="Times New Roman"/>
      <w:sz w:val="24"/>
      <w:szCs w:val="24"/>
      <w:lang w:eastAsia="ru-RU"/>
    </w:rPr>
  </w:style>
  <w:style w:type="paragraph" w:customStyle="1" w:styleId="af6">
    <w:name w:val="Заголовок(влево) Знак"/>
    <w:basedOn w:val="affffff0"/>
    <w:link w:val="affffff2"/>
    <w:qFormat/>
    <w:rsid w:val="00E07CD1"/>
    <w:pPr>
      <w:numPr>
        <w:numId w:val="15"/>
      </w:numPr>
      <w:tabs>
        <w:tab w:val="clear" w:pos="1080"/>
      </w:tabs>
      <w:ind w:right="0"/>
      <w:jc w:val="both"/>
    </w:pPr>
    <w:rPr>
      <w:caps w:val="0"/>
      <w:sz w:val="26"/>
      <w:szCs w:val="28"/>
    </w:rPr>
  </w:style>
  <w:style w:type="paragraph" w:customStyle="1" w:styleId="12pt3">
    <w:name w:val="Список 12 pt"/>
    <w:basedOn w:val="afffff9"/>
    <w:uiPriority w:val="99"/>
    <w:qFormat/>
    <w:rsid w:val="00E07CD1"/>
    <w:pPr>
      <w:spacing w:line="240" w:lineRule="auto"/>
      <w:ind w:left="927" w:firstLine="0"/>
    </w:pPr>
    <w:rPr>
      <w:rFonts w:ascii="Times New Roman" w:hAnsi="Times New Roman"/>
    </w:rPr>
  </w:style>
  <w:style w:type="paragraph" w:customStyle="1" w:styleId="12pt4">
    <w:name w:val="Обычный(12pt)(без отст)"/>
    <w:basedOn w:val="afc"/>
    <w:link w:val="12pt10"/>
    <w:qFormat/>
    <w:rsid w:val="00E07CD1"/>
    <w:pPr>
      <w:spacing w:after="0" w:line="336" w:lineRule="auto"/>
      <w:jc w:val="both"/>
    </w:pPr>
    <w:rPr>
      <w:rFonts w:ascii="Times New Roman" w:eastAsia="Times New Roman" w:hAnsi="Times New Roman" w:cs="Times New Roman"/>
      <w:sz w:val="24"/>
      <w:szCs w:val="24"/>
      <w:lang w:eastAsia="ru-RU"/>
    </w:rPr>
  </w:style>
  <w:style w:type="character" w:customStyle="1" w:styleId="12pt10">
    <w:name w:val="Обычный(12pt)(без отст) Знак1"/>
    <w:link w:val="12pt4"/>
    <w:locked/>
    <w:rsid w:val="00E07CD1"/>
    <w:rPr>
      <w:rFonts w:ascii="Times New Roman" w:eastAsia="Times New Roman" w:hAnsi="Times New Roman" w:cs="Times New Roman"/>
      <w:sz w:val="24"/>
      <w:szCs w:val="24"/>
      <w:lang w:eastAsia="ru-RU"/>
    </w:rPr>
  </w:style>
  <w:style w:type="paragraph" w:customStyle="1" w:styleId="affffff3">
    <w:name w:val="Таблица (№справа) Знак"/>
    <w:basedOn w:val="afc"/>
    <w:link w:val="affffff4"/>
    <w:qFormat/>
    <w:rsid w:val="00E07CD1"/>
    <w:pPr>
      <w:autoSpaceDE w:val="0"/>
      <w:autoSpaceDN w:val="0"/>
      <w:adjustRightInd w:val="0"/>
      <w:spacing w:before="120" w:after="120" w:line="240" w:lineRule="auto"/>
      <w:jc w:val="right"/>
    </w:pPr>
    <w:rPr>
      <w:rFonts w:ascii="Times New Roman" w:eastAsia="Times New Roman" w:hAnsi="Times New Roman" w:cs="Times New Roman"/>
      <w:sz w:val="24"/>
      <w:szCs w:val="28"/>
      <w:lang w:eastAsia="ru-RU"/>
    </w:rPr>
  </w:style>
  <w:style w:type="character" w:customStyle="1" w:styleId="affffff4">
    <w:name w:val="Таблица (№справа) Знак Знак"/>
    <w:link w:val="affffff3"/>
    <w:locked/>
    <w:rsid w:val="00E07CD1"/>
    <w:rPr>
      <w:rFonts w:ascii="Times New Roman" w:eastAsia="Times New Roman" w:hAnsi="Times New Roman" w:cs="Times New Roman"/>
      <w:sz w:val="24"/>
      <w:szCs w:val="28"/>
      <w:lang w:eastAsia="ru-RU"/>
    </w:rPr>
  </w:style>
  <w:style w:type="paragraph" w:customStyle="1" w:styleId="212">
    <w:name w:val="Список2 (12"/>
    <w:aliases w:val="1)"/>
    <w:basedOn w:val="afffff9"/>
    <w:uiPriority w:val="99"/>
    <w:qFormat/>
    <w:rsid w:val="00E07CD1"/>
    <w:pPr>
      <w:tabs>
        <w:tab w:val="left" w:pos="1080"/>
      </w:tabs>
      <w:spacing w:before="60" w:after="60" w:line="240" w:lineRule="auto"/>
      <w:ind w:left="0" w:firstLine="0"/>
    </w:pPr>
    <w:rPr>
      <w:rFonts w:ascii="Times New Roman" w:hAnsi="Times New Roman"/>
      <w:sz w:val="26"/>
      <w:szCs w:val="28"/>
    </w:rPr>
  </w:style>
  <w:style w:type="character" w:customStyle="1" w:styleId="affffff2">
    <w:name w:val="Заголовок(влево) Знак Знак"/>
    <w:link w:val="af6"/>
    <w:locked/>
    <w:rsid w:val="00E07CD1"/>
    <w:rPr>
      <w:rFonts w:ascii="Times New Roman" w:eastAsia="Times New Roman" w:hAnsi="Times New Roman" w:cs="Times New Roman"/>
      <w:b/>
      <w:sz w:val="26"/>
      <w:szCs w:val="28"/>
      <w:lang w:eastAsia="ru-RU"/>
    </w:rPr>
  </w:style>
  <w:style w:type="paragraph" w:customStyle="1" w:styleId="affffff5">
    <w:name w:val="Обычный(№справа)"/>
    <w:basedOn w:val="afc"/>
    <w:uiPriority w:val="99"/>
    <w:qFormat/>
    <w:rsid w:val="00E07CD1"/>
    <w:pPr>
      <w:autoSpaceDE w:val="0"/>
      <w:autoSpaceDN w:val="0"/>
      <w:adjustRightInd w:val="0"/>
      <w:spacing w:before="120" w:after="120" w:line="240" w:lineRule="auto"/>
      <w:ind w:left="-57" w:right="-57"/>
      <w:jc w:val="right"/>
    </w:pPr>
    <w:rPr>
      <w:rFonts w:ascii="Times New Roman" w:eastAsia="Times New Roman" w:hAnsi="Times New Roman" w:cs="Times New Roman"/>
      <w:sz w:val="24"/>
      <w:szCs w:val="28"/>
      <w:lang w:eastAsia="ru-RU"/>
    </w:rPr>
  </w:style>
  <w:style w:type="paragraph" w:customStyle="1" w:styleId="12pt5">
    <w:name w:val="Стиль Обычный(12pt) + курсив"/>
    <w:basedOn w:val="12pt"/>
    <w:link w:val="12pt6"/>
    <w:qFormat/>
    <w:rsid w:val="00E07CD1"/>
    <w:rPr>
      <w:i/>
      <w:iCs/>
      <w:sz w:val="24"/>
    </w:rPr>
  </w:style>
  <w:style w:type="character" w:customStyle="1" w:styleId="12pt6">
    <w:name w:val="Стиль Обычный(12pt) + курсив Знак"/>
    <w:link w:val="12pt5"/>
    <w:locked/>
    <w:rsid w:val="00E07CD1"/>
    <w:rPr>
      <w:rFonts w:ascii="Times New Roman" w:eastAsia="Times New Roman" w:hAnsi="Times New Roman" w:cs="Times New Roman"/>
      <w:i/>
      <w:iCs/>
      <w:sz w:val="24"/>
      <w:szCs w:val="24"/>
      <w:lang w:eastAsia="ru-RU"/>
    </w:rPr>
  </w:style>
  <w:style w:type="paragraph" w:customStyle="1" w:styleId="0">
    <w:name w:val="Обычный(отст. 0) + курсив"/>
    <w:basedOn w:val="afc"/>
    <w:link w:val="00"/>
    <w:qFormat/>
    <w:rsid w:val="00E07CD1"/>
    <w:pPr>
      <w:spacing w:after="0" w:line="240" w:lineRule="auto"/>
      <w:jc w:val="both"/>
    </w:pPr>
    <w:rPr>
      <w:rFonts w:ascii="Times New Roman" w:eastAsia="Times New Roman" w:hAnsi="Times New Roman" w:cs="Times New Roman"/>
      <w:i/>
      <w:iCs/>
      <w:sz w:val="24"/>
      <w:szCs w:val="28"/>
      <w:lang w:eastAsia="ru-RU"/>
    </w:rPr>
  </w:style>
  <w:style w:type="character" w:customStyle="1" w:styleId="00">
    <w:name w:val="Обычный(отст. 0) + курсив Знак"/>
    <w:link w:val="0"/>
    <w:locked/>
    <w:rsid w:val="00E07CD1"/>
    <w:rPr>
      <w:rFonts w:ascii="Times New Roman" w:eastAsia="Times New Roman" w:hAnsi="Times New Roman" w:cs="Times New Roman"/>
      <w:i/>
      <w:iCs/>
      <w:sz w:val="24"/>
      <w:szCs w:val="28"/>
      <w:lang w:eastAsia="ru-RU"/>
    </w:rPr>
  </w:style>
  <w:style w:type="paragraph" w:customStyle="1" w:styleId="affffff6">
    <w:name w:val="Рис. Знак"/>
    <w:basedOn w:val="afc"/>
    <w:link w:val="affffff7"/>
    <w:qFormat/>
    <w:rsid w:val="00E07CD1"/>
    <w:pPr>
      <w:suppressAutoHyphens/>
      <w:spacing w:before="120" w:after="0" w:line="240" w:lineRule="auto"/>
      <w:jc w:val="center"/>
    </w:pPr>
    <w:rPr>
      <w:rFonts w:ascii="Times New Roman" w:eastAsia="Times New Roman" w:hAnsi="Times New Roman" w:cs="Times New Roman"/>
      <w:sz w:val="24"/>
      <w:szCs w:val="28"/>
      <w:lang w:eastAsia="ru-RU"/>
    </w:rPr>
  </w:style>
  <w:style w:type="character" w:customStyle="1" w:styleId="affffff7">
    <w:name w:val="Рис. Знак Знак"/>
    <w:link w:val="affffff6"/>
    <w:locked/>
    <w:rsid w:val="00E07CD1"/>
    <w:rPr>
      <w:rFonts w:ascii="Times New Roman" w:eastAsia="Times New Roman" w:hAnsi="Times New Roman" w:cs="Times New Roman"/>
      <w:sz w:val="24"/>
      <w:szCs w:val="28"/>
      <w:lang w:eastAsia="ru-RU"/>
    </w:rPr>
  </w:style>
  <w:style w:type="paragraph" w:customStyle="1" w:styleId="a2">
    <w:name w:val="Список точки"/>
    <w:basedOn w:val="afc"/>
    <w:uiPriority w:val="99"/>
    <w:qFormat/>
    <w:rsid w:val="00E07CD1"/>
    <w:pPr>
      <w:numPr>
        <w:numId w:val="16"/>
      </w:numPr>
      <w:spacing w:after="0" w:line="360" w:lineRule="auto"/>
      <w:jc w:val="both"/>
    </w:pPr>
    <w:rPr>
      <w:rFonts w:ascii="Arial" w:eastAsia="Times New Roman" w:hAnsi="Arial" w:cs="Times New Roman"/>
      <w:sz w:val="24"/>
      <w:szCs w:val="20"/>
      <w:lang w:eastAsia="ru-RU"/>
    </w:rPr>
  </w:style>
  <w:style w:type="paragraph" w:customStyle="1" w:styleId="1f2">
    <w:name w:val="Заголовок 1 без нумерации"/>
    <w:basedOn w:val="10"/>
    <w:uiPriority w:val="99"/>
    <w:qFormat/>
    <w:rsid w:val="00E07CD1"/>
    <w:pPr>
      <w:keepLines w:val="0"/>
      <w:numPr>
        <w:numId w:val="0"/>
      </w:numPr>
      <w:spacing w:before="240" w:after="120"/>
      <w:jc w:val="left"/>
    </w:pPr>
    <w:rPr>
      <w:b w:val="0"/>
      <w:bCs/>
      <w:iCs/>
      <w:kern w:val="0"/>
      <w:sz w:val="32"/>
      <w:szCs w:val="20"/>
    </w:rPr>
  </w:style>
  <w:style w:type="character" w:customStyle="1" w:styleId="TimesNewRoman0">
    <w:name w:val="Стиль Times New Roman полужирный"/>
    <w:rsid w:val="00E07CD1"/>
    <w:rPr>
      <w:rFonts w:ascii="Times New Roman" w:hAnsi="Times New Roman"/>
      <w:b/>
      <w:bCs/>
      <w:sz w:val="28"/>
    </w:rPr>
  </w:style>
  <w:style w:type="numbering" w:customStyle="1" w:styleId="affffff8">
    <w:name w:val="Стиль маркированный"/>
    <w:basedOn w:val="aff"/>
    <w:rsid w:val="00E07CD1"/>
  </w:style>
  <w:style w:type="character" w:styleId="affffff9">
    <w:name w:val="Emphasis"/>
    <w:uiPriority w:val="99"/>
    <w:qFormat/>
    <w:rsid w:val="00E07CD1"/>
    <w:rPr>
      <w:i/>
      <w:iCs/>
    </w:rPr>
  </w:style>
  <w:style w:type="paragraph" w:customStyle="1" w:styleId="xl65">
    <w:name w:val="xl65"/>
    <w:basedOn w:val="afc"/>
    <w:qFormat/>
    <w:rsid w:val="00E07CD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fc"/>
    <w:qFormat/>
    <w:rsid w:val="00E07CD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7">
    <w:name w:val="xl67"/>
    <w:basedOn w:val="afc"/>
    <w:qFormat/>
    <w:rsid w:val="00E07C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8">
    <w:name w:val="xl68"/>
    <w:basedOn w:val="afc"/>
    <w:qFormat/>
    <w:rsid w:val="00E07C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9">
    <w:name w:val="xl69"/>
    <w:basedOn w:val="afc"/>
    <w:qFormat/>
    <w:rsid w:val="00E07C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fc"/>
    <w:qFormat/>
    <w:rsid w:val="00E07C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1">
    <w:name w:val="xl71"/>
    <w:basedOn w:val="afc"/>
    <w:qFormat/>
    <w:rsid w:val="00E07CD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72">
    <w:name w:val="xl72"/>
    <w:basedOn w:val="afc"/>
    <w:qFormat/>
    <w:rsid w:val="00E07CD1"/>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3">
    <w:name w:val="xl73"/>
    <w:basedOn w:val="afc"/>
    <w:qFormat/>
    <w:rsid w:val="00E07CD1"/>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4">
    <w:name w:val="xl74"/>
    <w:basedOn w:val="afc"/>
    <w:qFormat/>
    <w:rsid w:val="00E07CD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5">
    <w:name w:val="xl75"/>
    <w:basedOn w:val="afc"/>
    <w:qFormat/>
    <w:rsid w:val="00E07CD1"/>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76">
    <w:name w:val="xl76"/>
    <w:basedOn w:val="afc"/>
    <w:qFormat/>
    <w:rsid w:val="00E07CD1"/>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7">
    <w:name w:val="xl77"/>
    <w:basedOn w:val="afc"/>
    <w:qFormat/>
    <w:rsid w:val="00E07CD1"/>
    <w:pPr>
      <w:pBdr>
        <w:bottom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78">
    <w:name w:val="xl78"/>
    <w:basedOn w:val="afc"/>
    <w:qFormat/>
    <w:rsid w:val="00E07CD1"/>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9">
    <w:name w:val="xl79"/>
    <w:basedOn w:val="afc"/>
    <w:qFormat/>
    <w:rsid w:val="00E07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0">
    <w:name w:val="xl80"/>
    <w:basedOn w:val="afc"/>
    <w:qFormat/>
    <w:rsid w:val="00E07CD1"/>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fc"/>
    <w:qFormat/>
    <w:rsid w:val="00E07CD1"/>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2">
    <w:name w:val="xl82"/>
    <w:basedOn w:val="afc"/>
    <w:qFormat/>
    <w:rsid w:val="00E07CD1"/>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3">
    <w:name w:val="xl83"/>
    <w:basedOn w:val="afc"/>
    <w:qFormat/>
    <w:rsid w:val="00E07CD1"/>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4">
    <w:name w:val="xl84"/>
    <w:basedOn w:val="afc"/>
    <w:qFormat/>
    <w:rsid w:val="00E07CD1"/>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5">
    <w:name w:val="xl85"/>
    <w:basedOn w:val="afc"/>
    <w:qFormat/>
    <w:rsid w:val="00E07CD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fc"/>
    <w:qFormat/>
    <w:rsid w:val="00E07CD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fc"/>
    <w:qFormat/>
    <w:rsid w:val="00E07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8">
    <w:name w:val="xl88"/>
    <w:basedOn w:val="afc"/>
    <w:qFormat/>
    <w:rsid w:val="00E07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9">
    <w:name w:val="xl89"/>
    <w:basedOn w:val="afc"/>
    <w:qFormat/>
    <w:rsid w:val="00E07CD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90">
    <w:name w:val="xl90"/>
    <w:basedOn w:val="afc"/>
    <w:qFormat/>
    <w:rsid w:val="00E07CD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fc"/>
    <w:qFormat/>
    <w:rsid w:val="00E07CD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92">
    <w:name w:val="xl92"/>
    <w:basedOn w:val="afc"/>
    <w:qFormat/>
    <w:rsid w:val="00E07CD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3">
    <w:name w:val="xl93"/>
    <w:basedOn w:val="afc"/>
    <w:qFormat/>
    <w:rsid w:val="00E07CD1"/>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94">
    <w:name w:val="xl94"/>
    <w:basedOn w:val="afc"/>
    <w:qFormat/>
    <w:rsid w:val="00E07CD1"/>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fc"/>
    <w:qFormat/>
    <w:rsid w:val="00E07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fc"/>
    <w:qFormat/>
    <w:rsid w:val="00E07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fc"/>
    <w:qFormat/>
    <w:rsid w:val="00E07CD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8">
    <w:name w:val="xl98"/>
    <w:basedOn w:val="afc"/>
    <w:qFormat/>
    <w:rsid w:val="00E07CD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9">
    <w:name w:val="xl99"/>
    <w:basedOn w:val="afc"/>
    <w:qFormat/>
    <w:rsid w:val="00E07CD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00">
    <w:name w:val="xl100"/>
    <w:basedOn w:val="afc"/>
    <w:qFormat/>
    <w:rsid w:val="00E07CD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01">
    <w:name w:val="xl101"/>
    <w:basedOn w:val="afc"/>
    <w:qFormat/>
    <w:rsid w:val="00E07CD1"/>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02">
    <w:name w:val="xl102"/>
    <w:basedOn w:val="afc"/>
    <w:qFormat/>
    <w:rsid w:val="00E07CD1"/>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fc"/>
    <w:qFormat/>
    <w:rsid w:val="00E07CD1"/>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fc"/>
    <w:qFormat/>
    <w:rsid w:val="00E07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a">
    <w:name w:val="Стиль Формулы + По ширине"/>
    <w:basedOn w:val="afffff3"/>
    <w:uiPriority w:val="99"/>
    <w:qFormat/>
    <w:rsid w:val="00E07CD1"/>
    <w:pPr>
      <w:jc w:val="center"/>
    </w:pPr>
  </w:style>
  <w:style w:type="paragraph" w:customStyle="1" w:styleId="affffffb">
    <w:name w:val="Стиль Рисунок + По центру + По левому краю"/>
    <w:basedOn w:val="affffb"/>
    <w:uiPriority w:val="99"/>
    <w:qFormat/>
    <w:rsid w:val="00E07CD1"/>
    <w:pPr>
      <w:jc w:val="left"/>
    </w:pPr>
  </w:style>
  <w:style w:type="paragraph" w:customStyle="1" w:styleId="affffffc">
    <w:name w:val="Таблица (№справа)"/>
    <w:basedOn w:val="afc"/>
    <w:uiPriority w:val="99"/>
    <w:qFormat/>
    <w:rsid w:val="00E07CD1"/>
    <w:pPr>
      <w:autoSpaceDE w:val="0"/>
      <w:autoSpaceDN w:val="0"/>
      <w:adjustRightInd w:val="0"/>
      <w:spacing w:before="120" w:after="120" w:line="240" w:lineRule="auto"/>
      <w:jc w:val="right"/>
    </w:pPr>
    <w:rPr>
      <w:rFonts w:ascii="Times New Roman" w:eastAsia="Times New Roman" w:hAnsi="Times New Roman" w:cs="Times New Roman"/>
      <w:sz w:val="28"/>
      <w:szCs w:val="28"/>
      <w:lang w:eastAsia="ru-RU"/>
    </w:rPr>
  </w:style>
  <w:style w:type="paragraph" w:customStyle="1" w:styleId="affffffd">
    <w:name w:val="Главы"/>
    <w:basedOn w:val="10"/>
    <w:uiPriority w:val="99"/>
    <w:qFormat/>
    <w:rsid w:val="00E07CD1"/>
  </w:style>
  <w:style w:type="character" w:customStyle="1" w:styleId="1a">
    <w:name w:val="Заголовок 1 (без№) Знак"/>
    <w:link w:val="19"/>
    <w:rsid w:val="00E07CD1"/>
    <w:rPr>
      <w:rFonts w:ascii="Arial" w:eastAsia="Times New Roman" w:hAnsi="Arial" w:cs="Times New Roman"/>
      <w:b/>
      <w:caps/>
      <w:kern w:val="28"/>
      <w:sz w:val="28"/>
      <w:szCs w:val="24"/>
      <w:lang w:eastAsia="ru-RU"/>
    </w:rPr>
  </w:style>
  <w:style w:type="paragraph" w:customStyle="1" w:styleId="xl63">
    <w:name w:val="xl63"/>
    <w:basedOn w:val="afc"/>
    <w:uiPriority w:val="99"/>
    <w:qFormat/>
    <w:rsid w:val="00E07C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fc"/>
    <w:uiPriority w:val="99"/>
    <w:qFormat/>
    <w:rsid w:val="00E07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e">
    <w:name w:val="Где"/>
    <w:basedOn w:val="afc"/>
    <w:uiPriority w:val="99"/>
    <w:qFormat/>
    <w:rsid w:val="00E07CD1"/>
    <w:pPr>
      <w:spacing w:after="0" w:line="360" w:lineRule="auto"/>
      <w:jc w:val="both"/>
    </w:pPr>
    <w:rPr>
      <w:rFonts w:ascii="Times New Roman" w:eastAsia="Times New Roman" w:hAnsi="Times New Roman" w:cs="Times New Roman"/>
      <w:sz w:val="28"/>
      <w:szCs w:val="20"/>
      <w:lang w:eastAsia="ru-RU"/>
    </w:rPr>
  </w:style>
  <w:style w:type="numbering" w:customStyle="1" w:styleId="afffffff">
    <w:name w:val="Римские список"/>
    <w:rsid w:val="00E07CD1"/>
  </w:style>
  <w:style w:type="character" w:customStyle="1" w:styleId="affa">
    <w:name w:val="Название объекта Знак"/>
    <w:aliases w:val="Название объекта Знак Знак Знак Знак Знак Знак Знак Знак Знак Знак,Название объекта Знак Знак Знак Знак Знак Знак Знак Знак Знак Знак Знак Знак Знак Знак Знак Знак Знак Знак Знак Знак Знак Знак,Bild Знак"/>
    <w:link w:val="aff9"/>
    <w:uiPriority w:val="99"/>
    <w:rsid w:val="00E07CD1"/>
    <w:rPr>
      <w:rFonts w:ascii="Arial" w:eastAsia="Times New Roman" w:hAnsi="Arial" w:cs="Times New Roman"/>
      <w:b/>
      <w:bCs/>
      <w:sz w:val="20"/>
      <w:szCs w:val="20"/>
      <w:lang w:eastAsia="ru-RU"/>
    </w:rPr>
  </w:style>
  <w:style w:type="character" w:customStyle="1" w:styleId="affff9">
    <w:name w:val="Рисунок Знак"/>
    <w:link w:val="affff8"/>
    <w:rsid w:val="00E07CD1"/>
    <w:rPr>
      <w:rFonts w:ascii="Arial" w:eastAsia="Times New Roman" w:hAnsi="Arial" w:cs="Times New Roman"/>
      <w:b/>
      <w:bCs/>
      <w:sz w:val="24"/>
      <w:szCs w:val="20"/>
      <w:lang w:eastAsia="ru-RU"/>
    </w:rPr>
  </w:style>
  <w:style w:type="character" w:customStyle="1" w:styleId="affffc">
    <w:name w:val="Рисунок + По центру Знак"/>
    <w:basedOn w:val="affff9"/>
    <w:link w:val="affffb"/>
    <w:rsid w:val="00E07CD1"/>
    <w:rPr>
      <w:rFonts w:ascii="Arial" w:eastAsia="Times New Roman" w:hAnsi="Arial" w:cs="Times New Roman"/>
      <w:b/>
      <w:bCs w:val="0"/>
      <w:sz w:val="24"/>
      <w:szCs w:val="20"/>
      <w:lang w:eastAsia="ru-RU"/>
    </w:rPr>
  </w:style>
  <w:style w:type="paragraph" w:customStyle="1" w:styleId="1f3">
    <w:name w:val="Стиль Заголовок 1 (без№) + не полужирный По центру"/>
    <w:basedOn w:val="19"/>
    <w:next w:val="afc"/>
    <w:uiPriority w:val="99"/>
    <w:qFormat/>
    <w:rsid w:val="00E07CD1"/>
    <w:rPr>
      <w:b w:val="0"/>
    </w:rPr>
  </w:style>
  <w:style w:type="paragraph" w:customStyle="1" w:styleId="110">
    <w:name w:val="Стиль Заголовок 1 (без№) + не полужирный По центру1"/>
    <w:basedOn w:val="19"/>
    <w:uiPriority w:val="99"/>
    <w:qFormat/>
    <w:rsid w:val="00E07CD1"/>
    <w:pPr>
      <w:spacing w:before="0" w:after="0"/>
    </w:pPr>
    <w:rPr>
      <w:b w:val="0"/>
    </w:rPr>
  </w:style>
  <w:style w:type="paragraph" w:styleId="afffffff0">
    <w:name w:val="TOC Heading"/>
    <w:basedOn w:val="10"/>
    <w:next w:val="afc"/>
    <w:uiPriority w:val="99"/>
    <w:qFormat/>
    <w:rsid w:val="00E07CD1"/>
    <w:pPr>
      <w:numPr>
        <w:numId w:val="0"/>
      </w:numPr>
      <w:spacing w:before="480" w:after="0" w:line="276" w:lineRule="auto"/>
      <w:jc w:val="left"/>
      <w:outlineLvl w:val="9"/>
    </w:pPr>
    <w:rPr>
      <w:rFonts w:ascii="Cambria" w:hAnsi="Cambria"/>
      <w:bCs/>
      <w:color w:val="365F91"/>
      <w:kern w:val="0"/>
      <w:szCs w:val="28"/>
      <w:lang w:eastAsia="en-US"/>
    </w:rPr>
  </w:style>
  <w:style w:type="paragraph" w:customStyle="1" w:styleId="-0">
    <w:name w:val="Осн. структурные эл-ты"/>
    <w:basedOn w:val="18"/>
    <w:uiPriority w:val="99"/>
    <w:qFormat/>
    <w:rsid w:val="00E07CD1"/>
    <w:pPr>
      <w:jc w:val="center"/>
    </w:pPr>
    <w:rPr>
      <w:caps/>
      <w:noProof w:val="0"/>
      <w:sz w:val="28"/>
    </w:rPr>
  </w:style>
  <w:style w:type="paragraph" w:styleId="afffffff1">
    <w:name w:val="No Spacing"/>
    <w:link w:val="afffffff2"/>
    <w:uiPriority w:val="99"/>
    <w:qFormat/>
    <w:rsid w:val="00E07CD1"/>
    <w:pPr>
      <w:spacing w:after="0" w:line="360" w:lineRule="auto"/>
      <w:ind w:firstLine="567"/>
      <w:jc w:val="both"/>
    </w:pPr>
    <w:rPr>
      <w:rFonts w:ascii="Times New Roman" w:eastAsia="Times New Roman" w:hAnsi="Times New Roman" w:cs="Times New Roman"/>
      <w:sz w:val="28"/>
      <w:szCs w:val="24"/>
      <w:lang w:eastAsia="ru-RU"/>
    </w:rPr>
  </w:style>
  <w:style w:type="character" w:customStyle="1" w:styleId="afffffff2">
    <w:name w:val="Без интервала Знак"/>
    <w:link w:val="afffffff1"/>
    <w:uiPriority w:val="99"/>
    <w:locked/>
    <w:rsid w:val="00E07CD1"/>
    <w:rPr>
      <w:rFonts w:ascii="Times New Roman" w:eastAsia="Times New Roman" w:hAnsi="Times New Roman" w:cs="Times New Roman"/>
      <w:sz w:val="28"/>
      <w:szCs w:val="24"/>
      <w:lang w:eastAsia="ru-RU"/>
    </w:rPr>
  </w:style>
  <w:style w:type="paragraph" w:customStyle="1" w:styleId="afffffff3">
    <w:name w:val="ДОК Титульник Вид Документации"/>
    <w:basedOn w:val="afc"/>
    <w:uiPriority w:val="99"/>
    <w:qFormat/>
    <w:rsid w:val="00E07CD1"/>
    <w:pPr>
      <w:spacing w:after="0" w:line="240" w:lineRule="auto"/>
      <w:jc w:val="center"/>
    </w:pPr>
    <w:rPr>
      <w:rFonts w:ascii="Times New Roman" w:eastAsia="Times New Roman" w:hAnsi="Times New Roman" w:cs="Times New Roman"/>
      <w:caps/>
      <w:noProof/>
      <w:sz w:val="36"/>
      <w:lang w:val="en-US" w:eastAsia="ru-RU"/>
    </w:rPr>
  </w:style>
  <w:style w:type="paragraph" w:customStyle="1" w:styleId="afffffff4">
    <w:name w:val="ДОК Титульник Документ"/>
    <w:basedOn w:val="afc"/>
    <w:uiPriority w:val="99"/>
    <w:qFormat/>
    <w:rsid w:val="00E07CD1"/>
    <w:pPr>
      <w:spacing w:before="480" w:after="480" w:line="240" w:lineRule="auto"/>
      <w:ind w:left="567" w:right="567"/>
      <w:jc w:val="center"/>
    </w:pPr>
    <w:rPr>
      <w:rFonts w:ascii="Times New Roman" w:eastAsia="Times New Roman" w:hAnsi="Times New Roman" w:cs="Times New Roman"/>
      <w:b/>
      <w:noProof/>
      <w:sz w:val="28"/>
      <w:szCs w:val="20"/>
      <w:lang w:val="en-US" w:eastAsia="ru-RU"/>
    </w:rPr>
  </w:style>
  <w:style w:type="paragraph" w:customStyle="1" w:styleId="afffffff5">
    <w:name w:val="ДОК Титульник Объект"/>
    <w:basedOn w:val="afc"/>
    <w:uiPriority w:val="99"/>
    <w:qFormat/>
    <w:rsid w:val="00E07CD1"/>
    <w:pPr>
      <w:spacing w:before="1200" w:after="240" w:line="360" w:lineRule="auto"/>
      <w:jc w:val="center"/>
    </w:pPr>
    <w:rPr>
      <w:rFonts w:ascii="Times New Roman" w:eastAsia="Times New Roman" w:hAnsi="Times New Roman" w:cs="Times New Roman"/>
      <w:b/>
      <w:noProof/>
      <w:sz w:val="44"/>
      <w:szCs w:val="20"/>
      <w:lang w:val="en-US" w:eastAsia="ru-RU"/>
    </w:rPr>
  </w:style>
  <w:style w:type="paragraph" w:customStyle="1" w:styleId="afffffff6">
    <w:name w:val="ДОК Титульник Шифр"/>
    <w:basedOn w:val="afc"/>
    <w:uiPriority w:val="99"/>
    <w:qFormat/>
    <w:rsid w:val="00E07CD1"/>
    <w:pPr>
      <w:spacing w:before="480" w:after="480" w:line="240" w:lineRule="auto"/>
      <w:jc w:val="center"/>
    </w:pPr>
    <w:rPr>
      <w:rFonts w:ascii="Times New Roman" w:eastAsia="Times New Roman" w:hAnsi="Times New Roman" w:cs="Times New Roman"/>
      <w:b/>
      <w:noProof/>
      <w:sz w:val="32"/>
      <w:szCs w:val="20"/>
      <w:lang w:val="en-US" w:eastAsia="ru-RU"/>
    </w:rPr>
  </w:style>
  <w:style w:type="paragraph" w:customStyle="1" w:styleId="150">
    <w:name w:val="Титул1.5"/>
    <w:basedOn w:val="afc"/>
    <w:uiPriority w:val="99"/>
    <w:qFormat/>
    <w:rsid w:val="00E07CD1"/>
    <w:pPr>
      <w:autoSpaceDE w:val="0"/>
      <w:autoSpaceDN w:val="0"/>
      <w:adjustRightInd w:val="0"/>
      <w:spacing w:after="0" w:line="240" w:lineRule="auto"/>
      <w:jc w:val="right"/>
    </w:pPr>
    <w:rPr>
      <w:rFonts w:ascii="Tahoma" w:eastAsia="Times New Roman" w:hAnsi="Tahoma" w:cs="Tahoma"/>
      <w:color w:val="0072BA"/>
      <w:sz w:val="24"/>
      <w:szCs w:val="24"/>
      <w:lang w:eastAsia="ru-RU"/>
    </w:rPr>
  </w:style>
  <w:style w:type="paragraph" w:customStyle="1" w:styleId="160">
    <w:name w:val="Титул1.6"/>
    <w:basedOn w:val="afc"/>
    <w:uiPriority w:val="99"/>
    <w:qFormat/>
    <w:rsid w:val="00E07CD1"/>
    <w:pPr>
      <w:autoSpaceDE w:val="0"/>
      <w:autoSpaceDN w:val="0"/>
      <w:adjustRightInd w:val="0"/>
      <w:spacing w:after="0" w:line="240" w:lineRule="auto"/>
      <w:jc w:val="right"/>
    </w:pPr>
    <w:rPr>
      <w:rFonts w:ascii="Tahoma" w:eastAsia="Times New Roman" w:hAnsi="Tahoma" w:cs="Tahoma"/>
      <w:b/>
      <w:bCs/>
      <w:sz w:val="32"/>
      <w:szCs w:val="32"/>
      <w:lang w:eastAsia="ru-RU"/>
    </w:rPr>
  </w:style>
  <w:style w:type="paragraph" w:customStyle="1" w:styleId="111">
    <w:name w:val="Титул1.1"/>
    <w:basedOn w:val="afc"/>
    <w:uiPriority w:val="99"/>
    <w:qFormat/>
    <w:rsid w:val="00E07CD1"/>
    <w:pPr>
      <w:autoSpaceDE w:val="0"/>
      <w:autoSpaceDN w:val="0"/>
      <w:adjustRightInd w:val="0"/>
      <w:spacing w:after="0" w:line="240" w:lineRule="auto"/>
      <w:jc w:val="center"/>
    </w:pPr>
    <w:rPr>
      <w:rFonts w:ascii="Tahoma" w:eastAsia="Times New Roman" w:hAnsi="Tahoma" w:cs="Tahoma"/>
      <w:b/>
      <w:bCs/>
      <w:color w:val="0F397D"/>
      <w:sz w:val="60"/>
      <w:szCs w:val="60"/>
      <w:lang w:eastAsia="ru-RU"/>
    </w:rPr>
  </w:style>
  <w:style w:type="paragraph" w:customStyle="1" w:styleId="221">
    <w:name w:val="Титул2.2"/>
    <w:basedOn w:val="afc"/>
    <w:uiPriority w:val="99"/>
    <w:qFormat/>
    <w:rsid w:val="00E07CD1"/>
    <w:pPr>
      <w:autoSpaceDE w:val="0"/>
      <w:autoSpaceDN w:val="0"/>
      <w:adjustRightInd w:val="0"/>
      <w:spacing w:after="0" w:line="360" w:lineRule="auto"/>
      <w:ind w:left="160"/>
      <w:jc w:val="center"/>
    </w:pPr>
    <w:rPr>
      <w:rFonts w:ascii="Tahoma" w:eastAsia="Times New Roman" w:hAnsi="Tahoma" w:cs="Tahoma"/>
      <w:b/>
      <w:bCs/>
      <w:color w:val="000000"/>
      <w:sz w:val="40"/>
      <w:szCs w:val="40"/>
      <w:lang w:eastAsia="ru-RU"/>
    </w:rPr>
  </w:style>
  <w:style w:type="paragraph" w:customStyle="1" w:styleId="240">
    <w:name w:val="Титул2.4"/>
    <w:basedOn w:val="afc"/>
    <w:uiPriority w:val="99"/>
    <w:qFormat/>
    <w:rsid w:val="00E07CD1"/>
    <w:pPr>
      <w:tabs>
        <w:tab w:val="left" w:pos="4140"/>
      </w:tabs>
      <w:autoSpaceDE w:val="0"/>
      <w:autoSpaceDN w:val="0"/>
      <w:adjustRightInd w:val="0"/>
      <w:spacing w:after="0" w:line="240" w:lineRule="auto"/>
      <w:ind w:left="160"/>
      <w:jc w:val="center"/>
    </w:pPr>
    <w:rPr>
      <w:rFonts w:ascii="Tahoma" w:eastAsia="Times New Roman" w:hAnsi="Tahoma" w:cs="Tahoma"/>
      <w:color w:val="000000"/>
      <w:sz w:val="36"/>
      <w:szCs w:val="36"/>
      <w:lang w:eastAsia="ru-RU"/>
    </w:rPr>
  </w:style>
  <w:style w:type="paragraph" w:customStyle="1" w:styleId="250">
    <w:name w:val="Титул2.5"/>
    <w:basedOn w:val="afc"/>
    <w:uiPriority w:val="99"/>
    <w:qFormat/>
    <w:rsid w:val="00E07CD1"/>
    <w:pPr>
      <w:autoSpaceDE w:val="0"/>
      <w:autoSpaceDN w:val="0"/>
      <w:adjustRightInd w:val="0"/>
      <w:spacing w:after="0" w:line="240" w:lineRule="auto"/>
    </w:pPr>
    <w:rPr>
      <w:rFonts w:ascii="Tahoma" w:eastAsia="Times New Roman" w:hAnsi="Tahoma" w:cs="Tahoma"/>
      <w:color w:val="000000"/>
      <w:sz w:val="32"/>
      <w:szCs w:val="32"/>
      <w:lang w:eastAsia="ru-RU"/>
    </w:rPr>
  </w:style>
  <w:style w:type="paragraph" w:customStyle="1" w:styleId="260">
    <w:name w:val="Титул 2.6"/>
    <w:basedOn w:val="afc"/>
    <w:uiPriority w:val="99"/>
    <w:qFormat/>
    <w:rsid w:val="00E07CD1"/>
    <w:pPr>
      <w:autoSpaceDE w:val="0"/>
      <w:autoSpaceDN w:val="0"/>
      <w:adjustRightInd w:val="0"/>
      <w:spacing w:after="0" w:line="360" w:lineRule="auto"/>
      <w:jc w:val="center"/>
    </w:pPr>
    <w:rPr>
      <w:rFonts w:ascii="Tahoma" w:eastAsia="Times New Roman" w:hAnsi="Tahoma" w:cs="Tahoma"/>
      <w:b/>
      <w:bCs/>
      <w:color w:val="000000"/>
      <w:sz w:val="32"/>
      <w:szCs w:val="32"/>
      <w:lang w:eastAsia="ru-RU"/>
    </w:rPr>
  </w:style>
  <w:style w:type="paragraph" w:customStyle="1" w:styleId="afffffff7">
    <w:name w:val="Заголовок таблицы"/>
    <w:basedOn w:val="afc"/>
    <w:next w:val="afc"/>
    <w:link w:val="afffffff8"/>
    <w:uiPriority w:val="99"/>
    <w:qFormat/>
    <w:rsid w:val="00E07CD1"/>
    <w:pPr>
      <w:spacing w:before="240" w:after="0" w:line="360" w:lineRule="auto"/>
    </w:pPr>
    <w:rPr>
      <w:rFonts w:ascii="Arial" w:eastAsia="Times New Roman" w:hAnsi="Arial" w:cs="Times New Roman"/>
      <w:b/>
      <w:sz w:val="24"/>
      <w:szCs w:val="24"/>
      <w:lang w:eastAsia="ru-RU"/>
    </w:rPr>
  </w:style>
  <w:style w:type="character" w:customStyle="1" w:styleId="apple-converted-space">
    <w:name w:val="apple-converted-space"/>
    <w:basedOn w:val="afd"/>
    <w:rsid w:val="00E07CD1"/>
  </w:style>
  <w:style w:type="paragraph" w:customStyle="1" w:styleId="Default">
    <w:name w:val="Default"/>
    <w:qFormat/>
    <w:rsid w:val="00E07CD1"/>
    <w:pPr>
      <w:autoSpaceDE w:val="0"/>
      <w:autoSpaceDN w:val="0"/>
      <w:adjustRightInd w:val="0"/>
      <w:spacing w:after="0" w:line="360" w:lineRule="auto"/>
      <w:ind w:firstLine="567"/>
      <w:jc w:val="both"/>
    </w:pPr>
    <w:rPr>
      <w:rFonts w:ascii="Times New Roman" w:eastAsia="Calibri" w:hAnsi="Times New Roman" w:cs="Times New Roman"/>
      <w:color w:val="000000"/>
      <w:sz w:val="24"/>
      <w:szCs w:val="24"/>
    </w:rPr>
  </w:style>
  <w:style w:type="paragraph" w:customStyle="1" w:styleId="ConsPlusTitle">
    <w:name w:val="ConsPlusTitle"/>
    <w:uiPriority w:val="99"/>
    <w:qFormat/>
    <w:rsid w:val="00E07CD1"/>
    <w:pPr>
      <w:widowControl w:val="0"/>
      <w:autoSpaceDE w:val="0"/>
      <w:autoSpaceDN w:val="0"/>
      <w:adjustRightInd w:val="0"/>
      <w:spacing w:after="0" w:line="360" w:lineRule="auto"/>
      <w:ind w:firstLine="567"/>
      <w:jc w:val="both"/>
    </w:pPr>
    <w:rPr>
      <w:rFonts w:ascii="Arial" w:eastAsia="Times New Roman" w:hAnsi="Arial" w:cs="Arial"/>
      <w:b/>
      <w:bCs/>
      <w:sz w:val="28"/>
      <w:szCs w:val="28"/>
      <w:lang w:eastAsia="ru-RU"/>
    </w:rPr>
  </w:style>
  <w:style w:type="paragraph" w:customStyle="1" w:styleId="afffffff9">
    <w:name w:val="Основной текст документа"/>
    <w:basedOn w:val="afc"/>
    <w:link w:val="afffffffa"/>
    <w:qFormat/>
    <w:rsid w:val="00E07CD1"/>
    <w:pPr>
      <w:tabs>
        <w:tab w:val="left" w:pos="3828"/>
      </w:tabs>
      <w:spacing w:after="0" w:line="360" w:lineRule="auto"/>
      <w:ind w:firstLine="709"/>
      <w:contextualSpacing/>
      <w:jc w:val="both"/>
    </w:pPr>
    <w:rPr>
      <w:rFonts w:ascii="Arial" w:eastAsia="Times New Roman" w:hAnsi="Arial" w:cs="Arial"/>
      <w:szCs w:val="24"/>
      <w:lang w:eastAsia="ru-RU"/>
    </w:rPr>
  </w:style>
  <w:style w:type="paragraph" w:customStyle="1" w:styleId="afffffffb">
    <w:name w:val="Г. Сноска"/>
    <w:basedOn w:val="afc"/>
    <w:link w:val="afffffffc"/>
    <w:qFormat/>
    <w:rsid w:val="00E07CD1"/>
    <w:pPr>
      <w:spacing w:after="0" w:line="240" w:lineRule="auto"/>
    </w:pPr>
    <w:rPr>
      <w:rFonts w:ascii="Times New Roman" w:eastAsia="Times New Roman" w:hAnsi="Times New Roman" w:cs="Times New Roman"/>
      <w:color w:val="000000"/>
      <w:sz w:val="20"/>
      <w:szCs w:val="24"/>
      <w:lang w:eastAsia="ar-SA"/>
    </w:rPr>
  </w:style>
  <w:style w:type="character" w:customStyle="1" w:styleId="afffffffc">
    <w:name w:val="Г. Сноска Знак"/>
    <w:link w:val="afffffffb"/>
    <w:rsid w:val="00E07CD1"/>
    <w:rPr>
      <w:rFonts w:ascii="Times New Roman" w:eastAsia="Times New Roman" w:hAnsi="Times New Roman" w:cs="Times New Roman"/>
      <w:color w:val="000000"/>
      <w:sz w:val="20"/>
      <w:szCs w:val="24"/>
      <w:lang w:eastAsia="ar-SA"/>
    </w:rPr>
  </w:style>
  <w:style w:type="character" w:customStyle="1" w:styleId="afffff7">
    <w:name w:val="Абзац списка Знак"/>
    <w:aliases w:val="ПАРАГРАФ Знак"/>
    <w:basedOn w:val="afd"/>
    <w:link w:val="afffff6"/>
    <w:rsid w:val="00E07CD1"/>
    <w:rPr>
      <w:rFonts w:ascii="Times New Roman" w:eastAsia="Times New Roman" w:hAnsi="Times New Roman" w:cs="Times New Roman"/>
      <w:sz w:val="20"/>
      <w:szCs w:val="20"/>
      <w:lang w:eastAsia="ru-RU"/>
    </w:rPr>
  </w:style>
  <w:style w:type="numbering" w:customStyle="1" w:styleId="afffffffd">
    <w:name w:val="Г. Марк.список"/>
    <w:uiPriority w:val="99"/>
    <w:rsid w:val="00E07CD1"/>
  </w:style>
  <w:style w:type="paragraph" w:customStyle="1" w:styleId="afffffffe">
    <w:name w:val="Г. Таблицы"/>
    <w:basedOn w:val="afc"/>
    <w:uiPriority w:val="99"/>
    <w:qFormat/>
    <w:rsid w:val="00E07CD1"/>
    <w:pPr>
      <w:keepNext/>
      <w:suppressLineNumbers/>
      <w:suppressAutoHyphens/>
      <w:spacing w:before="240" w:after="120" w:line="240" w:lineRule="auto"/>
    </w:pPr>
    <w:rPr>
      <w:rFonts w:ascii="Times New Roman" w:eastAsia="Times New Roman" w:hAnsi="Times New Roman" w:cs="Times New Roman"/>
      <w:b/>
      <w:bCs/>
      <w:color w:val="17365D"/>
      <w:sz w:val="24"/>
      <w:lang w:eastAsia="ar-SA"/>
    </w:rPr>
  </w:style>
  <w:style w:type="paragraph" w:customStyle="1" w:styleId="affffffff">
    <w:name w:val="Г.Заголовок таблицы"/>
    <w:basedOn w:val="afc"/>
    <w:link w:val="affffffff0"/>
    <w:qFormat/>
    <w:rsid w:val="00E07CD1"/>
    <w:pPr>
      <w:keepNext/>
      <w:tabs>
        <w:tab w:val="left" w:pos="1134"/>
      </w:tabs>
      <w:spacing w:after="0" w:line="240" w:lineRule="auto"/>
      <w:jc w:val="center"/>
    </w:pPr>
    <w:rPr>
      <w:rFonts w:ascii="Times New Roman" w:eastAsia="Calibri" w:hAnsi="Times New Roman" w:cs="Times New Roman"/>
      <w:b/>
      <w:szCs w:val="24"/>
      <w:lang w:eastAsia="ru-RU"/>
    </w:rPr>
  </w:style>
  <w:style w:type="character" w:customStyle="1" w:styleId="affffffff0">
    <w:name w:val="Г.Заголовок таблицы Знак"/>
    <w:link w:val="affffffff"/>
    <w:rsid w:val="00E07CD1"/>
    <w:rPr>
      <w:rFonts w:ascii="Times New Roman" w:eastAsia="Calibri" w:hAnsi="Times New Roman" w:cs="Times New Roman"/>
      <w:b/>
      <w:szCs w:val="24"/>
      <w:lang w:eastAsia="ru-RU"/>
    </w:rPr>
  </w:style>
  <w:style w:type="paragraph" w:customStyle="1" w:styleId="affffffff1">
    <w:name w:val="Г.Текст таблицы"/>
    <w:basedOn w:val="afc"/>
    <w:link w:val="affffffff2"/>
    <w:uiPriority w:val="99"/>
    <w:qFormat/>
    <w:rsid w:val="00E07CD1"/>
    <w:pPr>
      <w:spacing w:after="0" w:line="240" w:lineRule="auto"/>
    </w:pPr>
    <w:rPr>
      <w:rFonts w:ascii="Times New Roman" w:eastAsia="Times New Roman" w:hAnsi="Times New Roman" w:cs="Times New Roman"/>
      <w:szCs w:val="24"/>
    </w:rPr>
  </w:style>
  <w:style w:type="character" w:customStyle="1" w:styleId="affffffff2">
    <w:name w:val="Г.Текст таблицы Знак"/>
    <w:link w:val="affffffff1"/>
    <w:uiPriority w:val="99"/>
    <w:rsid w:val="00E07CD1"/>
    <w:rPr>
      <w:rFonts w:ascii="Times New Roman" w:eastAsia="Times New Roman" w:hAnsi="Times New Roman" w:cs="Times New Roman"/>
      <w:szCs w:val="24"/>
    </w:rPr>
  </w:style>
  <w:style w:type="paragraph" w:customStyle="1" w:styleId="affffffff3">
    <w:name w:val="Г.Циф.Текст в табл."/>
    <w:basedOn w:val="afc"/>
    <w:uiPriority w:val="99"/>
    <w:qFormat/>
    <w:rsid w:val="00E07CD1"/>
    <w:pPr>
      <w:spacing w:after="0" w:line="240" w:lineRule="auto"/>
      <w:jc w:val="right"/>
    </w:pPr>
    <w:rPr>
      <w:rFonts w:ascii="Times New Roman" w:eastAsia="Times New Roman" w:hAnsi="Times New Roman" w:cs="Times New Roman"/>
      <w:lang w:eastAsia="ru-RU"/>
    </w:rPr>
  </w:style>
  <w:style w:type="paragraph" w:customStyle="1" w:styleId="afa">
    <w:name w:val="Для списков с маркировкой"/>
    <w:basedOn w:val="afffff6"/>
    <w:link w:val="affffffff4"/>
    <w:qFormat/>
    <w:rsid w:val="00E07CD1"/>
    <w:pPr>
      <w:widowControl/>
      <w:numPr>
        <w:numId w:val="22"/>
      </w:numPr>
      <w:autoSpaceDE/>
      <w:autoSpaceDN/>
      <w:adjustRightInd/>
      <w:spacing w:line="276" w:lineRule="auto"/>
      <w:contextualSpacing w:val="0"/>
      <w:jc w:val="both"/>
    </w:pPr>
    <w:rPr>
      <w:sz w:val="24"/>
      <w:szCs w:val="24"/>
    </w:rPr>
  </w:style>
  <w:style w:type="character" w:customStyle="1" w:styleId="affffffff4">
    <w:name w:val="Для списков с маркировкой Знак"/>
    <w:link w:val="afa"/>
    <w:rsid w:val="00E07CD1"/>
    <w:rPr>
      <w:rFonts w:ascii="Times New Roman" w:eastAsia="Times New Roman" w:hAnsi="Times New Roman" w:cs="Times New Roman"/>
      <w:sz w:val="24"/>
      <w:szCs w:val="24"/>
      <w:lang w:eastAsia="ru-RU"/>
    </w:rPr>
  </w:style>
  <w:style w:type="character" w:customStyle="1" w:styleId="spelle">
    <w:name w:val="spelle"/>
    <w:basedOn w:val="afd"/>
    <w:rsid w:val="00E07CD1"/>
  </w:style>
  <w:style w:type="character" w:customStyle="1" w:styleId="affffffff5">
    <w:name w:val="Основной текст_"/>
    <w:link w:val="1f4"/>
    <w:rsid w:val="00E07CD1"/>
    <w:rPr>
      <w:rFonts w:ascii="Calibri" w:eastAsia="Calibri" w:hAnsi="Calibri" w:cs="Calibri"/>
      <w:i/>
      <w:iCs/>
      <w:spacing w:val="-1"/>
      <w:sz w:val="14"/>
      <w:szCs w:val="14"/>
      <w:shd w:val="clear" w:color="auto" w:fill="FFFFFF"/>
    </w:rPr>
  </w:style>
  <w:style w:type="character" w:customStyle="1" w:styleId="TimesNewRoman9pt">
    <w:name w:val="Основной текст + Times New Roman.9 pt.Не курсив"/>
    <w:rsid w:val="00E07CD1"/>
    <w:rPr>
      <w:rFonts w:ascii="Times New Roman" w:eastAsia="Times New Roman" w:hAnsi="Times New Roman" w:cs="Times New Roman"/>
      <w:i/>
      <w:iCs/>
      <w:color w:val="000000"/>
      <w:spacing w:val="-1"/>
      <w:w w:val="100"/>
      <w:position w:val="0"/>
      <w:sz w:val="18"/>
      <w:szCs w:val="18"/>
      <w:shd w:val="clear" w:color="auto" w:fill="FFFFFF"/>
      <w:lang w:val="ru-RU"/>
    </w:rPr>
  </w:style>
  <w:style w:type="paragraph" w:customStyle="1" w:styleId="1f4">
    <w:name w:val="Основной текст1"/>
    <w:basedOn w:val="afc"/>
    <w:link w:val="affffffff5"/>
    <w:qFormat/>
    <w:rsid w:val="00E07CD1"/>
    <w:pPr>
      <w:widowControl w:val="0"/>
      <w:shd w:val="clear" w:color="auto" w:fill="FFFFFF"/>
      <w:spacing w:before="180" w:after="0" w:line="192" w:lineRule="exact"/>
    </w:pPr>
    <w:rPr>
      <w:rFonts w:ascii="Calibri" w:eastAsia="Calibri" w:hAnsi="Calibri" w:cs="Calibri"/>
      <w:i/>
      <w:iCs/>
      <w:spacing w:val="-1"/>
      <w:sz w:val="14"/>
      <w:szCs w:val="14"/>
    </w:rPr>
  </w:style>
  <w:style w:type="paragraph" w:customStyle="1" w:styleId="affffffff6">
    <w:name w:val="Г. Рисунок"/>
    <w:basedOn w:val="afc"/>
    <w:uiPriority w:val="99"/>
    <w:qFormat/>
    <w:rsid w:val="00E07CD1"/>
    <w:pPr>
      <w:spacing w:before="120" w:line="240" w:lineRule="auto"/>
      <w:jc w:val="center"/>
    </w:pPr>
    <w:rPr>
      <w:rFonts w:ascii="Times New Roman" w:eastAsia="Times New Roman" w:hAnsi="Times New Roman" w:cs="Times New Roman"/>
      <w:b/>
      <w:color w:val="17365D"/>
      <w:sz w:val="24"/>
      <w:lang w:eastAsia="ru-RU"/>
    </w:rPr>
  </w:style>
  <w:style w:type="paragraph" w:customStyle="1" w:styleId="affffffff7">
    <w:name w:val="Г. Слайд"/>
    <w:basedOn w:val="afc"/>
    <w:uiPriority w:val="99"/>
    <w:qFormat/>
    <w:rsid w:val="00E07CD1"/>
    <w:pPr>
      <w:keepNext/>
      <w:spacing w:before="120" w:after="0"/>
      <w:jc w:val="center"/>
    </w:pPr>
    <w:rPr>
      <w:rFonts w:ascii="Times New Roman" w:eastAsia="Times New Roman" w:hAnsi="Times New Roman" w:cs="Times New Roman"/>
      <w:noProof/>
      <w:sz w:val="24"/>
      <w:lang w:val="en-US" w:eastAsia="ru-RU"/>
    </w:rPr>
  </w:style>
  <w:style w:type="paragraph" w:customStyle="1" w:styleId="1f5">
    <w:name w:val="Список Марк.1"/>
    <w:basedOn w:val="afc"/>
    <w:uiPriority w:val="99"/>
    <w:qFormat/>
    <w:rsid w:val="00E07CD1"/>
    <w:pPr>
      <w:tabs>
        <w:tab w:val="num" w:pos="360"/>
      </w:tabs>
      <w:spacing w:after="0" w:line="360" w:lineRule="auto"/>
      <w:ind w:left="1135" w:hanging="284"/>
      <w:jc w:val="both"/>
    </w:pPr>
    <w:rPr>
      <w:rFonts w:ascii="Arial" w:eastAsia="Times New Roman" w:hAnsi="Arial" w:cs="Times New Roman"/>
      <w:sz w:val="24"/>
      <w:szCs w:val="24"/>
      <w:lang w:eastAsia="ru-RU"/>
    </w:rPr>
  </w:style>
  <w:style w:type="paragraph" w:customStyle="1" w:styleId="affffffff8">
    <w:name w:val="Текст таблицы"/>
    <w:basedOn w:val="afc"/>
    <w:link w:val="affffffff9"/>
    <w:uiPriority w:val="99"/>
    <w:qFormat/>
    <w:rsid w:val="00E07CD1"/>
    <w:pPr>
      <w:spacing w:before="60" w:after="0" w:line="240" w:lineRule="auto"/>
      <w:jc w:val="both"/>
    </w:pPr>
    <w:rPr>
      <w:rFonts w:ascii="Arial" w:eastAsia="Times New Roman" w:hAnsi="Arial" w:cs="Times New Roman"/>
      <w:sz w:val="20"/>
      <w:szCs w:val="24"/>
      <w:lang w:eastAsia="ru-RU"/>
    </w:rPr>
  </w:style>
  <w:style w:type="paragraph" w:customStyle="1" w:styleId="affffffffa">
    <w:name w:val="Шапка таблицы"/>
    <w:basedOn w:val="afc"/>
    <w:link w:val="affffffffb"/>
    <w:uiPriority w:val="99"/>
    <w:qFormat/>
    <w:rsid w:val="00E07CD1"/>
    <w:pPr>
      <w:spacing w:before="60" w:after="0" w:line="240" w:lineRule="auto"/>
      <w:jc w:val="center"/>
    </w:pPr>
    <w:rPr>
      <w:rFonts w:ascii="Arial" w:eastAsia="Times New Roman" w:hAnsi="Arial" w:cs="Times New Roman"/>
      <w:b/>
      <w:sz w:val="20"/>
      <w:szCs w:val="24"/>
      <w:lang w:eastAsia="ru-RU"/>
    </w:rPr>
  </w:style>
  <w:style w:type="character" w:customStyle="1" w:styleId="afff1">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fff0"/>
    <w:uiPriority w:val="99"/>
    <w:rsid w:val="00E07CD1"/>
    <w:rPr>
      <w:rFonts w:ascii="Tahoma" w:eastAsia="Arial Unicode MS" w:hAnsi="Tahoma" w:cs="Times New Roman"/>
      <w:color w:val="000000"/>
      <w:spacing w:val="20"/>
      <w:sz w:val="16"/>
      <w:szCs w:val="16"/>
      <w:lang w:eastAsia="ru-RU"/>
    </w:rPr>
  </w:style>
  <w:style w:type="character" w:customStyle="1" w:styleId="10pt0pt">
    <w:name w:val="Основной текст + 10 pt.Не полужирный.Интервал 0 pt"/>
    <w:rsid w:val="00E07CD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2">
    <w:name w:val="Список Нум.1"/>
    <w:basedOn w:val="afc"/>
    <w:uiPriority w:val="99"/>
    <w:qFormat/>
    <w:rsid w:val="00E07CD1"/>
    <w:pPr>
      <w:numPr>
        <w:numId w:val="23"/>
      </w:numPr>
      <w:spacing w:after="60" w:line="360" w:lineRule="auto"/>
      <w:ind w:right="284"/>
    </w:pPr>
    <w:rPr>
      <w:rFonts w:ascii="Arial" w:eastAsia="Times New Roman" w:hAnsi="Arial" w:cs="Times New Roman"/>
      <w:szCs w:val="20"/>
      <w:lang w:val="en-US" w:bidi="en-US"/>
    </w:rPr>
  </w:style>
  <w:style w:type="paragraph" w:customStyle="1" w:styleId="26">
    <w:name w:val="Список Нум.2"/>
    <w:basedOn w:val="afc"/>
    <w:uiPriority w:val="99"/>
    <w:qFormat/>
    <w:rsid w:val="00E07CD1"/>
    <w:pPr>
      <w:numPr>
        <w:ilvl w:val="1"/>
        <w:numId w:val="23"/>
      </w:numPr>
      <w:spacing w:after="60" w:line="360" w:lineRule="auto"/>
      <w:ind w:right="284"/>
    </w:pPr>
    <w:rPr>
      <w:rFonts w:ascii="Arial" w:eastAsia="Times New Roman" w:hAnsi="Arial" w:cs="Times New Roman"/>
      <w:szCs w:val="20"/>
      <w:lang w:val="en-US" w:bidi="en-US"/>
    </w:rPr>
  </w:style>
  <w:style w:type="paragraph" w:customStyle="1" w:styleId="33">
    <w:name w:val="Список Нум.3"/>
    <w:basedOn w:val="afc"/>
    <w:uiPriority w:val="99"/>
    <w:qFormat/>
    <w:rsid w:val="00E07CD1"/>
    <w:pPr>
      <w:numPr>
        <w:ilvl w:val="2"/>
        <w:numId w:val="23"/>
      </w:numPr>
      <w:spacing w:after="60" w:line="360" w:lineRule="auto"/>
      <w:ind w:right="284"/>
      <w:jc w:val="both"/>
    </w:pPr>
    <w:rPr>
      <w:rFonts w:ascii="Arial" w:eastAsia="Times New Roman" w:hAnsi="Arial" w:cs="Times New Roman"/>
      <w:szCs w:val="20"/>
      <w:lang w:val="en-US" w:bidi="en-US"/>
    </w:rPr>
  </w:style>
  <w:style w:type="paragraph" w:customStyle="1" w:styleId="40">
    <w:name w:val="Список Нум.4"/>
    <w:basedOn w:val="afc"/>
    <w:uiPriority w:val="99"/>
    <w:qFormat/>
    <w:rsid w:val="00E07CD1"/>
    <w:pPr>
      <w:numPr>
        <w:ilvl w:val="3"/>
        <w:numId w:val="23"/>
      </w:numPr>
      <w:spacing w:after="60" w:line="360" w:lineRule="auto"/>
      <w:ind w:right="284"/>
      <w:jc w:val="both"/>
    </w:pPr>
    <w:rPr>
      <w:rFonts w:ascii="Arial" w:eastAsia="Times New Roman" w:hAnsi="Arial" w:cs="Times New Roman"/>
      <w:szCs w:val="20"/>
      <w:lang w:val="en-US" w:bidi="en-US"/>
    </w:rPr>
  </w:style>
  <w:style w:type="paragraph" w:customStyle="1" w:styleId="50">
    <w:name w:val="Список Нум.5"/>
    <w:basedOn w:val="afc"/>
    <w:uiPriority w:val="99"/>
    <w:qFormat/>
    <w:rsid w:val="00E07CD1"/>
    <w:pPr>
      <w:numPr>
        <w:ilvl w:val="4"/>
        <w:numId w:val="23"/>
      </w:numPr>
      <w:spacing w:after="60" w:line="360" w:lineRule="auto"/>
      <w:ind w:right="284"/>
      <w:jc w:val="both"/>
    </w:pPr>
    <w:rPr>
      <w:rFonts w:ascii="Arial" w:eastAsia="Times New Roman" w:hAnsi="Arial" w:cs="Times New Roman"/>
      <w:szCs w:val="20"/>
      <w:lang w:val="en-US" w:bidi="en-US"/>
    </w:rPr>
  </w:style>
  <w:style w:type="paragraph" w:customStyle="1" w:styleId="60">
    <w:name w:val="Список Нум.6"/>
    <w:basedOn w:val="afc"/>
    <w:uiPriority w:val="99"/>
    <w:qFormat/>
    <w:rsid w:val="00E07CD1"/>
    <w:pPr>
      <w:numPr>
        <w:ilvl w:val="5"/>
        <w:numId w:val="23"/>
      </w:numPr>
      <w:spacing w:after="60" w:line="360" w:lineRule="auto"/>
      <w:ind w:right="284"/>
      <w:jc w:val="both"/>
    </w:pPr>
    <w:rPr>
      <w:rFonts w:ascii="Arial" w:eastAsia="Times New Roman" w:hAnsi="Arial" w:cs="Times New Roman"/>
      <w:szCs w:val="20"/>
      <w:lang w:val="en-US" w:bidi="en-US"/>
    </w:rPr>
  </w:style>
  <w:style w:type="paragraph" w:customStyle="1" w:styleId="7">
    <w:name w:val="Список Нум.7"/>
    <w:basedOn w:val="afc"/>
    <w:uiPriority w:val="99"/>
    <w:qFormat/>
    <w:rsid w:val="00E07CD1"/>
    <w:pPr>
      <w:numPr>
        <w:ilvl w:val="6"/>
        <w:numId w:val="23"/>
      </w:numPr>
      <w:spacing w:after="60" w:line="360" w:lineRule="auto"/>
      <w:ind w:right="284"/>
      <w:jc w:val="both"/>
    </w:pPr>
    <w:rPr>
      <w:rFonts w:ascii="Arial" w:eastAsia="Times New Roman" w:hAnsi="Arial" w:cs="Times New Roman"/>
      <w:szCs w:val="20"/>
      <w:lang w:val="en-US" w:bidi="en-US"/>
    </w:rPr>
  </w:style>
  <w:style w:type="paragraph" w:customStyle="1" w:styleId="8">
    <w:name w:val="Список Нум.8"/>
    <w:basedOn w:val="afc"/>
    <w:uiPriority w:val="99"/>
    <w:qFormat/>
    <w:rsid w:val="00E07CD1"/>
    <w:pPr>
      <w:numPr>
        <w:ilvl w:val="7"/>
        <w:numId w:val="23"/>
      </w:numPr>
      <w:spacing w:after="60" w:line="360" w:lineRule="auto"/>
      <w:ind w:right="284"/>
      <w:jc w:val="both"/>
    </w:pPr>
    <w:rPr>
      <w:rFonts w:ascii="Arial" w:eastAsia="Times New Roman" w:hAnsi="Arial" w:cs="Times New Roman"/>
      <w:szCs w:val="20"/>
      <w:lang w:val="en-US" w:bidi="en-US"/>
    </w:rPr>
  </w:style>
  <w:style w:type="paragraph" w:customStyle="1" w:styleId="90">
    <w:name w:val="Список Нум.9"/>
    <w:basedOn w:val="afc"/>
    <w:uiPriority w:val="99"/>
    <w:qFormat/>
    <w:rsid w:val="00E07CD1"/>
    <w:pPr>
      <w:numPr>
        <w:ilvl w:val="8"/>
        <w:numId w:val="23"/>
      </w:numPr>
      <w:spacing w:after="60" w:line="360" w:lineRule="auto"/>
      <w:ind w:right="284"/>
      <w:jc w:val="both"/>
    </w:pPr>
    <w:rPr>
      <w:rFonts w:ascii="Arial" w:eastAsia="Times New Roman" w:hAnsi="Arial" w:cs="Times New Roman"/>
      <w:szCs w:val="20"/>
      <w:lang w:val="en-US" w:bidi="en-US"/>
    </w:rPr>
  </w:style>
  <w:style w:type="paragraph" w:customStyle="1" w:styleId="310">
    <w:name w:val="Знак3 Знак Знак Знак Знак Знак Знак Знак Знак Знак1"/>
    <w:basedOn w:val="afc"/>
    <w:uiPriority w:val="99"/>
    <w:qFormat/>
    <w:rsid w:val="00E07CD1"/>
    <w:pPr>
      <w:spacing w:after="0" w:line="240" w:lineRule="auto"/>
    </w:pPr>
    <w:rPr>
      <w:rFonts w:ascii="Verdana" w:eastAsia="Times New Roman" w:hAnsi="Verdana" w:cs="Verdana"/>
      <w:sz w:val="20"/>
      <w:szCs w:val="20"/>
      <w:lang w:val="en-US"/>
    </w:rPr>
  </w:style>
  <w:style w:type="table" w:customStyle="1" w:styleId="affffffffc">
    <w:name w:val="Стиль связь"/>
    <w:basedOn w:val="afe"/>
    <w:uiPriority w:val="99"/>
    <w:qFormat/>
    <w:rsid w:val="00E07CD1"/>
    <w:pPr>
      <w:spacing w:after="0" w:line="240" w:lineRule="auto"/>
      <w:jc w:val="right"/>
    </w:pPr>
    <w:rPr>
      <w:rFonts w:ascii="Calibri" w:eastAsia="Times New Roman" w:hAnsi="Calibri" w:cs="Times New Roman"/>
      <w:sz w:val="20"/>
      <w:szCs w:val="20"/>
      <w:lang w:eastAsia="ru-RU"/>
    </w:rPr>
    <w:tblPr>
      <w:tblBorders>
        <w:top w:val="single" w:sz="12" w:space="0" w:color="984806"/>
        <w:bottom w:val="single" w:sz="12" w:space="0" w:color="984806"/>
        <w:insideH w:val="single" w:sz="4" w:space="0" w:color="984806"/>
        <w:insideV w:val="single" w:sz="4" w:space="0" w:color="984806"/>
      </w:tblBorders>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paragraph" w:customStyle="1" w:styleId="2f9">
    <w:name w:val="СтильН2"/>
    <w:basedOn w:val="afc"/>
    <w:uiPriority w:val="99"/>
    <w:qFormat/>
    <w:rsid w:val="00E07CD1"/>
    <w:pPr>
      <w:spacing w:after="0" w:line="240" w:lineRule="exact"/>
      <w:jc w:val="center"/>
    </w:pPr>
    <w:rPr>
      <w:rFonts w:ascii="Times New Roman" w:eastAsia="Times New Roman" w:hAnsi="Times New Roman" w:cs="Times New Roman"/>
      <w:b/>
      <w:sz w:val="24"/>
      <w:szCs w:val="20"/>
      <w:lang w:eastAsia="ru-RU"/>
    </w:rPr>
  </w:style>
  <w:style w:type="paragraph" w:customStyle="1" w:styleId="affffffffd">
    <w:name w:val="Подпись под рисунком"/>
    <w:basedOn w:val="afc"/>
    <w:next w:val="afc"/>
    <w:link w:val="1f6"/>
    <w:uiPriority w:val="99"/>
    <w:qFormat/>
    <w:rsid w:val="00E07CD1"/>
    <w:pPr>
      <w:spacing w:before="60" w:after="240" w:line="360" w:lineRule="auto"/>
      <w:ind w:left="284" w:right="284"/>
    </w:pPr>
    <w:rPr>
      <w:rFonts w:ascii="Arial" w:eastAsia="Times New Roman" w:hAnsi="Arial" w:cs="Times New Roman"/>
      <w:b/>
      <w:szCs w:val="20"/>
      <w:lang w:eastAsia="ru-RU"/>
    </w:rPr>
  </w:style>
  <w:style w:type="character" w:customStyle="1" w:styleId="1f6">
    <w:name w:val="Подпись под рисунком Знак1"/>
    <w:link w:val="affffffffd"/>
    <w:uiPriority w:val="99"/>
    <w:rsid w:val="00E07CD1"/>
    <w:rPr>
      <w:rFonts w:ascii="Arial" w:eastAsia="Times New Roman" w:hAnsi="Arial" w:cs="Times New Roman"/>
      <w:b/>
      <w:szCs w:val="20"/>
      <w:lang w:eastAsia="ru-RU"/>
    </w:rPr>
  </w:style>
  <w:style w:type="table" w:customStyle="1" w:styleId="1f7">
    <w:name w:val="Сетка таблицы1"/>
    <w:basedOn w:val="afe"/>
    <w:next w:val="aff2"/>
    <w:uiPriority w:val="59"/>
    <w:rsid w:val="00E07C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a">
    <w:name w:val="Абзац списка2"/>
    <w:basedOn w:val="afc"/>
    <w:qFormat/>
    <w:rsid w:val="00E07CD1"/>
    <w:pPr>
      <w:spacing w:after="60" w:line="360" w:lineRule="auto"/>
      <w:ind w:left="720" w:right="284" w:firstLine="567"/>
      <w:jc w:val="both"/>
    </w:pPr>
    <w:rPr>
      <w:rFonts w:ascii="Arial" w:eastAsia="Times New Roman" w:hAnsi="Arial" w:cs="Times New Roman"/>
      <w:szCs w:val="20"/>
      <w:lang w:eastAsia="ru-RU"/>
    </w:rPr>
  </w:style>
  <w:style w:type="character" w:customStyle="1" w:styleId="ob-txt1">
    <w:name w:val="ob-txt1"/>
    <w:basedOn w:val="afd"/>
    <w:rsid w:val="00E07CD1"/>
  </w:style>
  <w:style w:type="paragraph" w:customStyle="1" w:styleId="121">
    <w:name w:val="Абзац списка12"/>
    <w:basedOn w:val="afc"/>
    <w:uiPriority w:val="99"/>
    <w:qFormat/>
    <w:rsid w:val="00E07CD1"/>
    <w:pPr>
      <w:spacing w:after="0" w:line="360" w:lineRule="auto"/>
      <w:ind w:left="720"/>
      <w:contextualSpacing/>
      <w:jc w:val="both"/>
    </w:pPr>
    <w:rPr>
      <w:rFonts w:ascii="Arial" w:eastAsia="Times New Roman" w:hAnsi="Arial" w:cs="Times New Roman"/>
      <w:sz w:val="24"/>
      <w:szCs w:val="20"/>
      <w:lang w:eastAsia="ru-RU"/>
    </w:rPr>
  </w:style>
  <w:style w:type="paragraph" w:customStyle="1" w:styleId="311">
    <w:name w:val="Знак3 Знак Знак Знак Знак Знак Знак Знак Знак Знак11"/>
    <w:basedOn w:val="afc"/>
    <w:uiPriority w:val="99"/>
    <w:qFormat/>
    <w:rsid w:val="00E07CD1"/>
    <w:pPr>
      <w:spacing w:after="0" w:line="240" w:lineRule="auto"/>
    </w:pPr>
    <w:rPr>
      <w:rFonts w:ascii="Verdana" w:eastAsia="Times New Roman" w:hAnsi="Verdana" w:cs="Verdana"/>
      <w:sz w:val="20"/>
      <w:szCs w:val="20"/>
      <w:lang w:val="en-US"/>
    </w:rPr>
  </w:style>
  <w:style w:type="character" w:customStyle="1" w:styleId="small-arrow">
    <w:name w:val="small-arrow"/>
    <w:rsid w:val="00E07CD1"/>
  </w:style>
  <w:style w:type="character" w:customStyle="1" w:styleId="addressbooksuggestitemhint">
    <w:name w:val="addressbook__suggest__item__hint"/>
    <w:rsid w:val="00E07CD1"/>
  </w:style>
  <w:style w:type="character" w:customStyle="1" w:styleId="js-rolloverhtml">
    <w:name w:val="js-rolloverhtml"/>
    <w:basedOn w:val="afd"/>
    <w:rsid w:val="00E07CD1"/>
  </w:style>
  <w:style w:type="character" w:customStyle="1" w:styleId="pn-content-page-body">
    <w:name w:val="pn-content-page-body"/>
    <w:basedOn w:val="afd"/>
    <w:rsid w:val="00E07CD1"/>
  </w:style>
  <w:style w:type="character" w:customStyle="1" w:styleId="businessaddress">
    <w:name w:val="business_address"/>
    <w:basedOn w:val="afd"/>
    <w:rsid w:val="00E07CD1"/>
  </w:style>
  <w:style w:type="character" w:customStyle="1" w:styleId="businessphonenumber">
    <w:name w:val="business_phone_number"/>
    <w:basedOn w:val="afd"/>
    <w:rsid w:val="00E07CD1"/>
  </w:style>
  <w:style w:type="character" w:customStyle="1" w:styleId="o1card1">
    <w:name w:val="o1_card1"/>
    <w:rsid w:val="00E07CD1"/>
    <w:rPr>
      <w:rFonts w:ascii="Arial" w:hAnsi="Arial" w:cs="Arial" w:hint="default"/>
      <w:sz w:val="22"/>
      <w:szCs w:val="22"/>
    </w:rPr>
  </w:style>
  <w:style w:type="character" w:customStyle="1" w:styleId="js-tel">
    <w:name w:val="js-tel"/>
    <w:basedOn w:val="afd"/>
    <w:rsid w:val="00E07CD1"/>
  </w:style>
  <w:style w:type="character" w:customStyle="1" w:styleId="address3">
    <w:name w:val="address3"/>
    <w:rsid w:val="00E07CD1"/>
    <w:rPr>
      <w:vanish w:val="0"/>
      <w:webHidden w:val="0"/>
      <w:specVanish w:val="0"/>
    </w:rPr>
  </w:style>
  <w:style w:type="character" w:customStyle="1" w:styleId="param">
    <w:name w:val="param"/>
    <w:basedOn w:val="afd"/>
    <w:rsid w:val="00E07CD1"/>
  </w:style>
  <w:style w:type="character" w:customStyle="1" w:styleId="1Exact">
    <w:name w:val="Заголовок №1 Exact"/>
    <w:link w:val="1f8"/>
    <w:rsid w:val="00E07CD1"/>
    <w:rPr>
      <w:b/>
      <w:bCs/>
      <w:sz w:val="14"/>
      <w:szCs w:val="14"/>
      <w:shd w:val="clear" w:color="auto" w:fill="FFFFFF"/>
    </w:rPr>
  </w:style>
  <w:style w:type="paragraph" w:customStyle="1" w:styleId="1f8">
    <w:name w:val="Заголовок №1"/>
    <w:basedOn w:val="afc"/>
    <w:link w:val="1Exact"/>
    <w:qFormat/>
    <w:rsid w:val="00E07CD1"/>
    <w:pPr>
      <w:widowControl w:val="0"/>
      <w:shd w:val="clear" w:color="auto" w:fill="FFFFFF"/>
      <w:spacing w:after="0" w:line="0" w:lineRule="atLeast"/>
      <w:outlineLvl w:val="0"/>
    </w:pPr>
    <w:rPr>
      <w:b/>
      <w:bCs/>
      <w:sz w:val="14"/>
      <w:szCs w:val="14"/>
    </w:rPr>
  </w:style>
  <w:style w:type="character" w:customStyle="1" w:styleId="2fb">
    <w:name w:val="Основной текст (2)_"/>
    <w:link w:val="2fc"/>
    <w:rsid w:val="00E07CD1"/>
    <w:rPr>
      <w:shd w:val="clear" w:color="auto" w:fill="FFFFFF"/>
    </w:rPr>
  </w:style>
  <w:style w:type="character" w:customStyle="1" w:styleId="255pt">
    <w:name w:val="Основной текст (2) + 5.5 pt"/>
    <w:rsid w:val="00E07CD1"/>
    <w:rPr>
      <w:color w:val="000000"/>
      <w:spacing w:val="0"/>
      <w:w w:val="100"/>
      <w:position w:val="0"/>
      <w:sz w:val="11"/>
      <w:szCs w:val="11"/>
      <w:shd w:val="clear" w:color="auto" w:fill="FFFFFF"/>
      <w:lang w:val="ru-RU" w:eastAsia="ru-RU" w:bidi="ru-RU"/>
    </w:rPr>
  </w:style>
  <w:style w:type="character" w:customStyle="1" w:styleId="2ArialUnicodeMS4pt">
    <w:name w:val="Основной текст (2) + Arial Unicode MS.4 pt"/>
    <w:rsid w:val="00E07CD1"/>
    <w:rPr>
      <w:rFonts w:ascii="Arial Unicode MS" w:eastAsia="Arial Unicode MS" w:hAnsi="Arial Unicode MS" w:cs="Arial Unicode MS"/>
      <w:color w:val="000000"/>
      <w:spacing w:val="0"/>
      <w:w w:val="100"/>
      <w:position w:val="0"/>
      <w:sz w:val="8"/>
      <w:szCs w:val="8"/>
      <w:shd w:val="clear" w:color="auto" w:fill="FFFFFF"/>
      <w:lang w:val="ru-RU" w:eastAsia="ru-RU" w:bidi="ru-RU"/>
    </w:rPr>
  </w:style>
  <w:style w:type="character" w:customStyle="1" w:styleId="2ArialUnicodeMS45pt">
    <w:name w:val="Основной текст (2) + Arial Unicode MS.4.5 pt"/>
    <w:rsid w:val="00E07CD1"/>
    <w:rPr>
      <w:rFonts w:ascii="Arial Unicode MS" w:eastAsia="Arial Unicode MS" w:hAnsi="Arial Unicode MS" w:cs="Arial Unicode MS"/>
      <w:color w:val="000000"/>
      <w:spacing w:val="0"/>
      <w:w w:val="100"/>
      <w:position w:val="0"/>
      <w:sz w:val="9"/>
      <w:szCs w:val="9"/>
      <w:shd w:val="clear" w:color="auto" w:fill="FFFFFF"/>
      <w:lang w:val="ru-RU" w:eastAsia="ru-RU" w:bidi="ru-RU"/>
    </w:rPr>
  </w:style>
  <w:style w:type="paragraph" w:customStyle="1" w:styleId="2fc">
    <w:name w:val="Основной текст (2)"/>
    <w:basedOn w:val="afc"/>
    <w:link w:val="2fb"/>
    <w:qFormat/>
    <w:rsid w:val="00E07CD1"/>
    <w:pPr>
      <w:widowControl w:val="0"/>
      <w:shd w:val="clear" w:color="auto" w:fill="FFFFFF"/>
      <w:spacing w:after="0" w:line="240" w:lineRule="auto"/>
    </w:pPr>
  </w:style>
  <w:style w:type="paragraph" w:styleId="affffffffe">
    <w:name w:val="Subtitle"/>
    <w:basedOn w:val="afc"/>
    <w:next w:val="afc"/>
    <w:link w:val="afffffffff"/>
    <w:uiPriority w:val="99"/>
    <w:qFormat/>
    <w:rsid w:val="00E07CD1"/>
    <w:pPr>
      <w:spacing w:after="60" w:line="240" w:lineRule="auto"/>
      <w:jc w:val="center"/>
      <w:outlineLvl w:val="1"/>
    </w:pPr>
    <w:rPr>
      <w:rFonts w:ascii="Cambria" w:eastAsia="Times New Roman" w:hAnsi="Cambria" w:cs="Times New Roman"/>
      <w:sz w:val="24"/>
      <w:szCs w:val="24"/>
      <w:lang w:val="en-US" w:bidi="en-US"/>
    </w:rPr>
  </w:style>
  <w:style w:type="character" w:customStyle="1" w:styleId="afffffffff">
    <w:name w:val="Подзаголовок Знак"/>
    <w:basedOn w:val="afd"/>
    <w:link w:val="affffffffe"/>
    <w:uiPriority w:val="99"/>
    <w:rsid w:val="00E07CD1"/>
    <w:rPr>
      <w:rFonts w:ascii="Cambria" w:eastAsia="Times New Roman" w:hAnsi="Cambria" w:cs="Times New Roman"/>
      <w:sz w:val="24"/>
      <w:szCs w:val="24"/>
      <w:lang w:val="en-US" w:bidi="en-US"/>
    </w:rPr>
  </w:style>
  <w:style w:type="paragraph" w:styleId="2fd">
    <w:name w:val="Quote"/>
    <w:aliases w:val="АПИ Источник"/>
    <w:basedOn w:val="afc"/>
    <w:next w:val="afc"/>
    <w:link w:val="2fe"/>
    <w:uiPriority w:val="99"/>
    <w:qFormat/>
    <w:rsid w:val="00E07CD1"/>
    <w:pPr>
      <w:spacing w:after="0" w:line="240" w:lineRule="auto"/>
    </w:pPr>
    <w:rPr>
      <w:rFonts w:ascii="Calibri" w:eastAsia="Times New Roman" w:hAnsi="Calibri" w:cs="Times New Roman"/>
      <w:i/>
      <w:sz w:val="24"/>
      <w:szCs w:val="24"/>
      <w:lang w:val="en-US" w:bidi="en-US"/>
    </w:rPr>
  </w:style>
  <w:style w:type="character" w:customStyle="1" w:styleId="2fe">
    <w:name w:val="Цитата 2 Знак"/>
    <w:aliases w:val="АПИ Источник Знак"/>
    <w:basedOn w:val="afd"/>
    <w:link w:val="2fd"/>
    <w:uiPriority w:val="99"/>
    <w:rsid w:val="00E07CD1"/>
    <w:rPr>
      <w:rFonts w:ascii="Calibri" w:eastAsia="Times New Roman" w:hAnsi="Calibri" w:cs="Times New Roman"/>
      <w:i/>
      <w:sz w:val="24"/>
      <w:szCs w:val="24"/>
      <w:lang w:val="en-US" w:bidi="en-US"/>
    </w:rPr>
  </w:style>
  <w:style w:type="paragraph" w:styleId="afffffffff0">
    <w:name w:val="Intense Quote"/>
    <w:basedOn w:val="afc"/>
    <w:next w:val="afc"/>
    <w:link w:val="afffffffff1"/>
    <w:uiPriority w:val="99"/>
    <w:qFormat/>
    <w:rsid w:val="00E07CD1"/>
    <w:pPr>
      <w:spacing w:after="0" w:line="240" w:lineRule="auto"/>
      <w:ind w:left="720" w:right="720"/>
    </w:pPr>
    <w:rPr>
      <w:rFonts w:ascii="Calibri" w:eastAsia="Times New Roman" w:hAnsi="Calibri" w:cs="Times New Roman"/>
      <w:b/>
      <w:i/>
      <w:sz w:val="24"/>
      <w:lang w:val="en-US" w:bidi="en-US"/>
    </w:rPr>
  </w:style>
  <w:style w:type="character" w:customStyle="1" w:styleId="afffffffff1">
    <w:name w:val="Выделенная цитата Знак"/>
    <w:basedOn w:val="afd"/>
    <w:link w:val="afffffffff0"/>
    <w:uiPriority w:val="99"/>
    <w:rsid w:val="00E07CD1"/>
    <w:rPr>
      <w:rFonts w:ascii="Calibri" w:eastAsia="Times New Roman" w:hAnsi="Calibri" w:cs="Times New Roman"/>
      <w:b/>
      <w:i/>
      <w:sz w:val="24"/>
      <w:lang w:val="en-US" w:bidi="en-US"/>
    </w:rPr>
  </w:style>
  <w:style w:type="character" w:styleId="afffffffff2">
    <w:name w:val="Subtle Emphasis"/>
    <w:uiPriority w:val="99"/>
    <w:qFormat/>
    <w:rsid w:val="00E07CD1"/>
    <w:rPr>
      <w:i/>
      <w:color w:val="5A5A5A"/>
    </w:rPr>
  </w:style>
  <w:style w:type="character" w:styleId="afffffffff3">
    <w:name w:val="Intense Emphasis"/>
    <w:uiPriority w:val="99"/>
    <w:qFormat/>
    <w:rsid w:val="00E07CD1"/>
    <w:rPr>
      <w:b/>
      <w:i/>
      <w:sz w:val="24"/>
      <w:szCs w:val="24"/>
      <w:u w:val="single"/>
    </w:rPr>
  </w:style>
  <w:style w:type="character" w:styleId="afffffffff4">
    <w:name w:val="Subtle Reference"/>
    <w:uiPriority w:val="99"/>
    <w:qFormat/>
    <w:rsid w:val="00E07CD1"/>
    <w:rPr>
      <w:sz w:val="24"/>
      <w:szCs w:val="24"/>
      <w:u w:val="single"/>
    </w:rPr>
  </w:style>
  <w:style w:type="character" w:styleId="afffffffff5">
    <w:name w:val="Intense Reference"/>
    <w:uiPriority w:val="99"/>
    <w:qFormat/>
    <w:rsid w:val="00E07CD1"/>
    <w:rPr>
      <w:b/>
      <w:sz w:val="24"/>
      <w:u w:val="single"/>
    </w:rPr>
  </w:style>
  <w:style w:type="character" w:styleId="afffffffff6">
    <w:name w:val="Book Title"/>
    <w:uiPriority w:val="99"/>
    <w:qFormat/>
    <w:rsid w:val="00E07CD1"/>
    <w:rPr>
      <w:rFonts w:ascii="Cambria" w:eastAsia="Times New Roman" w:hAnsi="Cambria"/>
      <w:b/>
      <w:i/>
      <w:sz w:val="24"/>
      <w:szCs w:val="24"/>
    </w:rPr>
  </w:style>
  <w:style w:type="character" w:customStyle="1" w:styleId="st">
    <w:name w:val="st"/>
    <w:basedOn w:val="afd"/>
    <w:rsid w:val="00E07CD1"/>
  </w:style>
  <w:style w:type="table" w:customStyle="1" w:styleId="112">
    <w:name w:val="Сетка таблицы11"/>
    <w:basedOn w:val="afe"/>
    <w:uiPriority w:val="59"/>
    <w:rsid w:val="00E07CD1"/>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
    <w:name w:val="Сетка таблицы2"/>
    <w:basedOn w:val="afe"/>
    <w:next w:val="aff2"/>
    <w:uiPriority w:val="59"/>
    <w:rsid w:val="00E07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fe"/>
    <w:next w:val="aff2"/>
    <w:uiPriority w:val="59"/>
    <w:rsid w:val="00E07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Основной уровень списка"/>
    <w:basedOn w:val="afffffff9"/>
    <w:uiPriority w:val="99"/>
    <w:qFormat/>
    <w:rsid w:val="00E07CD1"/>
    <w:pPr>
      <w:numPr>
        <w:numId w:val="24"/>
      </w:numPr>
    </w:pPr>
  </w:style>
  <w:style w:type="paragraph" w:customStyle="1" w:styleId="2ff0">
    <w:name w:val="Заголовок 2 (подраздел)"/>
    <w:basedOn w:val="afffffff1"/>
    <w:next w:val="afc"/>
    <w:link w:val="2ff1"/>
    <w:uiPriority w:val="99"/>
    <w:qFormat/>
    <w:rsid w:val="00E07CD1"/>
    <w:pPr>
      <w:suppressAutoHyphens/>
      <w:spacing w:before="120"/>
      <w:ind w:left="1418" w:hanging="284"/>
      <w:jc w:val="left"/>
      <w:outlineLvl w:val="1"/>
    </w:pPr>
    <w:rPr>
      <w:rFonts w:ascii="Arial" w:hAnsi="Arial"/>
      <w:b/>
      <w:sz w:val="24"/>
      <w:lang w:val="en-US"/>
    </w:rPr>
  </w:style>
  <w:style w:type="paragraph" w:customStyle="1" w:styleId="113">
    <w:name w:val="Название11"/>
    <w:basedOn w:val="afc"/>
    <w:uiPriority w:val="99"/>
    <w:qFormat/>
    <w:rsid w:val="00E07CD1"/>
    <w:pPr>
      <w:spacing w:before="100" w:beforeAutospacing="1" w:after="100" w:afterAutospacing="1" w:line="240" w:lineRule="auto"/>
      <w:jc w:val="center"/>
    </w:pPr>
    <w:rPr>
      <w:rFonts w:ascii="Verdana" w:eastAsia="Arial Unicode MS" w:hAnsi="Verdana" w:cs="Arial Unicode MS"/>
      <w:b/>
      <w:bCs/>
      <w:color w:val="008080"/>
      <w:sz w:val="18"/>
      <w:szCs w:val="18"/>
      <w:lang w:eastAsia="ru-RU"/>
    </w:rPr>
  </w:style>
  <w:style w:type="paragraph" w:customStyle="1" w:styleId="29">
    <w:name w:val="Список 2 отчет"/>
    <w:basedOn w:val="afc"/>
    <w:link w:val="2ff2"/>
    <w:uiPriority w:val="99"/>
    <w:qFormat/>
    <w:rsid w:val="00E07CD1"/>
    <w:pPr>
      <w:numPr>
        <w:numId w:val="25"/>
      </w:numPr>
      <w:spacing w:after="120" w:line="360" w:lineRule="auto"/>
      <w:contextualSpacing/>
      <w:jc w:val="both"/>
    </w:pPr>
    <w:rPr>
      <w:rFonts w:ascii="Arial" w:eastAsia="Times New Roman" w:hAnsi="Arial" w:cs="Times New Roman"/>
      <w:lang w:eastAsia="ru-RU"/>
    </w:rPr>
  </w:style>
  <w:style w:type="character" w:customStyle="1" w:styleId="2ff2">
    <w:name w:val="Список 2 отчет Знак"/>
    <w:link w:val="29"/>
    <w:uiPriority w:val="99"/>
    <w:rsid w:val="00E07CD1"/>
    <w:rPr>
      <w:rFonts w:ascii="Arial" w:eastAsia="Times New Roman" w:hAnsi="Arial" w:cs="Times New Roman"/>
      <w:lang w:eastAsia="ru-RU"/>
    </w:rPr>
  </w:style>
  <w:style w:type="paragraph" w:customStyle="1" w:styleId="ConsPlusNormal0">
    <w:name w:val="ConsPlusNormal"/>
    <w:qFormat/>
    <w:rsid w:val="00E07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nt5">
    <w:name w:val="font5"/>
    <w:basedOn w:val="afc"/>
    <w:uiPriority w:val="99"/>
    <w:qFormat/>
    <w:rsid w:val="00E07CD1"/>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fc"/>
    <w:uiPriority w:val="99"/>
    <w:qFormat/>
    <w:rsid w:val="00E07CD1"/>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styleId="afffffffff7">
    <w:name w:val="Placeholder Text"/>
    <w:basedOn w:val="afd"/>
    <w:uiPriority w:val="99"/>
    <w:semiHidden/>
    <w:rsid w:val="00E07CD1"/>
    <w:rPr>
      <w:color w:val="808080"/>
    </w:rPr>
  </w:style>
  <w:style w:type="paragraph" w:customStyle="1" w:styleId="afffffffff8">
    <w:name w:val="СТИЛЬ ОТЧЕТ"/>
    <w:basedOn w:val="afc"/>
    <w:link w:val="afffffffff9"/>
    <w:qFormat/>
    <w:rsid w:val="00E07CD1"/>
    <w:pPr>
      <w:spacing w:before="100" w:after="100" w:line="360" w:lineRule="auto"/>
      <w:ind w:firstLine="709"/>
      <w:jc w:val="both"/>
    </w:pPr>
    <w:rPr>
      <w:rFonts w:ascii="Times New Roman" w:hAnsi="Times New Roman" w:cs="Times New Roman"/>
      <w:sz w:val="24"/>
      <w:szCs w:val="24"/>
    </w:rPr>
  </w:style>
  <w:style w:type="character" w:customStyle="1" w:styleId="afffffffff9">
    <w:name w:val="СТИЛЬ ОТЧЕТ Знак"/>
    <w:basedOn w:val="afd"/>
    <w:link w:val="afffffffff8"/>
    <w:rsid w:val="00E07CD1"/>
    <w:rPr>
      <w:rFonts w:ascii="Times New Roman" w:hAnsi="Times New Roman" w:cs="Times New Roman"/>
      <w:sz w:val="24"/>
      <w:szCs w:val="24"/>
    </w:rPr>
  </w:style>
  <w:style w:type="paragraph" w:customStyle="1" w:styleId="font0">
    <w:name w:val="font0"/>
    <w:basedOn w:val="afc"/>
    <w:uiPriority w:val="99"/>
    <w:qFormat/>
    <w:rsid w:val="00E07CD1"/>
    <w:pPr>
      <w:spacing w:before="100" w:beforeAutospacing="1" w:after="100" w:afterAutospacing="1" w:line="240" w:lineRule="auto"/>
    </w:pPr>
    <w:rPr>
      <w:rFonts w:ascii="Calibri" w:eastAsia="Times New Roman" w:hAnsi="Calibri" w:cs="Times New Roman"/>
      <w:color w:val="000000"/>
      <w:sz w:val="24"/>
      <w:szCs w:val="24"/>
      <w:lang w:eastAsia="ru-RU"/>
    </w:rPr>
  </w:style>
  <w:style w:type="character" w:customStyle="1" w:styleId="idea">
    <w:name w:val="idea"/>
    <w:basedOn w:val="afd"/>
    <w:rsid w:val="00E07CD1"/>
  </w:style>
  <w:style w:type="character" w:customStyle="1" w:styleId="serp-urlitem1">
    <w:name w:val="serp-url__item1"/>
    <w:basedOn w:val="afd"/>
    <w:rsid w:val="00E07CD1"/>
  </w:style>
  <w:style w:type="character" w:customStyle="1" w:styleId="serp-urlmark1">
    <w:name w:val="serp-url__mark1"/>
    <w:basedOn w:val="afd"/>
    <w:rsid w:val="00E07CD1"/>
    <w:rPr>
      <w:rFonts w:ascii="Verdana" w:hAnsi="Verdana" w:hint="default"/>
    </w:rPr>
  </w:style>
  <w:style w:type="character" w:customStyle="1" w:styleId="standart-popup-close-8x81">
    <w:name w:val="standart-popup-close-8x81"/>
    <w:basedOn w:val="afd"/>
    <w:rsid w:val="00E07CD1"/>
    <w:rPr>
      <w:sz w:val="2"/>
      <w:szCs w:val="2"/>
    </w:rPr>
  </w:style>
  <w:style w:type="character" w:customStyle="1" w:styleId="forumtext2">
    <w:name w:val="forum__text2"/>
    <w:basedOn w:val="afd"/>
    <w:rsid w:val="00E07CD1"/>
  </w:style>
  <w:style w:type="paragraph" w:customStyle="1" w:styleId="a6">
    <w:name w:val="Заголовок раздела"/>
    <w:basedOn w:val="afffffff1"/>
    <w:next w:val="afc"/>
    <w:link w:val="afffffffffa"/>
    <w:qFormat/>
    <w:rsid w:val="00E07CD1"/>
    <w:pPr>
      <w:numPr>
        <w:numId w:val="26"/>
      </w:numPr>
      <w:suppressAutoHyphens/>
      <w:spacing w:before="240" w:after="120"/>
      <w:jc w:val="left"/>
      <w:outlineLvl w:val="0"/>
    </w:pPr>
    <w:rPr>
      <w:rFonts w:ascii="Arial" w:hAnsi="Arial"/>
      <w:b/>
    </w:rPr>
  </w:style>
  <w:style w:type="paragraph" w:customStyle="1" w:styleId="3e">
    <w:name w:val="Заголовок 3 (пункт)"/>
    <w:basedOn w:val="a6"/>
    <w:link w:val="3f"/>
    <w:uiPriority w:val="99"/>
    <w:qFormat/>
    <w:rsid w:val="00E07CD1"/>
    <w:pPr>
      <w:numPr>
        <w:numId w:val="0"/>
      </w:numPr>
      <w:ind w:left="1701" w:hanging="283"/>
      <w:outlineLvl w:val="2"/>
    </w:pPr>
  </w:style>
  <w:style w:type="paragraph" w:customStyle="1" w:styleId="reds">
    <w:name w:val="reds"/>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b">
    <w:name w:val="Учебное пособие"/>
    <w:basedOn w:val="affc"/>
    <w:uiPriority w:val="99"/>
    <w:qFormat/>
    <w:rsid w:val="00E07CD1"/>
    <w:pPr>
      <w:autoSpaceDE/>
      <w:autoSpaceDN/>
      <w:adjustRightInd/>
      <w:spacing w:line="360" w:lineRule="auto"/>
      <w:ind w:firstLine="680"/>
      <w:jc w:val="both"/>
    </w:pPr>
    <w:rPr>
      <w:rFonts w:ascii="Times New Roman" w:hAnsi="Times New Roman"/>
      <w:b w:val="0"/>
      <w:bCs w:val="0"/>
      <w:i w:val="0"/>
      <w:iCs w:val="0"/>
      <w:color w:val="auto"/>
      <w:sz w:val="28"/>
    </w:rPr>
  </w:style>
  <w:style w:type="paragraph" w:customStyle="1" w:styleId="Style2">
    <w:name w:val="Style2"/>
    <w:basedOn w:val="afc"/>
    <w:uiPriority w:val="99"/>
    <w:qFormat/>
    <w:rsid w:val="00E07CD1"/>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1f9">
    <w:name w:val="Рецензия1"/>
    <w:next w:val="afffffffffc"/>
    <w:hidden/>
    <w:uiPriority w:val="99"/>
    <w:semiHidden/>
    <w:rsid w:val="00E07CD1"/>
    <w:pPr>
      <w:spacing w:after="0" w:line="240" w:lineRule="auto"/>
    </w:pPr>
    <w:rPr>
      <w:rFonts w:ascii="Times New Roman" w:hAnsi="Times New Roman"/>
      <w:sz w:val="24"/>
    </w:rPr>
  </w:style>
  <w:style w:type="character" w:customStyle="1" w:styleId="FootnoteTextChar">
    <w:name w:val="Footnote Text Char Знак"/>
    <w:aliases w:val="Char Char Знак,Текст сноски Знак1 Знак Знак,Footnote Text Char1 Знак Знак1 Знак,Footnote Text Char Char Знак Знак1 Знак,Footnote Text Char1 Char Char Знак Знак Знак,single space Знак,Знак Знак Знак Знак1"/>
    <w:basedOn w:val="afd"/>
    <w:uiPriority w:val="99"/>
    <w:locked/>
    <w:rsid w:val="00E07CD1"/>
  </w:style>
  <w:style w:type="paragraph" w:customStyle="1" w:styleId="1fa">
    <w:name w:val="Заголовок оглавления1"/>
    <w:basedOn w:val="10"/>
    <w:next w:val="afc"/>
    <w:uiPriority w:val="99"/>
    <w:qFormat/>
    <w:rsid w:val="00E07CD1"/>
    <w:pPr>
      <w:keepLines w:val="0"/>
      <w:numPr>
        <w:numId w:val="0"/>
      </w:numPr>
      <w:spacing w:before="240" w:line="240" w:lineRule="auto"/>
      <w:jc w:val="left"/>
      <w:outlineLvl w:val="9"/>
    </w:pPr>
    <w:rPr>
      <w:rFonts w:ascii="Cambria" w:hAnsi="Cambria" w:cs="Cambria"/>
      <w:kern w:val="32"/>
      <w:sz w:val="32"/>
      <w:szCs w:val="20"/>
      <w:lang w:val="en-US" w:eastAsia="en-US"/>
    </w:rPr>
  </w:style>
  <w:style w:type="paragraph" w:customStyle="1" w:styleId="Disclaimer">
    <w:name w:val="Disclaimer"/>
    <w:basedOn w:val="afc"/>
    <w:uiPriority w:val="99"/>
    <w:qFormat/>
    <w:rsid w:val="00E07CD1"/>
    <w:pPr>
      <w:widowControl w:val="0"/>
      <w:overflowPunct w:val="0"/>
      <w:autoSpaceDE w:val="0"/>
      <w:autoSpaceDN w:val="0"/>
      <w:adjustRightInd w:val="0"/>
      <w:spacing w:before="120" w:after="60" w:line="240" w:lineRule="auto"/>
      <w:ind w:right="446"/>
      <w:jc w:val="both"/>
      <w:textAlignment w:val="baseline"/>
    </w:pPr>
    <w:rPr>
      <w:rFonts w:ascii="AGOpus" w:eastAsia="Times New Roman" w:hAnsi="AGOpus" w:cs="AGOpus"/>
      <w:b/>
      <w:bCs/>
      <w:sz w:val="18"/>
      <w:szCs w:val="18"/>
      <w:lang w:val="en-US"/>
    </w:rPr>
  </w:style>
  <w:style w:type="paragraph" w:customStyle="1" w:styleId="afffffffffd">
    <w:name w:val="Заг Х"/>
    <w:basedOn w:val="afc"/>
    <w:next w:val="afc"/>
    <w:link w:val="afffffffffe"/>
    <w:uiPriority w:val="1"/>
    <w:qFormat/>
    <w:rsid w:val="00E07CD1"/>
    <w:pPr>
      <w:keepNext/>
      <w:spacing w:after="360" w:line="240" w:lineRule="auto"/>
      <w:jc w:val="center"/>
    </w:pPr>
    <w:rPr>
      <w:rFonts w:ascii="Times New Roman" w:eastAsia="Times New Roman" w:hAnsi="Times New Roman"/>
      <w:b/>
      <w:sz w:val="32"/>
      <w:szCs w:val="28"/>
    </w:rPr>
  </w:style>
  <w:style w:type="character" w:customStyle="1" w:styleId="afffffffffe">
    <w:name w:val="Заг Х Знак"/>
    <w:basedOn w:val="afd"/>
    <w:link w:val="afffffffffd"/>
    <w:uiPriority w:val="1"/>
    <w:rsid w:val="00E07CD1"/>
    <w:rPr>
      <w:rFonts w:ascii="Times New Roman" w:eastAsia="Times New Roman" w:hAnsi="Times New Roman"/>
      <w:b/>
      <w:sz w:val="32"/>
      <w:szCs w:val="28"/>
    </w:rPr>
  </w:style>
  <w:style w:type="paragraph" w:customStyle="1" w:styleId="affffffffff">
    <w:name w:val="Заг Табл"/>
    <w:basedOn w:val="afc"/>
    <w:next w:val="afc"/>
    <w:uiPriority w:val="7"/>
    <w:qFormat/>
    <w:rsid w:val="00E07CD1"/>
    <w:pPr>
      <w:keepNext/>
      <w:spacing w:before="240" w:after="120" w:line="240" w:lineRule="auto"/>
      <w:jc w:val="both"/>
      <w:outlineLvl w:val="4"/>
    </w:pPr>
    <w:rPr>
      <w:rFonts w:ascii="Times New Roman" w:eastAsia="Times New Roman" w:hAnsi="Times New Roman"/>
      <w:sz w:val="28"/>
      <w:szCs w:val="28"/>
    </w:rPr>
  </w:style>
  <w:style w:type="paragraph" w:customStyle="1" w:styleId="affffffffff0">
    <w:name w:val="Заг Назв Рис"/>
    <w:basedOn w:val="afc"/>
    <w:next w:val="afc"/>
    <w:uiPriority w:val="8"/>
    <w:qFormat/>
    <w:rsid w:val="00E07CD1"/>
    <w:pPr>
      <w:spacing w:before="120" w:after="360" w:line="240" w:lineRule="auto"/>
      <w:jc w:val="center"/>
      <w:outlineLvl w:val="4"/>
    </w:pPr>
    <w:rPr>
      <w:rFonts w:ascii="Times New Roman" w:eastAsia="Times New Roman" w:hAnsi="Times New Roman"/>
      <w:sz w:val="28"/>
      <w:szCs w:val="28"/>
    </w:rPr>
  </w:style>
  <w:style w:type="paragraph" w:customStyle="1" w:styleId="af7">
    <w:name w:val="Список нумерованный с выступом"/>
    <w:basedOn w:val="afffff6"/>
    <w:link w:val="affffffffff1"/>
    <w:uiPriority w:val="12"/>
    <w:qFormat/>
    <w:rsid w:val="00E07CD1"/>
    <w:pPr>
      <w:widowControl/>
      <w:numPr>
        <w:numId w:val="27"/>
      </w:numPr>
      <w:tabs>
        <w:tab w:val="left" w:pos="1134"/>
      </w:tabs>
      <w:autoSpaceDE/>
      <w:autoSpaceDN/>
      <w:adjustRightInd/>
      <w:spacing w:line="360" w:lineRule="auto"/>
      <w:ind w:left="1134" w:hanging="425"/>
      <w:jc w:val="both"/>
    </w:pPr>
    <w:rPr>
      <w:sz w:val="28"/>
      <w:szCs w:val="28"/>
    </w:rPr>
  </w:style>
  <w:style w:type="character" w:customStyle="1" w:styleId="affffffffff1">
    <w:name w:val="Список нумерованный с выступом Знак"/>
    <w:basedOn w:val="afffff7"/>
    <w:link w:val="af7"/>
    <w:uiPriority w:val="12"/>
    <w:rsid w:val="00E07CD1"/>
    <w:rPr>
      <w:rFonts w:ascii="Times New Roman" w:eastAsia="Times New Roman" w:hAnsi="Times New Roman" w:cs="Times New Roman"/>
      <w:sz w:val="28"/>
      <w:szCs w:val="28"/>
      <w:lang w:eastAsia="ru-RU"/>
    </w:rPr>
  </w:style>
  <w:style w:type="paragraph" w:customStyle="1" w:styleId="af8">
    <w:name w:val="Список нумерованный без выступа"/>
    <w:basedOn w:val="af7"/>
    <w:link w:val="affffffffff2"/>
    <w:uiPriority w:val="11"/>
    <w:qFormat/>
    <w:rsid w:val="00E07CD1"/>
    <w:pPr>
      <w:numPr>
        <w:numId w:val="30"/>
      </w:numPr>
      <w:ind w:left="0" w:firstLine="709"/>
    </w:pPr>
  </w:style>
  <w:style w:type="character" w:customStyle="1" w:styleId="affffffffff2">
    <w:name w:val="Список нумерованный без выступа Знак"/>
    <w:basedOn w:val="affffffffff1"/>
    <w:link w:val="af8"/>
    <w:uiPriority w:val="11"/>
    <w:rsid w:val="00E07CD1"/>
    <w:rPr>
      <w:rFonts w:ascii="Times New Roman" w:eastAsia="Times New Roman" w:hAnsi="Times New Roman" w:cs="Times New Roman"/>
      <w:sz w:val="28"/>
      <w:szCs w:val="28"/>
      <w:lang w:eastAsia="ru-RU"/>
    </w:rPr>
  </w:style>
  <w:style w:type="paragraph" w:customStyle="1" w:styleId="af5">
    <w:name w:val="Список маркированный с выступом"/>
    <w:basedOn w:val="afffff6"/>
    <w:link w:val="affffffffff3"/>
    <w:uiPriority w:val="10"/>
    <w:qFormat/>
    <w:rsid w:val="00E07CD1"/>
    <w:pPr>
      <w:widowControl/>
      <w:numPr>
        <w:numId w:val="28"/>
      </w:numPr>
      <w:tabs>
        <w:tab w:val="left" w:pos="1134"/>
      </w:tabs>
      <w:autoSpaceDE/>
      <w:autoSpaceDN/>
      <w:adjustRightInd/>
      <w:spacing w:line="360" w:lineRule="auto"/>
      <w:jc w:val="both"/>
    </w:pPr>
    <w:rPr>
      <w:sz w:val="28"/>
      <w:szCs w:val="28"/>
    </w:rPr>
  </w:style>
  <w:style w:type="character" w:customStyle="1" w:styleId="affffffffff3">
    <w:name w:val="Список маркированный с выступом Знак"/>
    <w:basedOn w:val="afffff7"/>
    <w:link w:val="af5"/>
    <w:uiPriority w:val="10"/>
    <w:rsid w:val="00E07CD1"/>
    <w:rPr>
      <w:rFonts w:ascii="Times New Roman" w:eastAsia="Times New Roman" w:hAnsi="Times New Roman" w:cs="Times New Roman"/>
      <w:sz w:val="28"/>
      <w:szCs w:val="28"/>
      <w:lang w:eastAsia="ru-RU"/>
    </w:rPr>
  </w:style>
  <w:style w:type="paragraph" w:customStyle="1" w:styleId="aa">
    <w:name w:val="Список маркированный без выступа"/>
    <w:basedOn w:val="af5"/>
    <w:link w:val="affffffffff4"/>
    <w:uiPriority w:val="9"/>
    <w:qFormat/>
    <w:rsid w:val="00E07CD1"/>
    <w:pPr>
      <w:numPr>
        <w:numId w:val="29"/>
      </w:numPr>
      <w:ind w:left="1429"/>
    </w:pPr>
  </w:style>
  <w:style w:type="character" w:customStyle="1" w:styleId="affffffffff4">
    <w:name w:val="Список маркированный без выступа Знак"/>
    <w:basedOn w:val="affffffffff3"/>
    <w:link w:val="aa"/>
    <w:uiPriority w:val="9"/>
    <w:rsid w:val="00E07CD1"/>
    <w:rPr>
      <w:rFonts w:ascii="Times New Roman" w:eastAsia="Times New Roman" w:hAnsi="Times New Roman" w:cs="Times New Roman"/>
      <w:sz w:val="28"/>
      <w:szCs w:val="28"/>
      <w:lang w:eastAsia="ru-RU"/>
    </w:rPr>
  </w:style>
  <w:style w:type="paragraph" w:customStyle="1" w:styleId="01">
    <w:name w:val="Заг 0"/>
    <w:basedOn w:val="afc"/>
    <w:next w:val="afc"/>
    <w:link w:val="02"/>
    <w:uiPriority w:val="2"/>
    <w:qFormat/>
    <w:rsid w:val="00E07CD1"/>
    <w:pPr>
      <w:keepNext/>
      <w:spacing w:after="360" w:line="240" w:lineRule="auto"/>
      <w:jc w:val="center"/>
      <w:outlineLvl w:val="0"/>
    </w:pPr>
    <w:rPr>
      <w:rFonts w:ascii="Times New Roman" w:eastAsia="Times New Roman" w:hAnsi="Times New Roman"/>
      <w:b/>
      <w:caps/>
      <w:sz w:val="32"/>
      <w:szCs w:val="28"/>
    </w:rPr>
  </w:style>
  <w:style w:type="character" w:customStyle="1" w:styleId="02">
    <w:name w:val="Заг 0 Знак"/>
    <w:basedOn w:val="afd"/>
    <w:link w:val="01"/>
    <w:uiPriority w:val="2"/>
    <w:rsid w:val="00E07CD1"/>
    <w:rPr>
      <w:rFonts w:ascii="Times New Roman" w:eastAsia="Times New Roman" w:hAnsi="Times New Roman"/>
      <w:b/>
      <w:caps/>
      <w:sz w:val="32"/>
      <w:szCs w:val="28"/>
    </w:rPr>
  </w:style>
  <w:style w:type="paragraph" w:customStyle="1" w:styleId="affffffffff5">
    <w:name w:val="Основной текст таблицы"/>
    <w:basedOn w:val="affc"/>
    <w:uiPriority w:val="99"/>
    <w:qFormat/>
    <w:rsid w:val="00E07CD1"/>
    <w:pPr>
      <w:autoSpaceDE/>
      <w:autoSpaceDN/>
      <w:adjustRightInd/>
      <w:spacing w:before="40" w:after="40"/>
    </w:pPr>
    <w:rPr>
      <w:rFonts w:ascii="Times New Roman" w:hAnsi="Times New Roman"/>
      <w:b w:val="0"/>
      <w:bCs w:val="0"/>
      <w:i w:val="0"/>
      <w:iCs w:val="0"/>
      <w:color w:val="auto"/>
      <w:szCs w:val="24"/>
    </w:rPr>
  </w:style>
  <w:style w:type="paragraph" w:customStyle="1" w:styleId="206">
    <w:name w:val="Стиль Заголовок 2 + По левому краю Первая строка:  0 см После:  6..."/>
    <w:basedOn w:val="24"/>
    <w:uiPriority w:val="99"/>
    <w:qFormat/>
    <w:rsid w:val="00E07CD1"/>
    <w:pPr>
      <w:numPr>
        <w:ilvl w:val="0"/>
        <w:numId w:val="0"/>
      </w:numPr>
      <w:spacing w:before="240"/>
      <w:jc w:val="left"/>
    </w:pPr>
    <w:rPr>
      <w:b w:val="0"/>
      <w:i/>
      <w:iCs/>
      <w:szCs w:val="20"/>
      <w:lang w:eastAsia="en-US"/>
    </w:rPr>
  </w:style>
  <w:style w:type="paragraph" w:customStyle="1" w:styleId="1fb">
    <w:name w:val="Текст1"/>
    <w:basedOn w:val="afc"/>
    <w:uiPriority w:val="99"/>
    <w:qFormat/>
    <w:rsid w:val="00E07CD1"/>
    <w:pPr>
      <w:suppressAutoHyphens/>
      <w:spacing w:after="0" w:line="240" w:lineRule="auto"/>
    </w:pPr>
    <w:rPr>
      <w:rFonts w:ascii="Courier New" w:eastAsia="Times New Roman" w:hAnsi="Courier New" w:cs="Times New Roman"/>
      <w:sz w:val="20"/>
      <w:szCs w:val="20"/>
      <w:lang w:eastAsia="ar-SA"/>
    </w:rPr>
  </w:style>
  <w:style w:type="character" w:customStyle="1" w:styleId="-00">
    <w:name w:val="Нормальный-0 Знак"/>
    <w:basedOn w:val="afd"/>
    <w:link w:val="-01"/>
    <w:locked/>
    <w:rsid w:val="00E07CD1"/>
    <w:rPr>
      <w:sz w:val="24"/>
    </w:rPr>
  </w:style>
  <w:style w:type="paragraph" w:customStyle="1" w:styleId="-01">
    <w:name w:val="Нормальный-0"/>
    <w:basedOn w:val="afc"/>
    <w:link w:val="-00"/>
    <w:qFormat/>
    <w:rsid w:val="00E07CD1"/>
    <w:pPr>
      <w:spacing w:before="120" w:after="120" w:line="360" w:lineRule="auto"/>
      <w:ind w:firstLine="720"/>
      <w:jc w:val="both"/>
    </w:pPr>
    <w:rPr>
      <w:sz w:val="24"/>
    </w:rPr>
  </w:style>
  <w:style w:type="character" w:customStyle="1" w:styleId="affffffffff6">
    <w:name w:val="Подрисунок Знак"/>
    <w:basedOn w:val="afd"/>
    <w:link w:val="affffffffff7"/>
    <w:locked/>
    <w:rsid w:val="00E07CD1"/>
    <w:rPr>
      <w:color w:val="0000FF"/>
      <w:sz w:val="24"/>
    </w:rPr>
  </w:style>
  <w:style w:type="paragraph" w:customStyle="1" w:styleId="affffffffff7">
    <w:name w:val="Подрисунок"/>
    <w:basedOn w:val="afc"/>
    <w:link w:val="affffffffff6"/>
    <w:qFormat/>
    <w:rsid w:val="00E07CD1"/>
    <w:pPr>
      <w:spacing w:before="120" w:after="120" w:line="360" w:lineRule="auto"/>
      <w:ind w:left="1702" w:right="284" w:hanging="851"/>
    </w:pPr>
    <w:rPr>
      <w:color w:val="0000FF"/>
      <w:sz w:val="24"/>
    </w:rPr>
  </w:style>
  <w:style w:type="character" w:customStyle="1" w:styleId="commmsg">
    <w:name w:val="comm_msg"/>
    <w:basedOn w:val="afd"/>
    <w:rsid w:val="00E07CD1"/>
  </w:style>
  <w:style w:type="paragraph" w:customStyle="1" w:styleId="Normal1">
    <w:name w:val="Normal1"/>
    <w:uiPriority w:val="99"/>
    <w:qFormat/>
    <w:rsid w:val="00E07CD1"/>
    <w:pPr>
      <w:widowControl w:val="0"/>
      <w:tabs>
        <w:tab w:val="left" w:pos="567"/>
      </w:tabs>
      <w:spacing w:after="0" w:line="240" w:lineRule="auto"/>
      <w:jc w:val="both"/>
    </w:pPr>
    <w:rPr>
      <w:rFonts w:ascii="Times New Roman" w:eastAsia="Times New Roman" w:hAnsi="Times New Roman" w:cs="Times New Roman"/>
      <w:snapToGrid w:val="0"/>
      <w:sz w:val="24"/>
      <w:szCs w:val="20"/>
      <w:lang w:eastAsia="ru-RU"/>
    </w:rPr>
  </w:style>
  <w:style w:type="paragraph" w:customStyle="1" w:styleId="affffffffff8">
    <w:name w:val="КОМПЛЕКС"/>
    <w:basedOn w:val="afc"/>
    <w:uiPriority w:val="99"/>
    <w:qFormat/>
    <w:rsid w:val="00E07CD1"/>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32"/>
      <w:szCs w:val="32"/>
      <w:lang w:eastAsia="ru-RU"/>
    </w:rPr>
  </w:style>
  <w:style w:type="paragraph" w:customStyle="1" w:styleId="affffffffff9">
    <w:name w:val="Стадия"/>
    <w:basedOn w:val="afc"/>
    <w:uiPriority w:val="99"/>
    <w:qFormat/>
    <w:rsid w:val="00E07CD1"/>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32"/>
      <w:szCs w:val="32"/>
      <w:lang w:eastAsia="ru-RU"/>
    </w:rPr>
  </w:style>
  <w:style w:type="paragraph" w:customStyle="1" w:styleId="affffffffffa">
    <w:name w:val="РАЗДЕЛ"/>
    <w:basedOn w:val="afc"/>
    <w:uiPriority w:val="99"/>
    <w:qFormat/>
    <w:rsid w:val="00E07CD1"/>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8"/>
      <w:szCs w:val="28"/>
      <w:lang w:eastAsia="ru-RU"/>
    </w:rPr>
  </w:style>
  <w:style w:type="character" w:customStyle="1" w:styleId="affffffffffb">
    <w:name w:val="обычн БО Знак"/>
    <w:link w:val="affffffffffc"/>
    <w:locked/>
    <w:rsid w:val="00E07CD1"/>
    <w:rPr>
      <w:rFonts w:ascii="Arial" w:eastAsia="Calibri" w:hAnsi="Arial"/>
    </w:rPr>
  </w:style>
  <w:style w:type="paragraph" w:customStyle="1" w:styleId="affffffffffc">
    <w:name w:val="обычн БО"/>
    <w:basedOn w:val="afc"/>
    <w:link w:val="affffffffffb"/>
    <w:qFormat/>
    <w:rsid w:val="00E07CD1"/>
    <w:pPr>
      <w:spacing w:after="0" w:line="240" w:lineRule="auto"/>
      <w:ind w:firstLine="720"/>
      <w:jc w:val="both"/>
    </w:pPr>
    <w:rPr>
      <w:rFonts w:ascii="Arial" w:eastAsia="Calibri" w:hAnsi="Arial"/>
    </w:rPr>
  </w:style>
  <w:style w:type="character" w:customStyle="1" w:styleId="-1">
    <w:name w:val="Цветной список - Акцент 1 Знак"/>
    <w:link w:val="-10"/>
    <w:uiPriority w:val="34"/>
    <w:locked/>
    <w:rsid w:val="00E07CD1"/>
    <w:rPr>
      <w:rFonts w:ascii="Calibri" w:eastAsia="Calibri" w:hAnsi="Calibri"/>
      <w:sz w:val="22"/>
      <w:szCs w:val="22"/>
      <w:lang w:eastAsia="en-US"/>
    </w:rPr>
  </w:style>
  <w:style w:type="table" w:customStyle="1" w:styleId="-11">
    <w:name w:val="Цветной список - Акцент 11"/>
    <w:basedOn w:val="afe"/>
    <w:next w:val="-10"/>
    <w:uiPriority w:val="34"/>
    <w:rsid w:val="00E07CD1"/>
    <w:pPr>
      <w:spacing w:after="0" w:line="240" w:lineRule="auto"/>
      <w:ind w:firstLine="709"/>
      <w:jc w:val="both"/>
    </w:pPr>
    <w:rPr>
      <w:rFonts w:ascii="Calibri" w:eastAsia="Calibri"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0pt0">
    <w:name w:val="Основной текст + 10 pt"/>
    <w:aliases w:val="Не полужирный,Интервал 0 pt"/>
    <w:basedOn w:val="afd"/>
    <w:rsid w:val="00E07CD1"/>
    <w:rPr>
      <w:rFonts w:ascii="Times New Roman" w:hAnsi="Times New Roman" w:cs="Times New Roman"/>
      <w:b/>
      <w:bCs/>
      <w:color w:val="000000"/>
      <w:spacing w:val="0"/>
      <w:w w:val="100"/>
      <w:position w:val="0"/>
      <w:sz w:val="20"/>
      <w:szCs w:val="20"/>
      <w:shd w:val="clear" w:color="auto" w:fill="FFFFFF"/>
      <w:lang w:val="ru-RU"/>
    </w:rPr>
  </w:style>
  <w:style w:type="paragraph" w:customStyle="1" w:styleId="2ff3">
    <w:name w:val="Основной текст2"/>
    <w:basedOn w:val="afc"/>
    <w:uiPriority w:val="99"/>
    <w:qFormat/>
    <w:rsid w:val="00E07CD1"/>
    <w:pPr>
      <w:widowControl w:val="0"/>
      <w:shd w:val="clear" w:color="auto" w:fill="FFFFFF"/>
      <w:spacing w:before="180" w:after="180" w:line="322" w:lineRule="exact"/>
      <w:ind w:hanging="420"/>
      <w:jc w:val="both"/>
    </w:pPr>
    <w:rPr>
      <w:rFonts w:ascii="Times New Roman" w:eastAsia="Calibri" w:hAnsi="Times New Roman" w:cs="Times New Roman"/>
      <w:color w:val="000000"/>
      <w:spacing w:val="3"/>
      <w:sz w:val="25"/>
      <w:szCs w:val="25"/>
      <w:lang w:eastAsia="ru-RU"/>
    </w:rPr>
  </w:style>
  <w:style w:type="character" w:customStyle="1" w:styleId="1fc">
    <w:name w:val="Основной текст Знак1"/>
    <w:aliases w:val="bt Знак Знак Знак,bt Знак1 Знак,bt Знак Знак1,bt Знак2,Основной текст Знак Char Char Знак1,Основной текст Знак Char Char Char Char Знак,Основной текст Знак Char Char Char Char Char Знак,Основной текст Знак Знак Знак Знак,bt Знак1"/>
    <w:uiPriority w:val="99"/>
    <w:rsid w:val="00E07CD1"/>
    <w:rPr>
      <w:rFonts w:ascii="Times New Roman" w:eastAsia="Times New Roman" w:hAnsi="Times New Roman" w:cs="Times New Roman"/>
      <w:sz w:val="20"/>
      <w:szCs w:val="20"/>
      <w:lang w:eastAsia="ru-RU"/>
    </w:rPr>
  </w:style>
  <w:style w:type="character" w:customStyle="1" w:styleId="intro14">
    <w:name w:val="intro14"/>
    <w:basedOn w:val="afd"/>
    <w:rsid w:val="00E07CD1"/>
  </w:style>
  <w:style w:type="character" w:customStyle="1" w:styleId="mw-headline">
    <w:name w:val="mw-headline"/>
    <w:basedOn w:val="afd"/>
    <w:rsid w:val="00E07CD1"/>
  </w:style>
  <w:style w:type="paragraph" w:customStyle="1" w:styleId="fr1">
    <w:name w:val="fr1"/>
    <w:basedOn w:val="afc"/>
    <w:uiPriority w:val="99"/>
    <w:qFormat/>
    <w:rsid w:val="00E07CD1"/>
    <w:pPr>
      <w:autoSpaceDE w:val="0"/>
      <w:autoSpaceDN w:val="0"/>
      <w:spacing w:after="240" w:line="240" w:lineRule="auto"/>
      <w:jc w:val="center"/>
    </w:pPr>
    <w:rPr>
      <w:rFonts w:ascii="Times New Roman" w:eastAsia="Times New Roman" w:hAnsi="Times New Roman" w:cs="Times New Roman"/>
      <w:b/>
      <w:bCs/>
      <w:sz w:val="28"/>
      <w:szCs w:val="28"/>
      <w:lang w:eastAsia="ru-RU"/>
    </w:rPr>
  </w:style>
  <w:style w:type="character" w:customStyle="1" w:styleId="A10">
    <w:name w:val="A1"/>
    <w:uiPriority w:val="99"/>
    <w:rsid w:val="00E07CD1"/>
    <w:rPr>
      <w:rFonts w:cs="Pragmatica Cond Book"/>
      <w:color w:val="000000"/>
      <w:sz w:val="20"/>
      <w:szCs w:val="20"/>
    </w:rPr>
  </w:style>
  <w:style w:type="character" w:customStyle="1" w:styleId="A100">
    <w:name w:val="A10"/>
    <w:uiPriority w:val="99"/>
    <w:rsid w:val="00E07CD1"/>
    <w:rPr>
      <w:rFonts w:cs="NewtonC"/>
      <w:color w:val="000000"/>
      <w:sz w:val="12"/>
      <w:szCs w:val="12"/>
    </w:rPr>
  </w:style>
  <w:style w:type="paragraph" w:customStyle="1" w:styleId="Style3">
    <w:name w:val="Style3"/>
    <w:basedOn w:val="afc"/>
    <w:uiPriority w:val="99"/>
    <w:qFormat/>
    <w:rsid w:val="00E07CD1"/>
    <w:pPr>
      <w:widowControl w:val="0"/>
      <w:autoSpaceDE w:val="0"/>
      <w:autoSpaceDN w:val="0"/>
      <w:adjustRightInd w:val="0"/>
      <w:spacing w:after="0" w:line="320" w:lineRule="exact"/>
      <w:ind w:hanging="341"/>
      <w:jc w:val="both"/>
    </w:pPr>
    <w:rPr>
      <w:rFonts w:ascii="Times New Roman" w:eastAsia="Times New Roman" w:hAnsi="Times New Roman" w:cs="Times New Roman"/>
      <w:sz w:val="24"/>
      <w:szCs w:val="24"/>
      <w:lang w:eastAsia="ru-RU"/>
    </w:rPr>
  </w:style>
  <w:style w:type="paragraph" w:customStyle="1" w:styleId="Style4">
    <w:name w:val="Style4"/>
    <w:basedOn w:val="afc"/>
    <w:uiPriority w:val="99"/>
    <w:qFormat/>
    <w:rsid w:val="00E07CD1"/>
    <w:pPr>
      <w:widowControl w:val="0"/>
      <w:autoSpaceDE w:val="0"/>
      <w:autoSpaceDN w:val="0"/>
      <w:adjustRightInd w:val="0"/>
      <w:spacing w:after="0" w:line="386" w:lineRule="exact"/>
      <w:ind w:firstLine="709"/>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E07CD1"/>
    <w:rPr>
      <w:rFonts w:ascii="Times New Roman" w:hAnsi="Times New Roman" w:cs="Times New Roman"/>
      <w:b/>
      <w:bCs/>
      <w:sz w:val="30"/>
      <w:szCs w:val="30"/>
    </w:rPr>
  </w:style>
  <w:style w:type="paragraph" w:styleId="HTML">
    <w:name w:val="HTML Preformatted"/>
    <w:basedOn w:val="afc"/>
    <w:link w:val="HTML0"/>
    <w:uiPriority w:val="99"/>
    <w:unhideWhenUsed/>
    <w:rsid w:val="00E07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rPr>
      <w:rFonts w:ascii="Courier New" w:eastAsia="Times New Roman" w:hAnsi="Courier New" w:cs="Courier New"/>
      <w:sz w:val="20"/>
      <w:szCs w:val="20"/>
      <w:lang w:eastAsia="ru-RU"/>
    </w:rPr>
  </w:style>
  <w:style w:type="character" w:customStyle="1" w:styleId="HTML0">
    <w:name w:val="Стандартный HTML Знак"/>
    <w:basedOn w:val="afd"/>
    <w:link w:val="HTML"/>
    <w:uiPriority w:val="99"/>
    <w:rsid w:val="00E07CD1"/>
    <w:rPr>
      <w:rFonts w:ascii="Courier New" w:eastAsia="Times New Roman" w:hAnsi="Courier New" w:cs="Courier New"/>
      <w:sz w:val="20"/>
      <w:szCs w:val="20"/>
      <w:lang w:eastAsia="ru-RU"/>
    </w:rPr>
  </w:style>
  <w:style w:type="character" w:styleId="affffffffffd">
    <w:name w:val="endnote reference"/>
    <w:uiPriority w:val="99"/>
    <w:rsid w:val="00E07CD1"/>
    <w:rPr>
      <w:rFonts w:ascii="Times New Roman" w:hAnsi="Times New Roman"/>
      <w:dstrike w:val="0"/>
      <w:sz w:val="28"/>
      <w:vertAlign w:val="baseline"/>
    </w:rPr>
  </w:style>
  <w:style w:type="paragraph" w:customStyle="1" w:styleId="affffffffffe">
    <w:name w:val="стиль абзаца"/>
    <w:basedOn w:val="afc"/>
    <w:uiPriority w:val="99"/>
    <w:qFormat/>
    <w:rsid w:val="00E07CD1"/>
    <w:pPr>
      <w:spacing w:after="0" w:line="360" w:lineRule="auto"/>
      <w:ind w:firstLine="709"/>
      <w:jc w:val="both"/>
    </w:pPr>
    <w:rPr>
      <w:rFonts w:ascii="Arial" w:eastAsia="Times New Roman" w:hAnsi="Arial" w:cs="Times New Roman"/>
      <w:sz w:val="24"/>
      <w:szCs w:val="20"/>
      <w:lang w:eastAsia="ru-RU"/>
    </w:rPr>
  </w:style>
  <w:style w:type="paragraph" w:customStyle="1" w:styleId="-">
    <w:name w:val="Перечисление -"/>
    <w:basedOn w:val="afc"/>
    <w:uiPriority w:val="99"/>
    <w:qFormat/>
    <w:rsid w:val="00E07CD1"/>
    <w:pPr>
      <w:numPr>
        <w:numId w:val="31"/>
      </w:numPr>
      <w:spacing w:before="60" w:after="60" w:line="240" w:lineRule="auto"/>
      <w:ind w:right="170" w:firstLine="851"/>
      <w:contextualSpacing/>
      <w:jc w:val="both"/>
    </w:pPr>
    <w:rPr>
      <w:rFonts w:ascii="Times New Roman" w:eastAsia="Times New Roman" w:hAnsi="Times New Roman" w:cs="Times New Roman"/>
      <w:sz w:val="28"/>
      <w:szCs w:val="28"/>
      <w:lang w:eastAsia="ru-RU"/>
    </w:rPr>
  </w:style>
  <w:style w:type="paragraph" w:customStyle="1" w:styleId="-2">
    <w:name w:val="Титул - этап"/>
    <w:uiPriority w:val="99"/>
    <w:qFormat/>
    <w:rsid w:val="00E07CD1"/>
    <w:pPr>
      <w:spacing w:after="0" w:line="240" w:lineRule="auto"/>
      <w:jc w:val="center"/>
    </w:pPr>
    <w:rPr>
      <w:rFonts w:ascii="Arial" w:eastAsia="Times New Roman" w:hAnsi="Arial" w:cs="Arial"/>
      <w:b/>
      <w:sz w:val="28"/>
      <w:szCs w:val="20"/>
      <w:lang w:eastAsia="ru-RU"/>
    </w:rPr>
  </w:style>
  <w:style w:type="character" w:customStyle="1" w:styleId="afffffffa">
    <w:name w:val="Основной текст документа Знак"/>
    <w:basedOn w:val="afd"/>
    <w:link w:val="afffffff9"/>
    <w:rsid w:val="00E07CD1"/>
    <w:rPr>
      <w:rFonts w:ascii="Arial" w:eastAsia="Times New Roman" w:hAnsi="Arial" w:cs="Arial"/>
      <w:szCs w:val="24"/>
      <w:lang w:eastAsia="ru-RU"/>
    </w:rPr>
  </w:style>
  <w:style w:type="paragraph" w:customStyle="1" w:styleId="afffffffffff">
    <w:name w:val="Источник"/>
    <w:basedOn w:val="afc"/>
    <w:uiPriority w:val="99"/>
    <w:qFormat/>
    <w:rsid w:val="00E07CD1"/>
    <w:pPr>
      <w:spacing w:before="60" w:after="60" w:line="240" w:lineRule="auto"/>
      <w:jc w:val="center"/>
    </w:pPr>
    <w:rPr>
      <w:rFonts w:ascii="Times New Roman" w:eastAsia="Times New Roman" w:hAnsi="Times New Roman" w:cs="Times New Roman"/>
      <w:i/>
      <w:sz w:val="18"/>
      <w:szCs w:val="18"/>
      <w:lang w:eastAsia="ru-RU"/>
    </w:rPr>
  </w:style>
  <w:style w:type="paragraph" w:customStyle="1" w:styleId="afffffffffff0">
    <w:name w:val="Наименование_рисунка"/>
    <w:basedOn w:val="afc"/>
    <w:link w:val="afffffffffff1"/>
    <w:qFormat/>
    <w:rsid w:val="00E07CD1"/>
    <w:pPr>
      <w:spacing w:before="120" w:after="60" w:line="240" w:lineRule="auto"/>
      <w:jc w:val="center"/>
    </w:pPr>
    <w:rPr>
      <w:rFonts w:ascii="Times New Roman" w:eastAsia="Times New Roman" w:hAnsi="Times New Roman" w:cs="Times New Roman"/>
      <w:b/>
      <w:bCs/>
      <w:szCs w:val="20"/>
      <w:lang w:eastAsia="ru-RU"/>
    </w:rPr>
  </w:style>
  <w:style w:type="character" w:customStyle="1" w:styleId="afffffffffff1">
    <w:name w:val="Наименование_рисунка Знак"/>
    <w:basedOn w:val="afd"/>
    <w:link w:val="afffffffffff0"/>
    <w:rsid w:val="00E07CD1"/>
    <w:rPr>
      <w:rFonts w:ascii="Times New Roman" w:eastAsia="Times New Roman" w:hAnsi="Times New Roman" w:cs="Times New Roman"/>
      <w:b/>
      <w:bCs/>
      <w:szCs w:val="20"/>
      <w:lang w:eastAsia="ru-RU"/>
    </w:rPr>
  </w:style>
  <w:style w:type="paragraph" w:customStyle="1" w:styleId="B1">
    <w:name w:val="B1"/>
    <w:basedOn w:val="afc"/>
    <w:uiPriority w:val="99"/>
    <w:qFormat/>
    <w:rsid w:val="00E07CD1"/>
    <w:pPr>
      <w:numPr>
        <w:numId w:val="32"/>
      </w:numPr>
      <w:tabs>
        <w:tab w:val="clear" w:pos="1418"/>
        <w:tab w:val="num" w:pos="360"/>
      </w:tabs>
      <w:spacing w:after="160" w:line="320" w:lineRule="atLeast"/>
      <w:ind w:left="0" w:firstLine="0"/>
      <w:jc w:val="both"/>
    </w:pPr>
    <w:rPr>
      <w:rFonts w:ascii="Arial" w:eastAsia="Times New Roman" w:hAnsi="Arial" w:cs="Times New Roman"/>
      <w:szCs w:val="20"/>
      <w:lang w:val="en-GB" w:eastAsia="de-DE"/>
    </w:rPr>
  </w:style>
  <w:style w:type="paragraph" w:customStyle="1" w:styleId="b-articletext">
    <w:name w:val="b-article__text"/>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oogle-src-text1">
    <w:name w:val="google-src-text1"/>
    <w:basedOn w:val="afd"/>
    <w:rsid w:val="00E07CD1"/>
    <w:rPr>
      <w:vanish/>
      <w:webHidden w:val="0"/>
      <w:specVanish w:val="0"/>
    </w:rPr>
  </w:style>
  <w:style w:type="paragraph" w:customStyle="1" w:styleId="afffffffffff2">
    <w:name w:val="Наименование объекта"/>
    <w:basedOn w:val="afc"/>
    <w:next w:val="afc"/>
    <w:link w:val="afffffffffff3"/>
    <w:qFormat/>
    <w:rsid w:val="00E07CD1"/>
    <w:pPr>
      <w:spacing w:before="120" w:after="60" w:line="240" w:lineRule="auto"/>
      <w:jc w:val="both"/>
    </w:pPr>
    <w:rPr>
      <w:rFonts w:ascii="Times New Roman" w:eastAsia="Times New Roman" w:hAnsi="Times New Roman" w:cs="Times New Roman"/>
      <w:b/>
      <w:bCs/>
      <w:szCs w:val="20"/>
      <w:lang w:eastAsia="ru-RU"/>
    </w:rPr>
  </w:style>
  <w:style w:type="character" w:customStyle="1" w:styleId="afffffffffff3">
    <w:name w:val="Наименование объекта Знак"/>
    <w:basedOn w:val="afd"/>
    <w:link w:val="afffffffffff2"/>
    <w:rsid w:val="00E07CD1"/>
    <w:rPr>
      <w:rFonts w:ascii="Times New Roman" w:eastAsia="Times New Roman" w:hAnsi="Times New Roman" w:cs="Times New Roman"/>
      <w:b/>
      <w:bCs/>
      <w:szCs w:val="20"/>
      <w:lang w:eastAsia="ru-RU"/>
    </w:rPr>
  </w:style>
  <w:style w:type="paragraph" w:customStyle="1" w:styleId="afffffffffff4">
    <w:name w:val="Таблица текст"/>
    <w:basedOn w:val="afc"/>
    <w:link w:val="afffffffffff5"/>
    <w:uiPriority w:val="99"/>
    <w:qFormat/>
    <w:rsid w:val="00E07CD1"/>
    <w:pPr>
      <w:spacing w:before="60" w:after="60" w:line="240" w:lineRule="auto"/>
    </w:pPr>
    <w:rPr>
      <w:rFonts w:ascii="Times New Roman" w:eastAsia="Times New Roman" w:hAnsi="Times New Roman" w:cs="Times New Roman"/>
      <w:sz w:val="20"/>
      <w:szCs w:val="24"/>
      <w:lang w:eastAsia="ru-RU"/>
    </w:rPr>
  </w:style>
  <w:style w:type="character" w:customStyle="1" w:styleId="afffffffffff5">
    <w:name w:val="Таблица текст Знак"/>
    <w:basedOn w:val="afd"/>
    <w:link w:val="afffffffffff4"/>
    <w:uiPriority w:val="99"/>
    <w:rsid w:val="00E07CD1"/>
    <w:rPr>
      <w:rFonts w:ascii="Times New Roman" w:eastAsia="Times New Roman" w:hAnsi="Times New Roman" w:cs="Times New Roman"/>
      <w:sz w:val="20"/>
      <w:szCs w:val="24"/>
      <w:lang w:eastAsia="ru-RU"/>
    </w:rPr>
  </w:style>
  <w:style w:type="paragraph" w:customStyle="1" w:styleId="afffffffffff6">
    <w:name w:val="Таблица заголовок"/>
    <w:basedOn w:val="afffffffffff4"/>
    <w:link w:val="afffffffffff7"/>
    <w:qFormat/>
    <w:rsid w:val="00E07CD1"/>
    <w:pPr>
      <w:jc w:val="center"/>
    </w:pPr>
    <w:rPr>
      <w:b/>
    </w:rPr>
  </w:style>
  <w:style w:type="character" w:customStyle="1" w:styleId="afffffffffff7">
    <w:name w:val="Таблица заголовок Знак"/>
    <w:basedOn w:val="afffffffffff5"/>
    <w:link w:val="afffffffffff6"/>
    <w:rsid w:val="00E07CD1"/>
    <w:rPr>
      <w:rFonts w:ascii="Times New Roman" w:eastAsia="Times New Roman" w:hAnsi="Times New Roman" w:cs="Times New Roman"/>
      <w:b/>
      <w:sz w:val="20"/>
      <w:szCs w:val="24"/>
      <w:lang w:eastAsia="ru-RU"/>
    </w:rPr>
  </w:style>
  <w:style w:type="paragraph" w:customStyle="1" w:styleId="-3">
    <w:name w:val="Таблица - текст"/>
    <w:basedOn w:val="afc"/>
    <w:link w:val="-4"/>
    <w:uiPriority w:val="99"/>
    <w:qFormat/>
    <w:rsid w:val="00E07CD1"/>
    <w:pPr>
      <w:spacing w:before="60" w:after="60" w:line="240" w:lineRule="auto"/>
    </w:pPr>
    <w:rPr>
      <w:rFonts w:ascii="Times New Roman" w:eastAsia="Times New Roman" w:hAnsi="Times New Roman" w:cs="Times New Roman"/>
      <w:sz w:val="16"/>
      <w:szCs w:val="20"/>
      <w:lang w:eastAsia="ru-RU"/>
    </w:rPr>
  </w:style>
  <w:style w:type="character" w:customStyle="1" w:styleId="-4">
    <w:name w:val="Таблица - текст Знак"/>
    <w:basedOn w:val="afd"/>
    <w:link w:val="-3"/>
    <w:uiPriority w:val="99"/>
    <w:rsid w:val="00E07CD1"/>
    <w:rPr>
      <w:rFonts w:ascii="Times New Roman" w:eastAsia="Times New Roman" w:hAnsi="Times New Roman" w:cs="Times New Roman"/>
      <w:sz w:val="16"/>
      <w:szCs w:val="20"/>
      <w:lang w:eastAsia="ru-RU"/>
    </w:rPr>
  </w:style>
  <w:style w:type="paragraph" w:customStyle="1" w:styleId="afb">
    <w:name w:val="Таблица список красный"/>
    <w:basedOn w:val="-3"/>
    <w:uiPriority w:val="99"/>
    <w:qFormat/>
    <w:rsid w:val="00E07CD1"/>
    <w:pPr>
      <w:numPr>
        <w:numId w:val="36"/>
      </w:numPr>
      <w:tabs>
        <w:tab w:val="left" w:pos="227"/>
        <w:tab w:val="num" w:pos="1134"/>
      </w:tabs>
      <w:ind w:left="1429" w:hanging="425"/>
    </w:pPr>
  </w:style>
  <w:style w:type="paragraph" w:customStyle="1" w:styleId="afffffffffff8">
    <w:name w:val="Таблица список желтый"/>
    <w:basedOn w:val="-3"/>
    <w:uiPriority w:val="99"/>
    <w:qFormat/>
    <w:rsid w:val="00E07CD1"/>
    <w:pPr>
      <w:tabs>
        <w:tab w:val="num" w:pos="720"/>
      </w:tabs>
      <w:ind w:left="720" w:hanging="360"/>
    </w:pPr>
  </w:style>
  <w:style w:type="paragraph" w:customStyle="1" w:styleId="ac">
    <w:name w:val="Таблица список зеленый"/>
    <w:basedOn w:val="-3"/>
    <w:uiPriority w:val="99"/>
    <w:qFormat/>
    <w:rsid w:val="00E07CD1"/>
    <w:pPr>
      <w:numPr>
        <w:numId w:val="37"/>
      </w:numPr>
      <w:tabs>
        <w:tab w:val="clear" w:pos="474"/>
      </w:tabs>
      <w:ind w:left="283" w:hanging="283"/>
    </w:pPr>
  </w:style>
  <w:style w:type="character" w:customStyle="1" w:styleId="afffffffffff9">
    <w:name w:val="Основной текст! Знак"/>
    <w:basedOn w:val="afd"/>
    <w:link w:val="afffffffffffa"/>
    <w:locked/>
    <w:rsid w:val="00E07CD1"/>
    <w:rPr>
      <w:color w:val="000000"/>
    </w:rPr>
  </w:style>
  <w:style w:type="paragraph" w:customStyle="1" w:styleId="afffffffffffa">
    <w:name w:val="Основной текст!"/>
    <w:basedOn w:val="afc"/>
    <w:link w:val="afffffffffff9"/>
    <w:qFormat/>
    <w:rsid w:val="00E07CD1"/>
    <w:pPr>
      <w:spacing w:before="120" w:after="0" w:line="240" w:lineRule="auto"/>
      <w:jc w:val="both"/>
    </w:pPr>
    <w:rPr>
      <w:color w:val="000000"/>
    </w:rPr>
  </w:style>
  <w:style w:type="paragraph" w:customStyle="1" w:styleId="1fd">
    <w:name w:val="Стиль1"/>
    <w:basedOn w:val="24"/>
    <w:link w:val="1fe"/>
    <w:uiPriority w:val="99"/>
    <w:qFormat/>
    <w:rsid w:val="00E07CD1"/>
    <w:pPr>
      <w:keepNext w:val="0"/>
      <w:keepLines w:val="0"/>
      <w:numPr>
        <w:ilvl w:val="0"/>
        <w:numId w:val="0"/>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1567" w:hanging="432"/>
      <w:jc w:val="left"/>
    </w:pPr>
    <w:rPr>
      <w:rFonts w:ascii="Calibri" w:eastAsia="Calibri" w:hAnsi="Calibri"/>
      <w:sz w:val="28"/>
      <w:szCs w:val="28"/>
      <w:lang w:val="en-US" w:eastAsia="en-US" w:bidi="en-US"/>
    </w:rPr>
  </w:style>
  <w:style w:type="character" w:customStyle="1" w:styleId="1fe">
    <w:name w:val="Стиль1 Знак"/>
    <w:link w:val="1fd"/>
    <w:uiPriority w:val="99"/>
    <w:rsid w:val="00E07CD1"/>
    <w:rPr>
      <w:rFonts w:ascii="Calibri" w:eastAsia="Calibri" w:hAnsi="Calibri" w:cs="Times New Roman"/>
      <w:b/>
      <w:sz w:val="28"/>
      <w:szCs w:val="28"/>
      <w:shd w:val="clear" w:color="auto" w:fill="DBE5F1"/>
      <w:lang w:val="en-US" w:bidi="en-US"/>
    </w:rPr>
  </w:style>
  <w:style w:type="table" w:customStyle="1" w:styleId="afffffffffffb">
    <w:name w:val="АПИ Табл"/>
    <w:basedOn w:val="afe"/>
    <w:uiPriority w:val="99"/>
    <w:qFormat/>
    <w:rsid w:val="00E07CD1"/>
    <w:pPr>
      <w:spacing w:after="0" w:line="240" w:lineRule="auto"/>
    </w:pPr>
    <w:rPr>
      <w:rFonts w:ascii="Times New Roman" w:eastAsia="Times New Roman" w:hAnsi="Times New Roman" w:cs="Times New Roman"/>
      <w:sz w:val="20"/>
      <w:szCs w:val="20"/>
      <w:lang w:eastAsia="ru-RU"/>
    </w:rP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paragraph" w:customStyle="1" w:styleId="afffffffffffc">
    <w:name w:val="Основной_текст"/>
    <w:basedOn w:val="afc"/>
    <w:link w:val="afffffffffffd"/>
    <w:uiPriority w:val="99"/>
    <w:qFormat/>
    <w:rsid w:val="00E07CD1"/>
    <w:pPr>
      <w:spacing w:before="120" w:after="0" w:line="240" w:lineRule="auto"/>
      <w:jc w:val="both"/>
    </w:pPr>
    <w:rPr>
      <w:rFonts w:ascii="Times New Roman" w:eastAsia="Times New Roman" w:hAnsi="Times New Roman" w:cs="Times New Roman"/>
      <w:lang w:eastAsia="ru-RU"/>
    </w:rPr>
  </w:style>
  <w:style w:type="character" w:customStyle="1" w:styleId="afffffffffffd">
    <w:name w:val="Основной_текст Знак"/>
    <w:basedOn w:val="afd"/>
    <w:link w:val="afffffffffffc"/>
    <w:uiPriority w:val="99"/>
    <w:rsid w:val="00E07CD1"/>
    <w:rPr>
      <w:rFonts w:ascii="Times New Roman" w:eastAsia="Times New Roman" w:hAnsi="Times New Roman" w:cs="Times New Roman"/>
      <w:lang w:eastAsia="ru-RU"/>
    </w:rPr>
  </w:style>
  <w:style w:type="paragraph" w:customStyle="1" w:styleId="a7">
    <w:name w:val="Буллиты"/>
    <w:basedOn w:val="afc"/>
    <w:link w:val="afffffffffffe"/>
    <w:uiPriority w:val="99"/>
    <w:qFormat/>
    <w:rsid w:val="00E07CD1"/>
    <w:pPr>
      <w:numPr>
        <w:numId w:val="33"/>
      </w:numPr>
      <w:spacing w:before="120" w:after="120" w:line="240" w:lineRule="auto"/>
      <w:jc w:val="both"/>
    </w:pPr>
    <w:rPr>
      <w:rFonts w:ascii="Times New Roman" w:eastAsia="Times New Roman" w:hAnsi="Times New Roman" w:cs="Times New Roman"/>
      <w:lang w:eastAsia="ru-RU"/>
    </w:rPr>
  </w:style>
  <w:style w:type="character" w:customStyle="1" w:styleId="afffffffffffe">
    <w:name w:val="Буллиты Знак"/>
    <w:basedOn w:val="afd"/>
    <w:link w:val="a7"/>
    <w:uiPriority w:val="99"/>
    <w:rsid w:val="00E07CD1"/>
    <w:rPr>
      <w:rFonts w:ascii="Times New Roman" w:eastAsia="Times New Roman" w:hAnsi="Times New Roman" w:cs="Times New Roman"/>
      <w:lang w:eastAsia="ru-RU"/>
    </w:rPr>
  </w:style>
  <w:style w:type="paragraph" w:customStyle="1" w:styleId="affffffffffff">
    <w:name w:val="Таблица_текст"/>
    <w:basedOn w:val="afc"/>
    <w:uiPriority w:val="99"/>
    <w:qFormat/>
    <w:rsid w:val="00E07CD1"/>
    <w:pPr>
      <w:spacing w:after="0" w:line="240" w:lineRule="auto"/>
      <w:jc w:val="center"/>
    </w:pPr>
    <w:rPr>
      <w:rFonts w:ascii="Times New Roman" w:eastAsia="Times New Roman" w:hAnsi="Times New Roman" w:cs="Times New Roman"/>
      <w:sz w:val="20"/>
      <w:szCs w:val="20"/>
      <w:lang w:val="en-US" w:eastAsia="ru-RU"/>
    </w:rPr>
  </w:style>
  <w:style w:type="paragraph" w:customStyle="1" w:styleId="affffffffffff0">
    <w:name w:val="Подраздел"/>
    <w:basedOn w:val="afc"/>
    <w:link w:val="affffffffffff1"/>
    <w:qFormat/>
    <w:rsid w:val="00E07CD1"/>
    <w:pPr>
      <w:spacing w:before="120" w:after="0" w:line="240" w:lineRule="auto"/>
      <w:jc w:val="both"/>
    </w:pPr>
    <w:rPr>
      <w:rFonts w:ascii="Times New Roman" w:eastAsia="Times New Roman" w:hAnsi="Times New Roman" w:cs="Times New Roman"/>
      <w:b/>
      <w:lang w:eastAsia="ru-RU"/>
    </w:rPr>
  </w:style>
  <w:style w:type="character" w:customStyle="1" w:styleId="affffffffffff1">
    <w:name w:val="Подраздел Знак"/>
    <w:basedOn w:val="afd"/>
    <w:link w:val="affffffffffff0"/>
    <w:rsid w:val="00E07CD1"/>
    <w:rPr>
      <w:rFonts w:ascii="Times New Roman" w:eastAsia="Times New Roman" w:hAnsi="Times New Roman" w:cs="Times New Roman"/>
      <w:b/>
      <w:lang w:eastAsia="ru-RU"/>
    </w:rPr>
  </w:style>
  <w:style w:type="paragraph" w:customStyle="1" w:styleId="affffffffffff2">
    <w:name w:val="Подраздел_курсив"/>
    <w:basedOn w:val="afc"/>
    <w:link w:val="affffffffffff3"/>
    <w:qFormat/>
    <w:rsid w:val="00E07CD1"/>
    <w:pPr>
      <w:spacing w:before="120" w:after="0" w:line="240" w:lineRule="auto"/>
      <w:jc w:val="both"/>
    </w:pPr>
    <w:rPr>
      <w:rFonts w:ascii="Times New Roman" w:eastAsia="Times New Roman" w:hAnsi="Times New Roman" w:cs="Times New Roman"/>
      <w:i/>
      <w:color w:val="000000"/>
      <w:lang w:eastAsia="ru-RU"/>
    </w:rPr>
  </w:style>
  <w:style w:type="character" w:customStyle="1" w:styleId="affffffffffff3">
    <w:name w:val="Подраздел_курсив Знак"/>
    <w:basedOn w:val="afd"/>
    <w:link w:val="affffffffffff2"/>
    <w:rsid w:val="00E07CD1"/>
    <w:rPr>
      <w:rFonts w:ascii="Times New Roman" w:eastAsia="Times New Roman" w:hAnsi="Times New Roman" w:cs="Times New Roman"/>
      <w:i/>
      <w:color w:val="000000"/>
      <w:lang w:eastAsia="ru-RU"/>
    </w:rPr>
  </w:style>
  <w:style w:type="paragraph" w:customStyle="1" w:styleId="af1">
    <w:name w:val="Список_нумерованный"/>
    <w:basedOn w:val="afffff6"/>
    <w:link w:val="affffffffffff4"/>
    <w:uiPriority w:val="99"/>
    <w:qFormat/>
    <w:rsid w:val="00E07CD1"/>
    <w:pPr>
      <w:widowControl/>
      <w:numPr>
        <w:numId w:val="39"/>
      </w:numPr>
      <w:autoSpaceDE/>
      <w:autoSpaceDN/>
      <w:adjustRightInd/>
      <w:spacing w:before="120" w:after="120"/>
      <w:contextualSpacing w:val="0"/>
      <w:jc w:val="both"/>
    </w:pPr>
    <w:rPr>
      <w:sz w:val="24"/>
      <w:szCs w:val="24"/>
    </w:rPr>
  </w:style>
  <w:style w:type="character" w:customStyle="1" w:styleId="affffffffffff4">
    <w:name w:val="Список_нумерованный Знак"/>
    <w:basedOn w:val="afffff7"/>
    <w:link w:val="af1"/>
    <w:uiPriority w:val="99"/>
    <w:rsid w:val="00E07CD1"/>
    <w:rPr>
      <w:rFonts w:ascii="Times New Roman" w:eastAsia="Times New Roman" w:hAnsi="Times New Roman" w:cs="Times New Roman"/>
      <w:sz w:val="24"/>
      <w:szCs w:val="24"/>
      <w:lang w:eastAsia="ru-RU"/>
    </w:rPr>
  </w:style>
  <w:style w:type="paragraph" w:customStyle="1" w:styleId="affffffffffff5">
    <w:name w:val="Подраздел_подчеркнутый"/>
    <w:basedOn w:val="affffffffffff2"/>
    <w:link w:val="affffffffffff6"/>
    <w:qFormat/>
    <w:rsid w:val="00E07CD1"/>
    <w:rPr>
      <w:u w:val="single"/>
    </w:rPr>
  </w:style>
  <w:style w:type="character" w:customStyle="1" w:styleId="affffffffffff6">
    <w:name w:val="Подраздел_подчеркнутый Знак"/>
    <w:basedOn w:val="affffffffffff3"/>
    <w:link w:val="affffffffffff5"/>
    <w:rsid w:val="00E07CD1"/>
    <w:rPr>
      <w:rFonts w:ascii="Times New Roman" w:eastAsia="Times New Roman" w:hAnsi="Times New Roman" w:cs="Times New Roman"/>
      <w:i/>
      <w:color w:val="000000"/>
      <w:u w:val="single"/>
      <w:lang w:eastAsia="ru-RU"/>
    </w:rPr>
  </w:style>
  <w:style w:type="paragraph" w:customStyle="1" w:styleId="28">
    <w:name w:val="Буллиты_2"/>
    <w:basedOn w:val="afc"/>
    <w:link w:val="2ff4"/>
    <w:uiPriority w:val="99"/>
    <w:qFormat/>
    <w:rsid w:val="00E07CD1"/>
    <w:pPr>
      <w:numPr>
        <w:ilvl w:val="1"/>
        <w:numId w:val="34"/>
      </w:numPr>
      <w:spacing w:before="120" w:after="120" w:line="240" w:lineRule="auto"/>
      <w:jc w:val="both"/>
    </w:pPr>
    <w:rPr>
      <w:rFonts w:ascii="Times New Roman" w:eastAsia="Times New Roman" w:hAnsi="Times New Roman" w:cs="Times New Roman"/>
      <w:lang w:eastAsia="ru-RU"/>
    </w:rPr>
  </w:style>
  <w:style w:type="character" w:customStyle="1" w:styleId="2ff4">
    <w:name w:val="Буллиты_2 Знак"/>
    <w:basedOn w:val="afd"/>
    <w:link w:val="28"/>
    <w:uiPriority w:val="99"/>
    <w:rsid w:val="00E07CD1"/>
    <w:rPr>
      <w:rFonts w:ascii="Times New Roman" w:eastAsia="Times New Roman" w:hAnsi="Times New Roman" w:cs="Times New Roman"/>
      <w:lang w:eastAsia="ru-RU"/>
    </w:rPr>
  </w:style>
  <w:style w:type="paragraph" w:customStyle="1" w:styleId="af9">
    <w:name w:val="Таблица_текст_список_нумерованный"/>
    <w:basedOn w:val="afc"/>
    <w:uiPriority w:val="99"/>
    <w:qFormat/>
    <w:rsid w:val="00E07CD1"/>
    <w:pPr>
      <w:numPr>
        <w:numId w:val="40"/>
      </w:numPr>
      <w:spacing w:after="0" w:line="240" w:lineRule="auto"/>
    </w:pPr>
    <w:rPr>
      <w:rFonts w:ascii="Times New Roman" w:eastAsia="Times New Roman" w:hAnsi="Times New Roman" w:cs="Times New Roman"/>
      <w:sz w:val="20"/>
      <w:szCs w:val="20"/>
    </w:rPr>
  </w:style>
  <w:style w:type="paragraph" w:customStyle="1" w:styleId="a8">
    <w:name w:val="Выводы"/>
    <w:basedOn w:val="afffff6"/>
    <w:link w:val="affffffffffff7"/>
    <w:uiPriority w:val="99"/>
    <w:qFormat/>
    <w:rsid w:val="00E07CD1"/>
    <w:pPr>
      <w:widowControl/>
      <w:numPr>
        <w:numId w:val="41"/>
      </w:numPr>
      <w:autoSpaceDE/>
      <w:autoSpaceDN/>
      <w:adjustRightInd/>
      <w:spacing w:before="120"/>
      <w:ind w:left="709"/>
      <w:jc w:val="both"/>
    </w:pPr>
    <w:rPr>
      <w:sz w:val="24"/>
      <w:szCs w:val="24"/>
    </w:rPr>
  </w:style>
  <w:style w:type="character" w:customStyle="1" w:styleId="affffffffffff7">
    <w:name w:val="Выводы Знак"/>
    <w:basedOn w:val="afffff7"/>
    <w:link w:val="a8"/>
    <w:uiPriority w:val="99"/>
    <w:rsid w:val="00E07CD1"/>
    <w:rPr>
      <w:rFonts w:ascii="Times New Roman" w:eastAsia="Times New Roman" w:hAnsi="Times New Roman" w:cs="Times New Roman"/>
      <w:sz w:val="24"/>
      <w:szCs w:val="24"/>
      <w:lang w:eastAsia="ru-RU"/>
    </w:rPr>
  </w:style>
  <w:style w:type="paragraph" w:customStyle="1" w:styleId="affffffffffff8">
    <w:name w:val="Таблица_текст_отступ"/>
    <w:basedOn w:val="afc"/>
    <w:uiPriority w:val="99"/>
    <w:qFormat/>
    <w:rsid w:val="00E07CD1"/>
    <w:pPr>
      <w:spacing w:after="0" w:line="240" w:lineRule="auto"/>
      <w:ind w:left="176"/>
    </w:pPr>
    <w:rPr>
      <w:rFonts w:ascii="Times New Roman" w:eastAsia="Times New Roman" w:hAnsi="Times New Roman" w:cs="Times New Roman"/>
      <w:sz w:val="20"/>
      <w:szCs w:val="20"/>
      <w:lang w:eastAsia="ru-RU"/>
    </w:rPr>
  </w:style>
  <w:style w:type="paragraph" w:customStyle="1" w:styleId="ad">
    <w:name w:val="Список_цифры"/>
    <w:basedOn w:val="afc"/>
    <w:link w:val="affffffffffff9"/>
    <w:uiPriority w:val="99"/>
    <w:qFormat/>
    <w:rsid w:val="00E07CD1"/>
    <w:pPr>
      <w:numPr>
        <w:numId w:val="35"/>
      </w:numPr>
      <w:tabs>
        <w:tab w:val="left" w:pos="284"/>
      </w:tabs>
      <w:autoSpaceDE w:val="0"/>
      <w:autoSpaceDN w:val="0"/>
      <w:adjustRightInd w:val="0"/>
      <w:spacing w:before="120" w:after="0" w:line="240" w:lineRule="auto"/>
      <w:ind w:left="284" w:hanging="284"/>
      <w:jc w:val="both"/>
    </w:pPr>
    <w:rPr>
      <w:rFonts w:ascii="Times New Roman" w:eastAsia="Times New Roman" w:hAnsi="Times New Roman" w:cs="Times New Roman"/>
      <w:lang w:eastAsia="ru-RU"/>
    </w:rPr>
  </w:style>
  <w:style w:type="character" w:customStyle="1" w:styleId="affffffffffff9">
    <w:name w:val="Список_цифры Знак"/>
    <w:basedOn w:val="afd"/>
    <w:link w:val="ad"/>
    <w:uiPriority w:val="99"/>
    <w:rsid w:val="00E07CD1"/>
    <w:rPr>
      <w:rFonts w:ascii="Times New Roman" w:eastAsia="Times New Roman" w:hAnsi="Times New Roman" w:cs="Times New Roman"/>
      <w:lang w:eastAsia="ru-RU"/>
    </w:rPr>
  </w:style>
  <w:style w:type="paragraph" w:customStyle="1" w:styleId="affffffffffffa">
    <w:name w:val="Основные_функции"/>
    <w:basedOn w:val="afc"/>
    <w:link w:val="affffffffffffb"/>
    <w:qFormat/>
    <w:rsid w:val="00E07CD1"/>
    <w:pPr>
      <w:tabs>
        <w:tab w:val="left" w:pos="426"/>
      </w:tabs>
      <w:autoSpaceDE w:val="0"/>
      <w:autoSpaceDN w:val="0"/>
      <w:adjustRightInd w:val="0"/>
      <w:spacing w:before="120" w:after="0" w:line="240" w:lineRule="auto"/>
      <w:ind w:left="284"/>
      <w:jc w:val="both"/>
    </w:pPr>
    <w:rPr>
      <w:rFonts w:ascii="Times New Roman" w:eastAsia="Times New Roman" w:hAnsi="Times New Roman" w:cs="Times New Roman"/>
      <w:lang w:eastAsia="ru-RU"/>
    </w:rPr>
  </w:style>
  <w:style w:type="character" w:customStyle="1" w:styleId="affffffffffffb">
    <w:name w:val="Основные_функции Знак"/>
    <w:basedOn w:val="afd"/>
    <w:link w:val="affffffffffffa"/>
    <w:rsid w:val="00E07CD1"/>
    <w:rPr>
      <w:rFonts w:ascii="Times New Roman" w:eastAsia="Times New Roman" w:hAnsi="Times New Roman" w:cs="Times New Roman"/>
      <w:lang w:eastAsia="ru-RU"/>
    </w:rPr>
  </w:style>
  <w:style w:type="paragraph" w:customStyle="1" w:styleId="af2">
    <w:name w:val="Таблица_буллиты"/>
    <w:basedOn w:val="afffff6"/>
    <w:uiPriority w:val="99"/>
    <w:qFormat/>
    <w:rsid w:val="00E07CD1"/>
    <w:pPr>
      <w:widowControl/>
      <w:numPr>
        <w:numId w:val="42"/>
      </w:numPr>
      <w:autoSpaceDE/>
      <w:autoSpaceDN/>
      <w:adjustRightInd/>
      <w:ind w:left="141" w:hanging="142"/>
      <w:contextualSpacing w:val="0"/>
      <w:jc w:val="both"/>
    </w:pPr>
  </w:style>
  <w:style w:type="paragraph" w:customStyle="1" w:styleId="a3">
    <w:name w:val="Список_жирный"/>
    <w:basedOn w:val="afffff6"/>
    <w:link w:val="affffffffffffc"/>
    <w:uiPriority w:val="99"/>
    <w:qFormat/>
    <w:rsid w:val="00E07CD1"/>
    <w:pPr>
      <w:widowControl/>
      <w:numPr>
        <w:numId w:val="38"/>
      </w:numPr>
      <w:autoSpaceDE/>
      <w:autoSpaceDN/>
      <w:adjustRightInd/>
      <w:spacing w:before="120" w:after="120"/>
      <w:contextualSpacing w:val="0"/>
      <w:jc w:val="both"/>
    </w:pPr>
    <w:rPr>
      <w:b/>
      <w:sz w:val="24"/>
      <w:szCs w:val="24"/>
    </w:rPr>
  </w:style>
  <w:style w:type="character" w:customStyle="1" w:styleId="affffffffffffc">
    <w:name w:val="Список_жирный Знак"/>
    <w:basedOn w:val="afffff7"/>
    <w:link w:val="a3"/>
    <w:uiPriority w:val="99"/>
    <w:rsid w:val="00E07CD1"/>
    <w:rPr>
      <w:rFonts w:ascii="Times New Roman" w:eastAsia="Times New Roman" w:hAnsi="Times New Roman" w:cs="Times New Roman"/>
      <w:b/>
      <w:sz w:val="24"/>
      <w:szCs w:val="24"/>
      <w:lang w:eastAsia="ru-RU"/>
    </w:rPr>
  </w:style>
  <w:style w:type="paragraph" w:customStyle="1" w:styleId="affffffffffffd">
    <w:name w:val="Сыромятин"/>
    <w:basedOn w:val="afc"/>
    <w:link w:val="affffffffffffe"/>
    <w:qFormat/>
    <w:rsid w:val="00E07CD1"/>
    <w:pPr>
      <w:shd w:val="clear" w:color="auto" w:fill="FABF8F"/>
      <w:spacing w:after="0" w:line="240" w:lineRule="auto"/>
    </w:pPr>
    <w:rPr>
      <w:rFonts w:ascii="Times New Roman" w:eastAsia="Times New Roman" w:hAnsi="Times New Roman" w:cs="Times New Roman"/>
      <w:sz w:val="24"/>
      <w:szCs w:val="24"/>
      <w:lang w:eastAsia="ru-RU"/>
    </w:rPr>
  </w:style>
  <w:style w:type="character" w:customStyle="1" w:styleId="affffffffffffe">
    <w:name w:val="Сыромятин Знак"/>
    <w:basedOn w:val="afd"/>
    <w:link w:val="affffffffffffd"/>
    <w:rsid w:val="00E07CD1"/>
    <w:rPr>
      <w:rFonts w:ascii="Times New Roman" w:eastAsia="Times New Roman" w:hAnsi="Times New Roman" w:cs="Times New Roman"/>
      <w:sz w:val="24"/>
      <w:szCs w:val="24"/>
      <w:shd w:val="clear" w:color="auto" w:fill="FABF8F"/>
      <w:lang w:eastAsia="ru-RU"/>
    </w:rPr>
  </w:style>
  <w:style w:type="paragraph" w:customStyle="1" w:styleId="xl105">
    <w:name w:val="xl105"/>
    <w:basedOn w:val="afc"/>
    <w:qFormat/>
    <w:rsid w:val="00E07CD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fc"/>
    <w:qFormat/>
    <w:rsid w:val="00E07CD1"/>
    <w:pPr>
      <w:pBdr>
        <w:top w:val="single" w:sz="8" w:space="0" w:color="auto"/>
        <w:left w:val="dashed"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07">
    <w:name w:val="xl107"/>
    <w:basedOn w:val="afc"/>
    <w:qFormat/>
    <w:rsid w:val="00E07CD1"/>
    <w:pPr>
      <w:pBdr>
        <w:left w:val="dashed"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8">
    <w:name w:val="xl108"/>
    <w:basedOn w:val="afc"/>
    <w:qFormat/>
    <w:rsid w:val="00E07CD1"/>
    <w:pPr>
      <w:pBdr>
        <w:left w:val="dashed"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fc"/>
    <w:qFormat/>
    <w:rsid w:val="00E07CD1"/>
    <w:pPr>
      <w:pBdr>
        <w:left w:val="dashed"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fc"/>
    <w:qFormat/>
    <w:rsid w:val="00E07CD1"/>
    <w:pPr>
      <w:pBdr>
        <w:top w:val="dotted" w:sz="4" w:space="0" w:color="auto"/>
        <w:left w:val="dashed"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1">
    <w:name w:val="xl111"/>
    <w:basedOn w:val="afc"/>
    <w:qFormat/>
    <w:rsid w:val="00E07CD1"/>
    <w:pPr>
      <w:pBdr>
        <w:top w:val="single" w:sz="8" w:space="0" w:color="auto"/>
        <w:left w:val="dashed"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afffffffffffff">
    <w:name w:val="Название таблицы"/>
    <w:basedOn w:val="afc"/>
    <w:uiPriority w:val="99"/>
    <w:qFormat/>
    <w:rsid w:val="00E07CD1"/>
    <w:pPr>
      <w:spacing w:before="120" w:after="60" w:line="360" w:lineRule="auto"/>
      <w:jc w:val="both"/>
    </w:pPr>
    <w:rPr>
      <w:rFonts w:ascii="Times New Roman" w:eastAsia="Calibri" w:hAnsi="Times New Roman" w:cs="Times New Roman"/>
      <w:b/>
      <w:bCs/>
      <w:szCs w:val="24"/>
      <w:lang w:eastAsia="ru-RU"/>
    </w:rPr>
  </w:style>
  <w:style w:type="character" w:customStyle="1" w:styleId="notranslate">
    <w:name w:val="notranslate"/>
    <w:basedOn w:val="afd"/>
    <w:rsid w:val="00E07CD1"/>
  </w:style>
  <w:style w:type="character" w:customStyle="1" w:styleId="afffffffffffff0">
    <w:name w:val="Таб. заголовок! Знак"/>
    <w:basedOn w:val="afd"/>
    <w:link w:val="afffffffffffff1"/>
    <w:locked/>
    <w:rsid w:val="00E07CD1"/>
    <w:rPr>
      <w:b/>
      <w:bCs/>
    </w:rPr>
  </w:style>
  <w:style w:type="paragraph" w:customStyle="1" w:styleId="afffffffffffff1">
    <w:name w:val="Таб. заголовок!"/>
    <w:basedOn w:val="afc"/>
    <w:link w:val="afffffffffffff0"/>
    <w:qFormat/>
    <w:rsid w:val="00E07CD1"/>
    <w:pPr>
      <w:spacing w:before="120" w:after="60" w:line="240" w:lineRule="auto"/>
      <w:jc w:val="center"/>
    </w:pPr>
    <w:rPr>
      <w:b/>
      <w:bCs/>
    </w:rPr>
  </w:style>
  <w:style w:type="numbering" w:customStyle="1" w:styleId="114">
    <w:name w:val="Нет списка11"/>
    <w:next w:val="aff"/>
    <w:uiPriority w:val="99"/>
    <w:semiHidden/>
    <w:unhideWhenUsed/>
    <w:rsid w:val="00E07CD1"/>
  </w:style>
  <w:style w:type="paragraph" w:customStyle="1" w:styleId="afffffffffffff2">
    <w:name w:val="Подпись Источника"/>
    <w:basedOn w:val="afc"/>
    <w:uiPriority w:val="99"/>
    <w:qFormat/>
    <w:rsid w:val="00E07CD1"/>
    <w:pPr>
      <w:spacing w:before="60" w:after="0" w:line="240" w:lineRule="auto"/>
      <w:jc w:val="center"/>
    </w:pPr>
    <w:rPr>
      <w:rFonts w:ascii="Times New Roman" w:eastAsia="Times New Roman" w:hAnsi="Times New Roman" w:cs="Times New Roman"/>
      <w:i/>
      <w:iCs/>
      <w:sz w:val="18"/>
      <w:szCs w:val="20"/>
      <w:lang w:eastAsia="ru-RU"/>
    </w:rPr>
  </w:style>
  <w:style w:type="paragraph" w:customStyle="1" w:styleId="bodytext">
    <w:name w:val="bodytext"/>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5">
    <w:name w:val="List 4"/>
    <w:basedOn w:val="afc"/>
    <w:uiPriority w:val="99"/>
    <w:rsid w:val="00E07CD1"/>
    <w:pPr>
      <w:tabs>
        <w:tab w:val="num" w:pos="720"/>
        <w:tab w:val="left" w:pos="92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64" w:lineRule="auto"/>
      <w:ind w:left="720" w:hanging="360"/>
      <w:jc w:val="both"/>
    </w:pPr>
    <w:rPr>
      <w:rFonts w:ascii="Times New Roman" w:eastAsia="Times New Roman" w:hAnsi="Times New Roman" w:cs="Times New Roman"/>
      <w:sz w:val="26"/>
      <w:szCs w:val="20"/>
      <w:lang w:eastAsia="ru-RU"/>
    </w:rPr>
  </w:style>
  <w:style w:type="paragraph" w:customStyle="1" w:styleId="15">
    <w:name w:val="Рисунок1"/>
    <w:basedOn w:val="afc"/>
    <w:uiPriority w:val="99"/>
    <w:qFormat/>
    <w:rsid w:val="00E07CD1"/>
    <w:pPr>
      <w:numPr>
        <w:numId w:val="44"/>
      </w:numPr>
      <w:tabs>
        <w:tab w:val="clear" w:pos="360"/>
        <w:tab w:val="left" w:pos="35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line="264" w:lineRule="auto"/>
      <w:ind w:left="0" w:firstLine="0"/>
      <w:jc w:val="center"/>
    </w:pPr>
    <w:rPr>
      <w:rFonts w:ascii="Times New Roman" w:eastAsia="Times New Roman" w:hAnsi="Times New Roman" w:cs="Times New Roman"/>
      <w:sz w:val="26"/>
      <w:szCs w:val="20"/>
      <w:lang w:val="en-US" w:eastAsia="ru-RU"/>
    </w:rPr>
  </w:style>
  <w:style w:type="paragraph" w:customStyle="1" w:styleId="afffffffffffff3">
    <w:name w:val="Стиль"/>
    <w:uiPriority w:val="99"/>
    <w:qFormat/>
    <w:rsid w:val="00E07C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5">
    <w:name w:val="Заг-рис"/>
    <w:basedOn w:val="afc"/>
    <w:uiPriority w:val="99"/>
    <w:qFormat/>
    <w:rsid w:val="00E07CD1"/>
    <w:pPr>
      <w:keepNext/>
      <w:tabs>
        <w:tab w:val="left" w:pos="35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240" w:after="0" w:line="264" w:lineRule="auto"/>
      <w:ind w:left="284" w:right="284"/>
      <w:jc w:val="center"/>
    </w:pPr>
    <w:rPr>
      <w:rFonts w:ascii="Arial" w:eastAsia="Times New Roman" w:hAnsi="Arial" w:cs="Times New Roman"/>
      <w:b/>
      <w:szCs w:val="20"/>
      <w:lang w:eastAsia="ru-RU"/>
    </w:rPr>
  </w:style>
  <w:style w:type="table" w:styleId="afffffffffffff4">
    <w:name w:val="Table Elegant"/>
    <w:basedOn w:val="afe"/>
    <w:rsid w:val="00E07C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
    <w:name w:val="Table Subtle 1"/>
    <w:basedOn w:val="afe"/>
    <w:rsid w:val="00E07C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63">
    <w:name w:val="заголовок 6"/>
    <w:basedOn w:val="afc"/>
    <w:next w:val="afc"/>
    <w:uiPriority w:val="99"/>
    <w:qFormat/>
    <w:rsid w:val="00E07CD1"/>
    <w:pPr>
      <w:keepNext/>
      <w:spacing w:before="120" w:after="0" w:line="240" w:lineRule="auto"/>
      <w:jc w:val="center"/>
    </w:pPr>
    <w:rPr>
      <w:rFonts w:ascii="AGOpus" w:eastAsia="Times New Roman" w:hAnsi="AGOpus" w:cs="Times New Roman"/>
      <w:b/>
      <w:caps/>
      <w:snapToGrid w:val="0"/>
      <w:sz w:val="20"/>
      <w:szCs w:val="20"/>
      <w:u w:val="single"/>
      <w:lang w:eastAsia="ru-RU"/>
    </w:rPr>
  </w:style>
  <w:style w:type="paragraph" w:customStyle="1" w:styleId="afffffffffffff5">
    <w:name w:val="Название граф!"/>
    <w:basedOn w:val="afc"/>
    <w:uiPriority w:val="99"/>
    <w:qFormat/>
    <w:rsid w:val="00E07CD1"/>
    <w:pPr>
      <w:spacing w:before="60" w:after="0" w:line="240" w:lineRule="auto"/>
      <w:jc w:val="center"/>
    </w:pPr>
    <w:rPr>
      <w:rFonts w:ascii="Times New Roman" w:eastAsia="Times New Roman" w:hAnsi="Times New Roman" w:cs="Times New Roman"/>
      <w:b/>
      <w:bCs/>
      <w:sz w:val="20"/>
      <w:szCs w:val="20"/>
      <w:lang w:eastAsia="ru-RU"/>
    </w:rPr>
  </w:style>
  <w:style w:type="paragraph" w:customStyle="1" w:styleId="afffffffffffff6">
    <w:name w:val="Занчения показателей"/>
    <w:basedOn w:val="afc"/>
    <w:uiPriority w:val="99"/>
    <w:qFormat/>
    <w:rsid w:val="00E07CD1"/>
    <w:pPr>
      <w:spacing w:before="60" w:after="0" w:line="240" w:lineRule="auto"/>
      <w:jc w:val="center"/>
    </w:pPr>
    <w:rPr>
      <w:rFonts w:ascii="Times New Roman" w:eastAsia="Times New Roman" w:hAnsi="Times New Roman" w:cs="Times New Roman"/>
      <w:sz w:val="20"/>
      <w:szCs w:val="20"/>
      <w:lang w:eastAsia="ru-RU"/>
    </w:rPr>
  </w:style>
  <w:style w:type="paragraph" w:customStyle="1" w:styleId="afffffffffffff7">
    <w:name w:val="Наименование строк в таблицах"/>
    <w:basedOn w:val="afc"/>
    <w:uiPriority w:val="99"/>
    <w:qFormat/>
    <w:rsid w:val="00E07CD1"/>
    <w:pPr>
      <w:spacing w:before="60" w:after="0" w:line="240" w:lineRule="auto"/>
      <w:jc w:val="both"/>
    </w:pPr>
    <w:rPr>
      <w:rFonts w:ascii="Times New Roman" w:eastAsia="Times New Roman" w:hAnsi="Times New Roman" w:cs="Times New Roman"/>
      <w:sz w:val="20"/>
      <w:szCs w:val="20"/>
      <w:lang w:eastAsia="ru-RU"/>
    </w:rPr>
  </w:style>
  <w:style w:type="paragraph" w:customStyle="1" w:styleId="afffffffffffff8">
    <w:name w:val="Название таблиц и диаграмм"/>
    <w:basedOn w:val="afc"/>
    <w:uiPriority w:val="99"/>
    <w:qFormat/>
    <w:rsid w:val="00E07CD1"/>
    <w:pPr>
      <w:spacing w:before="120" w:after="60" w:line="240" w:lineRule="auto"/>
      <w:jc w:val="center"/>
    </w:pPr>
    <w:rPr>
      <w:rFonts w:ascii="Times New Roman" w:eastAsia="Times New Roman" w:hAnsi="Times New Roman" w:cs="Times New Roman"/>
      <w:b/>
      <w:bCs/>
      <w:szCs w:val="20"/>
      <w:lang w:eastAsia="ru-RU"/>
    </w:rPr>
  </w:style>
  <w:style w:type="paragraph" w:customStyle="1" w:styleId="afffffffffffff9">
    <w:name w:val="Расположение диаграмм"/>
    <w:basedOn w:val="afc"/>
    <w:uiPriority w:val="99"/>
    <w:qFormat/>
    <w:rsid w:val="00E07CD1"/>
    <w:pPr>
      <w:spacing w:before="60" w:after="0" w:line="240" w:lineRule="auto"/>
      <w:jc w:val="center"/>
    </w:pPr>
    <w:rPr>
      <w:rFonts w:ascii="Times New Roman" w:eastAsia="Times New Roman" w:hAnsi="Times New Roman" w:cs="Times New Roman"/>
      <w:szCs w:val="20"/>
      <w:lang w:eastAsia="ru-RU"/>
    </w:rPr>
  </w:style>
  <w:style w:type="paragraph" w:customStyle="1" w:styleId="consnormal0">
    <w:name w:val="consnormal"/>
    <w:basedOn w:val="afc"/>
    <w:uiPriority w:val="99"/>
    <w:qFormat/>
    <w:rsid w:val="00E07CD1"/>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fffffffffffa">
    <w:name w:val="Буллиты ОТ!"/>
    <w:basedOn w:val="afc"/>
    <w:uiPriority w:val="99"/>
    <w:qFormat/>
    <w:rsid w:val="00E07CD1"/>
    <w:pPr>
      <w:spacing w:before="120" w:after="0" w:line="240" w:lineRule="auto"/>
      <w:jc w:val="both"/>
    </w:pPr>
    <w:rPr>
      <w:rFonts w:ascii="Times New Roman" w:eastAsia="Times New Roman" w:hAnsi="Times New Roman" w:cs="Times New Roman"/>
      <w:color w:val="000000"/>
      <w:szCs w:val="20"/>
      <w:lang w:eastAsia="ru-RU"/>
    </w:rPr>
  </w:style>
  <w:style w:type="paragraph" w:customStyle="1" w:styleId="afffffffffffffb">
    <w:name w:val="Выводы!"/>
    <w:basedOn w:val="afc"/>
    <w:uiPriority w:val="99"/>
    <w:qFormat/>
    <w:rsid w:val="00E07CD1"/>
    <w:pPr>
      <w:spacing w:before="120" w:after="0" w:line="240" w:lineRule="auto"/>
      <w:jc w:val="both"/>
    </w:pPr>
    <w:rPr>
      <w:rFonts w:ascii="Times New Roman" w:eastAsia="Times New Roman" w:hAnsi="Times New Roman" w:cs="Times New Roman"/>
      <w:color w:val="000000"/>
      <w:szCs w:val="20"/>
      <w:lang w:eastAsia="ru-RU"/>
    </w:rPr>
  </w:style>
  <w:style w:type="paragraph" w:customStyle="1" w:styleId="afffffffffffffc">
    <w:name w:val="Источник таб.!"/>
    <w:basedOn w:val="afc"/>
    <w:uiPriority w:val="99"/>
    <w:qFormat/>
    <w:rsid w:val="00E07CD1"/>
    <w:pPr>
      <w:spacing w:before="120" w:after="0" w:line="240" w:lineRule="auto"/>
      <w:jc w:val="center"/>
    </w:pPr>
    <w:rPr>
      <w:rFonts w:ascii="Times New Roman" w:eastAsia="Times New Roman" w:hAnsi="Times New Roman" w:cs="Times New Roman"/>
      <w:i/>
      <w:iCs/>
      <w:sz w:val="18"/>
      <w:szCs w:val="20"/>
      <w:lang w:eastAsia="ru-RU"/>
    </w:rPr>
  </w:style>
  <w:style w:type="paragraph" w:customStyle="1" w:styleId="afffffffffffffd">
    <w:name w:val="Таб. основной текст!"/>
    <w:basedOn w:val="afc"/>
    <w:link w:val="afffffffffffffe"/>
    <w:uiPriority w:val="99"/>
    <w:qFormat/>
    <w:rsid w:val="00E07CD1"/>
    <w:pPr>
      <w:spacing w:before="60" w:after="0" w:line="240" w:lineRule="auto"/>
      <w:jc w:val="right"/>
    </w:pPr>
    <w:rPr>
      <w:rFonts w:ascii="Times New Roman" w:eastAsia="Times New Roman" w:hAnsi="Times New Roman" w:cs="Times New Roman"/>
      <w:sz w:val="20"/>
      <w:szCs w:val="20"/>
      <w:lang w:eastAsia="ru-RU"/>
    </w:rPr>
  </w:style>
  <w:style w:type="paragraph" w:customStyle="1" w:styleId="affffffffffffff">
    <w:name w:val="Таб. левый столбец!"/>
    <w:basedOn w:val="afc"/>
    <w:uiPriority w:val="99"/>
    <w:qFormat/>
    <w:rsid w:val="00E07CD1"/>
    <w:pPr>
      <w:spacing w:before="60" w:after="0" w:line="240" w:lineRule="auto"/>
      <w:jc w:val="both"/>
    </w:pPr>
    <w:rPr>
      <w:rFonts w:ascii="Times New Roman" w:eastAsia="Times New Roman" w:hAnsi="Times New Roman" w:cs="Times New Roman"/>
      <w:sz w:val="20"/>
      <w:szCs w:val="20"/>
      <w:lang w:eastAsia="ru-RU"/>
    </w:rPr>
  </w:style>
  <w:style w:type="paragraph" w:customStyle="1" w:styleId="2ff5">
    <w:name w:val="Заг. 2 порядка!"/>
    <w:basedOn w:val="24"/>
    <w:uiPriority w:val="99"/>
    <w:qFormat/>
    <w:rsid w:val="00E07CD1"/>
    <w:pPr>
      <w:numPr>
        <w:ilvl w:val="0"/>
        <w:numId w:val="0"/>
      </w:numPr>
      <w:spacing w:before="240" w:after="60" w:line="240" w:lineRule="auto"/>
      <w:jc w:val="left"/>
    </w:pPr>
    <w:rPr>
      <w:rFonts w:ascii="Times New Roman" w:hAnsi="Times New Roman" w:cs="Arial"/>
      <w:color w:val="000000"/>
      <w:szCs w:val="28"/>
    </w:rPr>
  </w:style>
  <w:style w:type="paragraph" w:customStyle="1" w:styleId="3f0">
    <w:name w:val="Заг. 3 порядка!"/>
    <w:basedOn w:val="31"/>
    <w:uiPriority w:val="99"/>
    <w:qFormat/>
    <w:rsid w:val="00E07CD1"/>
    <w:pPr>
      <w:keepLines w:val="0"/>
      <w:numPr>
        <w:ilvl w:val="0"/>
        <w:numId w:val="0"/>
      </w:numPr>
      <w:spacing w:after="60" w:line="240" w:lineRule="auto"/>
      <w:jc w:val="left"/>
    </w:pPr>
    <w:rPr>
      <w:rFonts w:ascii="Times New Roman" w:hAnsi="Times New Roman" w:cs="Arial"/>
      <w:bCs/>
      <w:sz w:val="22"/>
      <w:szCs w:val="26"/>
    </w:rPr>
  </w:style>
  <w:style w:type="numbering" w:customStyle="1" w:styleId="StyleBulletedSymbolsymbol3">
    <w:name w:val="Style Bulleted Symbol (symbol)3"/>
    <w:basedOn w:val="aff"/>
    <w:rsid w:val="00E07CD1"/>
    <w:pPr>
      <w:numPr>
        <w:numId w:val="43"/>
      </w:numPr>
    </w:pPr>
  </w:style>
  <w:style w:type="paragraph" w:customStyle="1" w:styleId="1ff0">
    <w:name w:val="1перед диагр"/>
    <w:basedOn w:val="afc"/>
    <w:uiPriority w:val="99"/>
    <w:qFormat/>
    <w:rsid w:val="00E07CD1"/>
    <w:pPr>
      <w:spacing w:before="120" w:after="120" w:line="240" w:lineRule="auto"/>
      <w:jc w:val="both"/>
    </w:pPr>
    <w:rPr>
      <w:rFonts w:ascii="Times New Roman" w:eastAsia="Times New Roman" w:hAnsi="Times New Roman" w:cs="Times New Roman"/>
      <w:lang w:eastAsia="ru-RU"/>
    </w:rPr>
  </w:style>
  <w:style w:type="character" w:customStyle="1" w:styleId="Heading1Char">
    <w:name w:val="Heading 1 Char"/>
    <w:basedOn w:val="afd"/>
    <w:locked/>
    <w:rsid w:val="00E07CD1"/>
    <w:rPr>
      <w:rFonts w:ascii="Arial" w:hAnsi="Arial" w:cs="Arial"/>
      <w:bCs/>
      <w:kern w:val="32"/>
      <w:sz w:val="32"/>
      <w:szCs w:val="32"/>
      <w:lang w:val="ru-RU" w:eastAsia="ru-RU" w:bidi="ar-SA"/>
    </w:rPr>
  </w:style>
  <w:style w:type="character" w:customStyle="1" w:styleId="Heading2Char">
    <w:name w:val="Heading 2 Char"/>
    <w:basedOn w:val="afd"/>
    <w:locked/>
    <w:rsid w:val="00E07CD1"/>
    <w:rPr>
      <w:b/>
      <w:bCs/>
      <w:sz w:val="24"/>
      <w:szCs w:val="24"/>
      <w:lang w:val="ru-RU" w:eastAsia="ru-RU" w:bidi="ar-SA"/>
    </w:rPr>
  </w:style>
  <w:style w:type="character" w:customStyle="1" w:styleId="Heading3Char">
    <w:name w:val="Heading 3 Char"/>
    <w:basedOn w:val="afd"/>
    <w:locked/>
    <w:rsid w:val="00E07CD1"/>
    <w:rPr>
      <w:rFonts w:ascii="Arial" w:hAnsi="Arial" w:cs="Arial"/>
      <w:b/>
      <w:bCs/>
      <w:sz w:val="26"/>
      <w:szCs w:val="26"/>
      <w:lang w:val="ru-RU" w:eastAsia="ru-RU" w:bidi="ar-SA"/>
    </w:rPr>
  </w:style>
  <w:style w:type="character" w:customStyle="1" w:styleId="CommentTextChar">
    <w:name w:val="Comment Text Char"/>
    <w:basedOn w:val="afd"/>
    <w:locked/>
    <w:rsid w:val="00E07CD1"/>
    <w:rPr>
      <w:lang w:val="ru-RU" w:eastAsia="ru-RU" w:bidi="ar-SA"/>
    </w:rPr>
  </w:style>
  <w:style w:type="character" w:customStyle="1" w:styleId="BodyTextIndentChar">
    <w:name w:val="Body Text Indent Char"/>
    <w:basedOn w:val="afd"/>
    <w:locked/>
    <w:rsid w:val="00E07CD1"/>
    <w:rPr>
      <w:sz w:val="24"/>
      <w:szCs w:val="24"/>
      <w:lang w:val="ru-RU" w:eastAsia="ru-RU" w:bidi="ar-SA"/>
    </w:rPr>
  </w:style>
  <w:style w:type="character" w:customStyle="1" w:styleId="apple-style-span">
    <w:name w:val="apple-style-span"/>
    <w:basedOn w:val="afd"/>
    <w:uiPriority w:val="99"/>
    <w:rsid w:val="00E07CD1"/>
    <w:rPr>
      <w:rFonts w:ascii="Times New Roman" w:hAnsi="Times New Roman" w:cs="Times New Roman" w:hint="default"/>
    </w:rPr>
  </w:style>
  <w:style w:type="character" w:customStyle="1" w:styleId="Style10pt">
    <w:name w:val="Style 10 pt"/>
    <w:basedOn w:val="afd"/>
    <w:rsid w:val="00E07CD1"/>
    <w:rPr>
      <w:rFonts w:ascii="AGOpus" w:hAnsi="AGOpus"/>
      <w:sz w:val="22"/>
    </w:rPr>
  </w:style>
  <w:style w:type="paragraph" w:customStyle="1" w:styleId="TableandpicturetitleforRZD">
    <w:name w:val="Table and picture title for RZD"/>
    <w:basedOn w:val="afc"/>
    <w:link w:val="TableandpicturetitleforRZD0"/>
    <w:qFormat/>
    <w:rsid w:val="00E07CD1"/>
    <w:pPr>
      <w:spacing w:before="120" w:after="120" w:line="312" w:lineRule="auto"/>
      <w:jc w:val="center"/>
    </w:pPr>
    <w:rPr>
      <w:rFonts w:ascii="Times New Roman" w:eastAsia="Times New Roman" w:hAnsi="Times New Roman" w:cs="Times New Roman"/>
      <w:b/>
      <w:bCs/>
      <w:sz w:val="24"/>
      <w:szCs w:val="20"/>
      <w:lang w:eastAsia="ru-RU"/>
    </w:rPr>
  </w:style>
  <w:style w:type="character" w:customStyle="1" w:styleId="TableandpicturetitleforRZD0">
    <w:name w:val="Table and picture title for RZD Знак"/>
    <w:basedOn w:val="afd"/>
    <w:link w:val="TableandpicturetitleforRZD"/>
    <w:rsid w:val="00E07CD1"/>
    <w:rPr>
      <w:rFonts w:ascii="Times New Roman" w:eastAsia="Times New Roman" w:hAnsi="Times New Roman" w:cs="Times New Roman"/>
      <w:b/>
      <w:bCs/>
      <w:sz w:val="24"/>
      <w:szCs w:val="20"/>
      <w:lang w:eastAsia="ru-RU"/>
    </w:rPr>
  </w:style>
  <w:style w:type="paragraph" w:customStyle="1" w:styleId="affffffffffffff0">
    <w:name w:val="Циф.таб."/>
    <w:basedOn w:val="afc"/>
    <w:link w:val="affffffffffffff1"/>
    <w:qFormat/>
    <w:rsid w:val="00E07CD1"/>
    <w:pPr>
      <w:spacing w:after="0" w:line="240" w:lineRule="auto"/>
      <w:jc w:val="right"/>
    </w:pPr>
    <w:rPr>
      <w:rFonts w:ascii="Times New Roman" w:eastAsia="Times New Roman" w:hAnsi="Times New Roman" w:cs="Times New Roman"/>
      <w:sz w:val="20"/>
      <w:szCs w:val="20"/>
      <w:lang w:eastAsia="ru-RU"/>
    </w:rPr>
  </w:style>
  <w:style w:type="character" w:customStyle="1" w:styleId="affffffffffffff1">
    <w:name w:val="Циф.таб. Знак"/>
    <w:basedOn w:val="afd"/>
    <w:link w:val="affffffffffffff0"/>
    <w:rsid w:val="00E07CD1"/>
    <w:rPr>
      <w:rFonts w:ascii="Times New Roman" w:eastAsia="Times New Roman" w:hAnsi="Times New Roman" w:cs="Times New Roman"/>
      <w:sz w:val="20"/>
      <w:szCs w:val="20"/>
      <w:lang w:eastAsia="ru-RU"/>
    </w:rPr>
  </w:style>
  <w:style w:type="paragraph" w:customStyle="1" w:styleId="-6">
    <w:name w:val="Таблица - заголовок"/>
    <w:basedOn w:val="afc"/>
    <w:uiPriority w:val="99"/>
    <w:qFormat/>
    <w:rsid w:val="00E07CD1"/>
    <w:pPr>
      <w:spacing w:before="60" w:after="0" w:line="240" w:lineRule="auto"/>
      <w:jc w:val="center"/>
    </w:pPr>
    <w:rPr>
      <w:rFonts w:ascii="AGOpus" w:eastAsia="Times New Roman" w:hAnsi="AGOpus" w:cs="Times New Roman"/>
      <w:b/>
      <w:sz w:val="16"/>
      <w:szCs w:val="20"/>
      <w:lang w:eastAsia="ru-RU"/>
    </w:rPr>
  </w:style>
  <w:style w:type="paragraph" w:customStyle="1" w:styleId="affffffffffffff2">
    <w:name w:val="Таб.осн."/>
    <w:basedOn w:val="afffffffffffffd"/>
    <w:link w:val="affffffffffffff3"/>
    <w:uiPriority w:val="99"/>
    <w:qFormat/>
    <w:rsid w:val="00E07CD1"/>
    <w:pPr>
      <w:jc w:val="left"/>
    </w:pPr>
  </w:style>
  <w:style w:type="character" w:customStyle="1" w:styleId="affffffffffffff3">
    <w:name w:val="Таб.осн. Знак"/>
    <w:basedOn w:val="afd"/>
    <w:link w:val="affffffffffffff2"/>
    <w:uiPriority w:val="99"/>
    <w:locked/>
    <w:rsid w:val="00E07CD1"/>
    <w:rPr>
      <w:rFonts w:ascii="Times New Roman" w:eastAsia="Times New Roman" w:hAnsi="Times New Roman" w:cs="Times New Roman"/>
      <w:sz w:val="20"/>
      <w:szCs w:val="20"/>
      <w:lang w:eastAsia="ru-RU"/>
    </w:rPr>
  </w:style>
  <w:style w:type="character" w:customStyle="1" w:styleId="afffffffffffffe">
    <w:name w:val="Таб. основной текст! Знак"/>
    <w:basedOn w:val="afd"/>
    <w:link w:val="afffffffffffffd"/>
    <w:uiPriority w:val="99"/>
    <w:locked/>
    <w:rsid w:val="00E07CD1"/>
    <w:rPr>
      <w:rFonts w:ascii="Times New Roman" w:eastAsia="Times New Roman" w:hAnsi="Times New Roman" w:cs="Times New Roman"/>
      <w:sz w:val="20"/>
      <w:szCs w:val="20"/>
      <w:lang w:eastAsia="ru-RU"/>
    </w:rPr>
  </w:style>
  <w:style w:type="paragraph" w:customStyle="1" w:styleId="affffffffffffff4">
    <w:name w:val="Таб.источник"/>
    <w:basedOn w:val="afc"/>
    <w:link w:val="affffffffffffff5"/>
    <w:uiPriority w:val="99"/>
    <w:qFormat/>
    <w:rsid w:val="00E07CD1"/>
    <w:pPr>
      <w:spacing w:before="60" w:after="0" w:line="240" w:lineRule="auto"/>
      <w:jc w:val="center"/>
    </w:pPr>
    <w:rPr>
      <w:rFonts w:ascii="Times New Roman" w:eastAsia="Times New Roman" w:hAnsi="Times New Roman" w:cs="Times New Roman"/>
      <w:i/>
      <w:sz w:val="18"/>
      <w:szCs w:val="18"/>
      <w:lang w:eastAsia="ru-RU"/>
    </w:rPr>
  </w:style>
  <w:style w:type="character" w:customStyle="1" w:styleId="affffffffffffff5">
    <w:name w:val="Таб.источник Знак"/>
    <w:basedOn w:val="afd"/>
    <w:link w:val="affffffffffffff4"/>
    <w:uiPriority w:val="99"/>
    <w:locked/>
    <w:rsid w:val="00E07CD1"/>
    <w:rPr>
      <w:rFonts w:ascii="Times New Roman" w:eastAsia="Times New Roman" w:hAnsi="Times New Roman" w:cs="Times New Roman"/>
      <w:i/>
      <w:sz w:val="18"/>
      <w:szCs w:val="18"/>
      <w:lang w:eastAsia="ru-RU"/>
    </w:rPr>
  </w:style>
  <w:style w:type="paragraph" w:customStyle="1" w:styleId="affffffffffffff6">
    <w:name w:val="Таб.основной"/>
    <w:basedOn w:val="afc"/>
    <w:link w:val="affffffffffffff7"/>
    <w:uiPriority w:val="99"/>
    <w:qFormat/>
    <w:rsid w:val="00E07CD1"/>
    <w:pPr>
      <w:spacing w:before="60" w:after="0" w:line="240" w:lineRule="auto"/>
      <w:jc w:val="right"/>
    </w:pPr>
    <w:rPr>
      <w:rFonts w:ascii="Times New Roman" w:eastAsia="Times New Roman" w:hAnsi="Times New Roman" w:cs="Times New Roman"/>
      <w:sz w:val="20"/>
      <w:szCs w:val="20"/>
      <w:lang w:eastAsia="ru-RU"/>
    </w:rPr>
  </w:style>
  <w:style w:type="character" w:customStyle="1" w:styleId="affffffffffffff7">
    <w:name w:val="Таб.основной Знак"/>
    <w:basedOn w:val="afd"/>
    <w:link w:val="affffffffffffff6"/>
    <w:uiPriority w:val="99"/>
    <w:locked/>
    <w:rsid w:val="00E07CD1"/>
    <w:rPr>
      <w:rFonts w:ascii="Times New Roman" w:eastAsia="Times New Roman" w:hAnsi="Times New Roman" w:cs="Times New Roman"/>
      <w:sz w:val="20"/>
      <w:szCs w:val="20"/>
      <w:lang w:eastAsia="ru-RU"/>
    </w:rPr>
  </w:style>
  <w:style w:type="paragraph" w:customStyle="1" w:styleId="affffffffffffff8">
    <w:name w:val="Таб.циф."/>
    <w:basedOn w:val="afc"/>
    <w:link w:val="affffffffffffff9"/>
    <w:qFormat/>
    <w:rsid w:val="00E07CD1"/>
    <w:pPr>
      <w:spacing w:after="0" w:line="240" w:lineRule="auto"/>
      <w:jc w:val="right"/>
    </w:pPr>
    <w:rPr>
      <w:rFonts w:ascii="Times New Roman" w:eastAsia="Times New Roman" w:hAnsi="Times New Roman" w:cs="Times New Roman"/>
      <w:sz w:val="20"/>
      <w:szCs w:val="20"/>
      <w:lang w:eastAsia="ru-RU"/>
    </w:rPr>
  </w:style>
  <w:style w:type="character" w:customStyle="1" w:styleId="affffffffffffff9">
    <w:name w:val="Таб.циф. Знак"/>
    <w:basedOn w:val="afd"/>
    <w:link w:val="affffffffffffff8"/>
    <w:rsid w:val="00E07CD1"/>
    <w:rPr>
      <w:rFonts w:ascii="Times New Roman" w:eastAsia="Times New Roman" w:hAnsi="Times New Roman" w:cs="Times New Roman"/>
      <w:sz w:val="20"/>
      <w:szCs w:val="20"/>
      <w:lang w:eastAsia="ru-RU"/>
    </w:rPr>
  </w:style>
  <w:style w:type="paragraph" w:customStyle="1" w:styleId="115">
    <w:name w:val="Абзац списка11"/>
    <w:basedOn w:val="afc"/>
    <w:uiPriority w:val="99"/>
    <w:qFormat/>
    <w:rsid w:val="00E07CD1"/>
    <w:pPr>
      <w:ind w:left="720"/>
      <w:contextualSpacing/>
    </w:pPr>
    <w:rPr>
      <w:rFonts w:ascii="Calibri" w:eastAsia="Times New Roman" w:hAnsi="Calibri" w:cs="Times New Roman"/>
      <w:lang w:val="de-DE"/>
    </w:rPr>
  </w:style>
  <w:style w:type="paragraph" w:customStyle="1" w:styleId="ConsPlusNonformat">
    <w:name w:val="ConsPlusNonformat"/>
    <w:uiPriority w:val="99"/>
    <w:qFormat/>
    <w:rsid w:val="00E07CD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fffffffa">
    <w:name w:val="ОСНОВНОЙ ТЕКСТ"/>
    <w:basedOn w:val="afc"/>
    <w:uiPriority w:val="99"/>
    <w:qFormat/>
    <w:rsid w:val="00E07CD1"/>
    <w:pPr>
      <w:spacing w:after="0" w:line="360" w:lineRule="auto"/>
      <w:ind w:firstLine="709"/>
      <w:jc w:val="both"/>
    </w:pPr>
    <w:rPr>
      <w:rFonts w:ascii="Times New Roman" w:eastAsia="Calibri" w:hAnsi="Times New Roman" w:cs="Times New Roman"/>
      <w:sz w:val="28"/>
      <w:szCs w:val="28"/>
    </w:rPr>
  </w:style>
  <w:style w:type="paragraph" w:customStyle="1" w:styleId="21">
    <w:name w:val="Буллиты 2 уровня"/>
    <w:basedOn w:val="afc"/>
    <w:uiPriority w:val="99"/>
    <w:qFormat/>
    <w:rsid w:val="00E07CD1"/>
    <w:pPr>
      <w:numPr>
        <w:numId w:val="45"/>
      </w:numPr>
      <w:spacing w:before="60" w:after="0" w:line="240" w:lineRule="auto"/>
      <w:jc w:val="both"/>
    </w:pPr>
    <w:rPr>
      <w:rFonts w:ascii="Times New Roman" w:eastAsia="Times New Roman" w:hAnsi="Times New Roman" w:cs="Times New Roman"/>
      <w:szCs w:val="28"/>
      <w:lang w:eastAsia="ar-SA"/>
    </w:rPr>
  </w:style>
  <w:style w:type="paragraph" w:customStyle="1" w:styleId="Pa5">
    <w:name w:val="Pa5"/>
    <w:basedOn w:val="afc"/>
    <w:next w:val="afc"/>
    <w:uiPriority w:val="99"/>
    <w:qFormat/>
    <w:rsid w:val="00E07CD1"/>
    <w:pPr>
      <w:autoSpaceDE w:val="0"/>
      <w:autoSpaceDN w:val="0"/>
      <w:adjustRightInd w:val="0"/>
      <w:spacing w:after="0" w:line="361" w:lineRule="atLeast"/>
    </w:pPr>
    <w:rPr>
      <w:rFonts w:ascii="Helvetica Neue" w:eastAsia="Times New Roman" w:hAnsi="Helvetica Neue" w:cs="Times New Roman"/>
      <w:sz w:val="24"/>
      <w:szCs w:val="24"/>
      <w:lang w:eastAsia="ru-RU"/>
    </w:rPr>
  </w:style>
  <w:style w:type="paragraph" w:customStyle="1" w:styleId="Pa19">
    <w:name w:val="Pa19"/>
    <w:basedOn w:val="afc"/>
    <w:next w:val="afc"/>
    <w:uiPriority w:val="99"/>
    <w:qFormat/>
    <w:rsid w:val="00E07CD1"/>
    <w:pPr>
      <w:autoSpaceDE w:val="0"/>
      <w:autoSpaceDN w:val="0"/>
      <w:adjustRightInd w:val="0"/>
      <w:spacing w:after="0" w:line="261" w:lineRule="atLeast"/>
    </w:pPr>
    <w:rPr>
      <w:rFonts w:ascii="Helvetica Neue" w:eastAsia="Times New Roman" w:hAnsi="Helvetica Neue" w:cs="Times New Roman"/>
      <w:sz w:val="24"/>
      <w:szCs w:val="24"/>
      <w:lang w:eastAsia="ru-RU"/>
    </w:rPr>
  </w:style>
  <w:style w:type="paragraph" w:customStyle="1" w:styleId="Pa6">
    <w:name w:val="Pa6"/>
    <w:basedOn w:val="afc"/>
    <w:next w:val="afc"/>
    <w:uiPriority w:val="99"/>
    <w:qFormat/>
    <w:rsid w:val="00E07CD1"/>
    <w:pPr>
      <w:autoSpaceDE w:val="0"/>
      <w:autoSpaceDN w:val="0"/>
      <w:adjustRightInd w:val="0"/>
      <w:spacing w:after="0" w:line="201" w:lineRule="atLeast"/>
    </w:pPr>
    <w:rPr>
      <w:rFonts w:ascii="Helvetica Neue" w:eastAsia="Times New Roman" w:hAnsi="Helvetica Neue" w:cs="Times New Roman"/>
      <w:sz w:val="24"/>
      <w:szCs w:val="24"/>
      <w:lang w:eastAsia="ru-RU"/>
    </w:rPr>
  </w:style>
  <w:style w:type="character" w:customStyle="1" w:styleId="170">
    <w:name w:val="Основной текст (17)_"/>
    <w:basedOn w:val="afd"/>
    <w:link w:val="171"/>
    <w:rsid w:val="00E07CD1"/>
    <w:rPr>
      <w:sz w:val="21"/>
      <w:szCs w:val="21"/>
      <w:shd w:val="clear" w:color="auto" w:fill="FFFFFF"/>
    </w:rPr>
  </w:style>
  <w:style w:type="paragraph" w:customStyle="1" w:styleId="171">
    <w:name w:val="Основной текст (17)"/>
    <w:basedOn w:val="afc"/>
    <w:link w:val="170"/>
    <w:qFormat/>
    <w:rsid w:val="00E07CD1"/>
    <w:pPr>
      <w:shd w:val="clear" w:color="auto" w:fill="FFFFFF"/>
      <w:spacing w:before="720" w:after="0" w:line="254" w:lineRule="exact"/>
      <w:ind w:hanging="360"/>
      <w:jc w:val="both"/>
    </w:pPr>
    <w:rPr>
      <w:sz w:val="21"/>
      <w:szCs w:val="21"/>
    </w:rPr>
  </w:style>
  <w:style w:type="table" w:customStyle="1" w:styleId="1ff1">
    <w:name w:val="АПИ Табл1"/>
    <w:basedOn w:val="afe"/>
    <w:uiPriority w:val="99"/>
    <w:qFormat/>
    <w:rsid w:val="00E07CD1"/>
    <w:pPr>
      <w:spacing w:after="0" w:line="240" w:lineRule="auto"/>
    </w:pPr>
    <w:rPr>
      <w:rFonts w:ascii="Times New Roman" w:eastAsia="Times New Roman" w:hAnsi="Times New Roman" w:cs="Times New Roman"/>
      <w:sz w:val="20"/>
      <w:szCs w:val="20"/>
      <w:lang w:eastAsia="ru-RU"/>
    </w:rP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paragraph" w:customStyle="1" w:styleId="xmsonormal">
    <w:name w:val="x_msonormal"/>
    <w:basedOn w:val="afc"/>
    <w:uiPriority w:val="99"/>
    <w:qFormat/>
    <w:rsid w:val="00E07CD1"/>
    <w:pPr>
      <w:spacing w:before="100" w:beforeAutospacing="1" w:after="100" w:afterAutospacing="1" w:line="240" w:lineRule="auto"/>
    </w:pPr>
    <w:rPr>
      <w:rFonts w:ascii="Times New Roman" w:eastAsia="Calibri" w:hAnsi="Times New Roman" w:cs="Times New Roman"/>
      <w:sz w:val="24"/>
      <w:szCs w:val="24"/>
      <w:lang w:eastAsia="ru-RU" w:bidi="ru-RU"/>
    </w:rPr>
  </w:style>
  <w:style w:type="character" w:customStyle="1" w:styleId="CharChar2">
    <w:name w:val="Char Char Знак2"/>
    <w:aliases w:val="Текст сноски Знак1 Знак Знак2,Footnote Text Char1 Знак Знак1 Знак2,Footnote Text Char Char Знак Знак1 Знак2,Footnote Text Char1 Char Char Знак Знак Знак2,Footnote Text Char Char Char Char Знак Знак Знак"/>
    <w:basedOn w:val="afd"/>
    <w:uiPriority w:val="99"/>
    <w:semiHidden/>
    <w:rsid w:val="00E07CD1"/>
    <w:rPr>
      <w:sz w:val="20"/>
      <w:szCs w:val="20"/>
    </w:rPr>
  </w:style>
  <w:style w:type="paragraph" w:customStyle="1" w:styleId="E1">
    <w:name w:val="E1"/>
    <w:basedOn w:val="afc"/>
    <w:link w:val="E1Char"/>
    <w:qFormat/>
    <w:rsid w:val="00E07CD1"/>
    <w:pPr>
      <w:spacing w:after="160" w:line="320" w:lineRule="atLeast"/>
      <w:ind w:left="851"/>
      <w:jc w:val="both"/>
    </w:pPr>
    <w:rPr>
      <w:rFonts w:ascii="Arial" w:eastAsia="Times New Roman" w:hAnsi="Arial" w:cs="Times New Roman"/>
      <w:szCs w:val="20"/>
      <w:lang w:val="en-GB" w:eastAsia="de-DE"/>
    </w:rPr>
  </w:style>
  <w:style w:type="character" w:customStyle="1" w:styleId="E1Char">
    <w:name w:val="E1 Char"/>
    <w:basedOn w:val="afd"/>
    <w:link w:val="E1"/>
    <w:rsid w:val="00E07CD1"/>
    <w:rPr>
      <w:rFonts w:ascii="Arial" w:eastAsia="Times New Roman" w:hAnsi="Arial" w:cs="Times New Roman"/>
      <w:szCs w:val="20"/>
      <w:lang w:val="en-GB" w:eastAsia="de-DE"/>
    </w:rPr>
  </w:style>
  <w:style w:type="paragraph" w:styleId="affffffffffffffb">
    <w:name w:val="endnote text"/>
    <w:basedOn w:val="afc"/>
    <w:link w:val="affffffffffffffc"/>
    <w:uiPriority w:val="99"/>
    <w:rsid w:val="00E07CD1"/>
    <w:pPr>
      <w:spacing w:after="0" w:line="240" w:lineRule="auto"/>
    </w:pPr>
    <w:rPr>
      <w:rFonts w:ascii="Times New Roman" w:eastAsia="Times New Roman" w:hAnsi="Times New Roman" w:cs="Times New Roman"/>
      <w:sz w:val="20"/>
      <w:szCs w:val="20"/>
      <w:lang w:eastAsia="ru-RU"/>
    </w:rPr>
  </w:style>
  <w:style w:type="character" w:customStyle="1" w:styleId="affffffffffffffc">
    <w:name w:val="Текст концевой сноски Знак"/>
    <w:basedOn w:val="afd"/>
    <w:link w:val="affffffffffffffb"/>
    <w:uiPriority w:val="99"/>
    <w:rsid w:val="00E07CD1"/>
    <w:rPr>
      <w:rFonts w:ascii="Times New Roman" w:eastAsia="Times New Roman" w:hAnsi="Times New Roman" w:cs="Times New Roman"/>
      <w:sz w:val="20"/>
      <w:szCs w:val="20"/>
      <w:lang w:eastAsia="ru-RU"/>
    </w:rPr>
  </w:style>
  <w:style w:type="character" w:customStyle="1" w:styleId="1ff2">
    <w:name w:val="Текст примечания Знак1"/>
    <w:basedOn w:val="afd"/>
    <w:uiPriority w:val="99"/>
    <w:semiHidden/>
    <w:locked/>
    <w:rsid w:val="00E07CD1"/>
    <w:rPr>
      <w:rFonts w:eastAsia="Times New Roman"/>
      <w:sz w:val="20"/>
      <w:szCs w:val="20"/>
      <w:lang w:val="en-US"/>
    </w:rPr>
  </w:style>
  <w:style w:type="paragraph" w:customStyle="1" w:styleId="j11">
    <w:name w:val="j11"/>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ff6">
    <w:name w:val="2"/>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afd"/>
    <w:rsid w:val="00E07CD1"/>
  </w:style>
  <w:style w:type="character" w:customStyle="1" w:styleId="s3">
    <w:name w:val="s3"/>
    <w:basedOn w:val="afd"/>
    <w:rsid w:val="00E07CD1"/>
  </w:style>
  <w:style w:type="character" w:customStyle="1" w:styleId="FontStyle32">
    <w:name w:val="Font Style32"/>
    <w:basedOn w:val="afd"/>
    <w:uiPriority w:val="99"/>
    <w:rsid w:val="00E07CD1"/>
    <w:rPr>
      <w:rFonts w:ascii="Arial" w:hAnsi="Arial" w:cs="Arial"/>
      <w:color w:val="000000"/>
      <w:sz w:val="16"/>
      <w:szCs w:val="16"/>
    </w:rPr>
  </w:style>
  <w:style w:type="paragraph" w:customStyle="1" w:styleId="Style10">
    <w:name w:val="Style10"/>
    <w:basedOn w:val="afc"/>
    <w:uiPriority w:val="99"/>
    <w:qFormat/>
    <w:rsid w:val="00E07CD1"/>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val="en-US"/>
    </w:rPr>
  </w:style>
  <w:style w:type="character" w:customStyle="1" w:styleId="FontStyle150">
    <w:name w:val="Font Style150"/>
    <w:basedOn w:val="afd"/>
    <w:uiPriority w:val="99"/>
    <w:rsid w:val="00E07CD1"/>
    <w:rPr>
      <w:rFonts w:ascii="Times New Roman" w:hAnsi="Times New Roman" w:cs="Times New Roman"/>
      <w:color w:val="000000"/>
      <w:sz w:val="24"/>
      <w:szCs w:val="24"/>
    </w:rPr>
  </w:style>
  <w:style w:type="table" w:customStyle="1" w:styleId="2ff7">
    <w:name w:val="АПИ Табл2"/>
    <w:basedOn w:val="afe"/>
    <w:uiPriority w:val="99"/>
    <w:qFormat/>
    <w:rsid w:val="00E07CD1"/>
    <w:pPr>
      <w:spacing w:after="0" w:line="240" w:lineRule="auto"/>
    </w:pPr>
    <w:rPr>
      <w:rFonts w:ascii="Times New Roman" w:eastAsia="Times New Roman" w:hAnsi="Times New Roman" w:cs="Times New Roman"/>
      <w:sz w:val="20"/>
      <w:szCs w:val="20"/>
      <w:lang w:eastAsia="ru-RU"/>
    </w:rP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paragraph" w:customStyle="1" w:styleId="ILF-Standard">
    <w:name w:val="ILF-Standard"/>
    <w:link w:val="ILF-StandardChar"/>
    <w:qFormat/>
    <w:rsid w:val="00E07CD1"/>
    <w:pPr>
      <w:spacing w:after="160" w:line="320" w:lineRule="atLeast"/>
      <w:jc w:val="both"/>
    </w:pPr>
    <w:rPr>
      <w:rFonts w:ascii="Arial" w:eastAsia="Times New Roman" w:hAnsi="Arial" w:cs="Times New Roman"/>
      <w:szCs w:val="20"/>
      <w:lang w:val="en-GB" w:eastAsia="de-DE"/>
    </w:rPr>
  </w:style>
  <w:style w:type="character" w:customStyle="1" w:styleId="ILF-StandardChar">
    <w:name w:val="ILF-Standard Char"/>
    <w:basedOn w:val="afd"/>
    <w:link w:val="ILF-Standard"/>
    <w:rsid w:val="00E07CD1"/>
    <w:rPr>
      <w:rFonts w:ascii="Arial" w:eastAsia="Times New Roman" w:hAnsi="Arial" w:cs="Times New Roman"/>
      <w:szCs w:val="20"/>
      <w:lang w:val="en-GB" w:eastAsia="de-DE"/>
    </w:rPr>
  </w:style>
  <w:style w:type="paragraph" w:customStyle="1" w:styleId="E0">
    <w:name w:val="E0"/>
    <w:basedOn w:val="ILF-Standard"/>
    <w:uiPriority w:val="99"/>
    <w:qFormat/>
    <w:rsid w:val="00E07CD1"/>
  </w:style>
  <w:style w:type="paragraph" w:customStyle="1" w:styleId="N0">
    <w:name w:val="N0"/>
    <w:basedOn w:val="ILF-Standard"/>
    <w:uiPriority w:val="99"/>
    <w:qFormat/>
    <w:rsid w:val="00E07CD1"/>
    <w:pPr>
      <w:numPr>
        <w:numId w:val="49"/>
      </w:numPr>
      <w:tabs>
        <w:tab w:val="clear" w:pos="851"/>
        <w:tab w:val="num" w:pos="1985"/>
      </w:tabs>
      <w:ind w:left="0" w:firstLine="0"/>
    </w:pPr>
  </w:style>
  <w:style w:type="paragraph" w:customStyle="1" w:styleId="B0">
    <w:name w:val="B0"/>
    <w:basedOn w:val="ILF-Standard"/>
    <w:uiPriority w:val="99"/>
    <w:qFormat/>
    <w:rsid w:val="00E07CD1"/>
    <w:pPr>
      <w:numPr>
        <w:numId w:val="46"/>
      </w:numPr>
      <w:tabs>
        <w:tab w:val="clear" w:pos="851"/>
        <w:tab w:val="num" w:pos="360"/>
      </w:tabs>
      <w:ind w:left="0" w:firstLine="0"/>
    </w:pPr>
  </w:style>
  <w:style w:type="paragraph" w:customStyle="1" w:styleId="P0">
    <w:name w:val="P0"/>
    <w:basedOn w:val="ILF-Standard"/>
    <w:uiPriority w:val="99"/>
    <w:qFormat/>
    <w:rsid w:val="00E07CD1"/>
    <w:pPr>
      <w:numPr>
        <w:numId w:val="53"/>
      </w:numPr>
      <w:tabs>
        <w:tab w:val="clear" w:pos="851"/>
        <w:tab w:val="num" w:pos="1985"/>
      </w:tabs>
      <w:ind w:left="0" w:firstLine="0"/>
    </w:pPr>
  </w:style>
  <w:style w:type="paragraph" w:customStyle="1" w:styleId="N1">
    <w:name w:val="N1"/>
    <w:basedOn w:val="ILF-Standard"/>
    <w:uiPriority w:val="99"/>
    <w:qFormat/>
    <w:rsid w:val="00E07CD1"/>
    <w:pPr>
      <w:numPr>
        <w:numId w:val="50"/>
      </w:numPr>
      <w:tabs>
        <w:tab w:val="clear" w:pos="1418"/>
        <w:tab w:val="num" w:pos="2552"/>
      </w:tabs>
      <w:ind w:left="0" w:firstLine="0"/>
    </w:pPr>
  </w:style>
  <w:style w:type="paragraph" w:customStyle="1" w:styleId="P1">
    <w:name w:val="P1"/>
    <w:basedOn w:val="ILF-Standard"/>
    <w:uiPriority w:val="99"/>
    <w:qFormat/>
    <w:rsid w:val="00E07CD1"/>
    <w:pPr>
      <w:numPr>
        <w:numId w:val="54"/>
      </w:numPr>
      <w:tabs>
        <w:tab w:val="clear" w:pos="1418"/>
        <w:tab w:val="num" w:pos="851"/>
        <w:tab w:val="num" w:pos="2552"/>
      </w:tabs>
      <w:ind w:left="0" w:firstLine="0"/>
    </w:pPr>
  </w:style>
  <w:style w:type="paragraph" w:customStyle="1" w:styleId="E2">
    <w:name w:val="E2"/>
    <w:basedOn w:val="ILF-Standard"/>
    <w:uiPriority w:val="99"/>
    <w:qFormat/>
    <w:rsid w:val="00E07CD1"/>
  </w:style>
  <w:style w:type="paragraph" w:customStyle="1" w:styleId="N2">
    <w:name w:val="N2"/>
    <w:basedOn w:val="ILF-Standard"/>
    <w:uiPriority w:val="99"/>
    <w:qFormat/>
    <w:rsid w:val="00E07CD1"/>
    <w:pPr>
      <w:numPr>
        <w:numId w:val="51"/>
      </w:numPr>
      <w:tabs>
        <w:tab w:val="clear" w:pos="1985"/>
        <w:tab w:val="num" w:pos="360"/>
        <w:tab w:val="num" w:pos="851"/>
      </w:tabs>
      <w:ind w:left="0" w:firstLine="0"/>
    </w:pPr>
  </w:style>
  <w:style w:type="paragraph" w:customStyle="1" w:styleId="B2">
    <w:name w:val="B2"/>
    <w:basedOn w:val="ILF-Standard"/>
    <w:uiPriority w:val="99"/>
    <w:qFormat/>
    <w:rsid w:val="00E07CD1"/>
    <w:pPr>
      <w:numPr>
        <w:numId w:val="47"/>
      </w:numPr>
      <w:tabs>
        <w:tab w:val="clear" w:pos="1985"/>
        <w:tab w:val="num" w:pos="360"/>
      </w:tabs>
      <w:ind w:left="0" w:firstLine="0"/>
    </w:pPr>
  </w:style>
  <w:style w:type="paragraph" w:customStyle="1" w:styleId="P2">
    <w:name w:val="P2"/>
    <w:basedOn w:val="ILF-Standard"/>
    <w:uiPriority w:val="99"/>
    <w:qFormat/>
    <w:rsid w:val="00E07CD1"/>
    <w:pPr>
      <w:numPr>
        <w:numId w:val="55"/>
      </w:numPr>
      <w:tabs>
        <w:tab w:val="clear" w:pos="1985"/>
        <w:tab w:val="num" w:pos="851"/>
        <w:tab w:val="num" w:pos="1418"/>
        <w:tab w:val="num" w:pos="1523"/>
      </w:tabs>
      <w:ind w:left="0" w:firstLine="0"/>
    </w:pPr>
  </w:style>
  <w:style w:type="paragraph" w:styleId="affffffffffffffd">
    <w:name w:val="Message Header"/>
    <w:basedOn w:val="ILF-Standard"/>
    <w:link w:val="affffffffffffffe"/>
    <w:uiPriority w:val="99"/>
    <w:rsid w:val="00E07CD1"/>
    <w:pPr>
      <w:ind w:left="1134" w:hanging="1134"/>
    </w:pPr>
    <w:rPr>
      <w:sz w:val="24"/>
    </w:rPr>
  </w:style>
  <w:style w:type="character" w:customStyle="1" w:styleId="affffffffffffffe">
    <w:name w:val="Шапка Знак"/>
    <w:basedOn w:val="afd"/>
    <w:link w:val="affffffffffffffd"/>
    <w:uiPriority w:val="99"/>
    <w:rsid w:val="00E07CD1"/>
    <w:rPr>
      <w:rFonts w:ascii="Arial" w:eastAsia="Times New Roman" w:hAnsi="Arial" w:cs="Times New Roman"/>
      <w:sz w:val="24"/>
      <w:szCs w:val="20"/>
      <w:lang w:val="en-GB" w:eastAsia="de-DE"/>
    </w:rPr>
  </w:style>
  <w:style w:type="paragraph" w:customStyle="1" w:styleId="E3">
    <w:name w:val="E3"/>
    <w:basedOn w:val="ILF-Standard"/>
    <w:uiPriority w:val="99"/>
    <w:qFormat/>
    <w:rsid w:val="00E07CD1"/>
  </w:style>
  <w:style w:type="paragraph" w:customStyle="1" w:styleId="N3">
    <w:name w:val="N3"/>
    <w:basedOn w:val="ILF-Standard"/>
    <w:uiPriority w:val="99"/>
    <w:qFormat/>
    <w:rsid w:val="00E07CD1"/>
    <w:pPr>
      <w:numPr>
        <w:numId w:val="52"/>
      </w:numPr>
      <w:tabs>
        <w:tab w:val="clear" w:pos="2552"/>
        <w:tab w:val="num" w:pos="1418"/>
      </w:tabs>
      <w:ind w:left="0" w:firstLine="0"/>
    </w:pPr>
  </w:style>
  <w:style w:type="paragraph" w:customStyle="1" w:styleId="B3">
    <w:name w:val="B3"/>
    <w:basedOn w:val="ILF-Standard"/>
    <w:uiPriority w:val="99"/>
    <w:qFormat/>
    <w:rsid w:val="00E07CD1"/>
    <w:pPr>
      <w:numPr>
        <w:numId w:val="48"/>
      </w:numPr>
      <w:tabs>
        <w:tab w:val="clear" w:pos="2552"/>
        <w:tab w:val="num" w:pos="360"/>
        <w:tab w:val="num" w:pos="851"/>
      </w:tabs>
      <w:ind w:left="0" w:firstLine="0"/>
    </w:pPr>
  </w:style>
  <w:style w:type="paragraph" w:customStyle="1" w:styleId="P3">
    <w:name w:val="P3"/>
    <w:basedOn w:val="ILF-Standard"/>
    <w:uiPriority w:val="99"/>
    <w:qFormat/>
    <w:rsid w:val="00E07CD1"/>
    <w:pPr>
      <w:numPr>
        <w:numId w:val="56"/>
      </w:numPr>
      <w:tabs>
        <w:tab w:val="clear" w:pos="2552"/>
        <w:tab w:val="num" w:pos="1418"/>
        <w:tab w:val="num" w:pos="1985"/>
      </w:tabs>
      <w:ind w:left="0" w:firstLine="0"/>
    </w:pPr>
  </w:style>
  <w:style w:type="paragraph" w:customStyle="1" w:styleId="Betrifft">
    <w:name w:val="Betrifft"/>
    <w:basedOn w:val="ILF-Standard"/>
    <w:uiPriority w:val="99"/>
    <w:qFormat/>
    <w:rsid w:val="00E07CD1"/>
  </w:style>
  <w:style w:type="paragraph" w:styleId="afffffffffffffff">
    <w:name w:val="Date"/>
    <w:basedOn w:val="ILF-Standard"/>
    <w:link w:val="afffffffffffffff0"/>
    <w:uiPriority w:val="99"/>
    <w:rsid w:val="00E07CD1"/>
    <w:pPr>
      <w:spacing w:before="60" w:after="60"/>
      <w:jc w:val="center"/>
    </w:pPr>
  </w:style>
  <w:style w:type="character" w:customStyle="1" w:styleId="afffffffffffffff0">
    <w:name w:val="Дата Знак"/>
    <w:basedOn w:val="afd"/>
    <w:link w:val="afffffffffffffff"/>
    <w:uiPriority w:val="99"/>
    <w:rsid w:val="00E07CD1"/>
    <w:rPr>
      <w:rFonts w:ascii="Arial" w:eastAsia="Times New Roman" w:hAnsi="Arial" w:cs="Times New Roman"/>
      <w:szCs w:val="20"/>
      <w:lang w:val="en-GB" w:eastAsia="de-DE"/>
    </w:rPr>
  </w:style>
  <w:style w:type="paragraph" w:customStyle="1" w:styleId="Pfad">
    <w:name w:val="Pfad"/>
    <w:basedOn w:val="ILF-Standard"/>
    <w:uiPriority w:val="99"/>
    <w:semiHidden/>
    <w:qFormat/>
    <w:rsid w:val="00E07CD1"/>
    <w:rPr>
      <w:rFonts w:ascii="Humnst777 BT" w:hAnsi="Humnst777 BT"/>
      <w:sz w:val="10"/>
    </w:rPr>
  </w:style>
  <w:style w:type="paragraph" w:customStyle="1" w:styleId="Projektname">
    <w:name w:val="Projektname"/>
    <w:basedOn w:val="Betrifft"/>
    <w:uiPriority w:val="99"/>
    <w:qFormat/>
    <w:rsid w:val="00E07CD1"/>
    <w:pPr>
      <w:spacing w:before="8000"/>
      <w:jc w:val="center"/>
    </w:pPr>
    <w:rPr>
      <w:b/>
      <w:sz w:val="40"/>
      <w:szCs w:val="40"/>
    </w:rPr>
  </w:style>
  <w:style w:type="paragraph" w:customStyle="1" w:styleId="Revisionszeile">
    <w:name w:val="Revisionszeile"/>
    <w:basedOn w:val="Betrifft"/>
    <w:uiPriority w:val="99"/>
    <w:qFormat/>
    <w:rsid w:val="00E07CD1"/>
    <w:pPr>
      <w:spacing w:before="240"/>
      <w:jc w:val="right"/>
    </w:pPr>
    <w:rPr>
      <w:b/>
      <w:caps/>
      <w:szCs w:val="36"/>
    </w:rPr>
  </w:style>
  <w:style w:type="paragraph" w:customStyle="1" w:styleId="ILFDatum">
    <w:name w:val="ILFDatum"/>
    <w:basedOn w:val="afc"/>
    <w:uiPriority w:val="99"/>
    <w:qFormat/>
    <w:rsid w:val="00E07CD1"/>
    <w:pPr>
      <w:spacing w:before="240" w:after="0" w:line="240" w:lineRule="auto"/>
      <w:jc w:val="center"/>
    </w:pPr>
    <w:rPr>
      <w:rFonts w:ascii="Arial" w:eastAsia="Times New Roman" w:hAnsi="Arial" w:cs="Times New Roman"/>
      <w:b/>
      <w:szCs w:val="20"/>
      <w:lang w:eastAsia="de-DE"/>
    </w:rPr>
  </w:style>
  <w:style w:type="paragraph" w:customStyle="1" w:styleId="Adressfeld">
    <w:name w:val="Adressfeld"/>
    <w:basedOn w:val="ILF-Standard"/>
    <w:uiPriority w:val="99"/>
    <w:semiHidden/>
    <w:qFormat/>
    <w:rsid w:val="00E07CD1"/>
    <w:pPr>
      <w:spacing w:before="720" w:after="0" w:line="240" w:lineRule="auto"/>
      <w:ind w:left="567"/>
    </w:pPr>
  </w:style>
  <w:style w:type="paragraph" w:customStyle="1" w:styleId="E4">
    <w:name w:val="E4"/>
    <w:basedOn w:val="E3"/>
    <w:uiPriority w:val="99"/>
    <w:qFormat/>
    <w:rsid w:val="00E07CD1"/>
    <w:pPr>
      <w:ind w:left="2552"/>
    </w:pPr>
  </w:style>
  <w:style w:type="paragraph" w:customStyle="1" w:styleId="E0en">
    <w:name w:val="E0_en"/>
    <w:basedOn w:val="afc"/>
    <w:uiPriority w:val="99"/>
    <w:qFormat/>
    <w:rsid w:val="00E07CD1"/>
    <w:pPr>
      <w:spacing w:after="160" w:line="320" w:lineRule="atLeast"/>
      <w:ind w:left="284"/>
      <w:jc w:val="both"/>
    </w:pPr>
    <w:rPr>
      <w:rFonts w:ascii="Arial" w:eastAsia="Times New Roman" w:hAnsi="Arial" w:cs="Times New Roman"/>
      <w:szCs w:val="20"/>
      <w:lang w:eastAsia="de-DE"/>
    </w:rPr>
  </w:style>
  <w:style w:type="paragraph" w:customStyle="1" w:styleId="N1en">
    <w:name w:val="N1_en"/>
    <w:basedOn w:val="ILF-Standard"/>
    <w:uiPriority w:val="99"/>
    <w:qFormat/>
    <w:rsid w:val="00E07CD1"/>
    <w:pPr>
      <w:numPr>
        <w:numId w:val="57"/>
      </w:numPr>
      <w:tabs>
        <w:tab w:val="clear" w:pos="1191"/>
        <w:tab w:val="num" w:pos="868"/>
        <w:tab w:val="num" w:pos="1985"/>
        <w:tab w:val="num" w:pos="2552"/>
      </w:tabs>
      <w:spacing w:after="120"/>
      <w:ind w:left="1134" w:hanging="425"/>
    </w:pPr>
  </w:style>
  <w:style w:type="character" w:customStyle="1" w:styleId="E1Zchn">
    <w:name w:val="E1 Zchn"/>
    <w:basedOn w:val="afd"/>
    <w:locked/>
    <w:rsid w:val="00E07CD1"/>
    <w:rPr>
      <w:rFonts w:ascii="Arial" w:hAnsi="Arial"/>
      <w:sz w:val="22"/>
      <w:lang w:val="en-GB"/>
    </w:rPr>
  </w:style>
  <w:style w:type="character" w:customStyle="1" w:styleId="afffffffffffffff1">
    <w:name w:val="Текст основной ПЗ Знак"/>
    <w:basedOn w:val="afd"/>
    <w:link w:val="afffffffffffffff2"/>
    <w:locked/>
    <w:rsid w:val="00E07CD1"/>
    <w:rPr>
      <w:sz w:val="24"/>
      <w:szCs w:val="24"/>
    </w:rPr>
  </w:style>
  <w:style w:type="paragraph" w:customStyle="1" w:styleId="afffffffffffffff2">
    <w:name w:val="Текст основной ПЗ"/>
    <w:basedOn w:val="afc"/>
    <w:link w:val="afffffffffffffff1"/>
    <w:qFormat/>
    <w:rsid w:val="00E07CD1"/>
    <w:pPr>
      <w:spacing w:before="120" w:after="120" w:line="240" w:lineRule="auto"/>
      <w:ind w:firstLine="720"/>
      <w:jc w:val="both"/>
    </w:pPr>
    <w:rPr>
      <w:sz w:val="24"/>
      <w:szCs w:val="24"/>
    </w:rPr>
  </w:style>
  <w:style w:type="character" w:customStyle="1" w:styleId="FontStyle143">
    <w:name w:val="Font Style143"/>
    <w:basedOn w:val="afd"/>
    <w:uiPriority w:val="99"/>
    <w:rsid w:val="00E07CD1"/>
    <w:rPr>
      <w:rFonts w:ascii="Arial" w:hAnsi="Arial" w:cs="Arial"/>
      <w:color w:val="000000"/>
      <w:sz w:val="22"/>
      <w:szCs w:val="22"/>
    </w:rPr>
  </w:style>
  <w:style w:type="paragraph" w:customStyle="1" w:styleId="Style26">
    <w:name w:val="Style26"/>
    <w:basedOn w:val="afc"/>
    <w:uiPriority w:val="99"/>
    <w:qFormat/>
    <w:rsid w:val="00E07CD1"/>
    <w:pPr>
      <w:widowControl w:val="0"/>
      <w:autoSpaceDE w:val="0"/>
      <w:autoSpaceDN w:val="0"/>
      <w:adjustRightInd w:val="0"/>
      <w:spacing w:after="0" w:line="278" w:lineRule="exact"/>
      <w:ind w:firstLine="557"/>
      <w:jc w:val="both"/>
    </w:pPr>
    <w:rPr>
      <w:rFonts w:ascii="Arial" w:eastAsia="Times New Roman" w:hAnsi="Arial" w:cs="Arial"/>
      <w:sz w:val="24"/>
      <w:szCs w:val="24"/>
      <w:lang w:eastAsia="ru-RU"/>
    </w:rPr>
  </w:style>
  <w:style w:type="paragraph" w:customStyle="1" w:styleId="Style68">
    <w:name w:val="Style68"/>
    <w:basedOn w:val="afc"/>
    <w:uiPriority w:val="99"/>
    <w:qFormat/>
    <w:rsid w:val="00E07CD1"/>
    <w:pPr>
      <w:widowControl w:val="0"/>
      <w:autoSpaceDE w:val="0"/>
      <w:autoSpaceDN w:val="0"/>
      <w:adjustRightInd w:val="0"/>
      <w:spacing w:after="0" w:line="278" w:lineRule="exact"/>
      <w:ind w:firstLine="720"/>
      <w:jc w:val="both"/>
    </w:pPr>
    <w:rPr>
      <w:rFonts w:ascii="Arial" w:eastAsia="Times New Roman" w:hAnsi="Arial" w:cs="Arial"/>
      <w:sz w:val="24"/>
      <w:szCs w:val="24"/>
      <w:lang w:eastAsia="ru-RU"/>
    </w:rPr>
  </w:style>
  <w:style w:type="paragraph" w:customStyle="1" w:styleId="Style70">
    <w:name w:val="Style70"/>
    <w:basedOn w:val="afc"/>
    <w:uiPriority w:val="99"/>
    <w:qFormat/>
    <w:rsid w:val="00E07CD1"/>
    <w:pPr>
      <w:widowControl w:val="0"/>
      <w:autoSpaceDE w:val="0"/>
      <w:autoSpaceDN w:val="0"/>
      <w:adjustRightInd w:val="0"/>
      <w:spacing w:after="0" w:line="278" w:lineRule="exact"/>
      <w:ind w:firstLine="557"/>
      <w:jc w:val="both"/>
    </w:pPr>
    <w:rPr>
      <w:rFonts w:ascii="Arial" w:eastAsia="Times New Roman" w:hAnsi="Arial" w:cs="Arial"/>
      <w:sz w:val="24"/>
      <w:szCs w:val="24"/>
      <w:lang w:eastAsia="ru-RU"/>
    </w:rPr>
  </w:style>
  <w:style w:type="character" w:customStyle="1" w:styleId="googqs-tidbit">
    <w:name w:val="goog_qs-tidbit"/>
    <w:basedOn w:val="afd"/>
    <w:rsid w:val="00E07CD1"/>
  </w:style>
  <w:style w:type="character" w:customStyle="1" w:styleId="shorttext">
    <w:name w:val="short_text"/>
    <w:basedOn w:val="afd"/>
    <w:uiPriority w:val="99"/>
    <w:rsid w:val="00E07CD1"/>
  </w:style>
  <w:style w:type="character" w:customStyle="1" w:styleId="hps">
    <w:name w:val="hps"/>
    <w:basedOn w:val="afd"/>
    <w:rsid w:val="00E07CD1"/>
  </w:style>
  <w:style w:type="paragraph" w:customStyle="1" w:styleId="justifyfull">
    <w:name w:val="justifyfull"/>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ference-text">
    <w:name w:val="reference-text"/>
    <w:basedOn w:val="afd"/>
    <w:rsid w:val="00E07CD1"/>
  </w:style>
  <w:style w:type="character" w:customStyle="1" w:styleId="s9">
    <w:name w:val="s9"/>
    <w:basedOn w:val="afd"/>
    <w:rsid w:val="00E07CD1"/>
  </w:style>
  <w:style w:type="character" w:customStyle="1" w:styleId="j21">
    <w:name w:val="j21"/>
    <w:basedOn w:val="afd"/>
    <w:rsid w:val="00E07CD1"/>
  </w:style>
  <w:style w:type="character" w:customStyle="1" w:styleId="naziv">
    <w:name w:val="naziv"/>
    <w:basedOn w:val="afd"/>
    <w:rsid w:val="00E07CD1"/>
  </w:style>
  <w:style w:type="character" w:customStyle="1" w:styleId="postfix1">
    <w:name w:val="postfix1"/>
    <w:basedOn w:val="afd"/>
    <w:rsid w:val="00E07CD1"/>
  </w:style>
  <w:style w:type="character" w:customStyle="1" w:styleId="linknode">
    <w:name w:val="link_node"/>
    <w:basedOn w:val="afd"/>
    <w:rsid w:val="00E07CD1"/>
  </w:style>
  <w:style w:type="paragraph" w:customStyle="1" w:styleId="tv213">
    <w:name w:val="tv213"/>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style30">
    <w:name w:val="style3"/>
    <w:basedOn w:val="afd"/>
    <w:rsid w:val="00E07CD1"/>
  </w:style>
  <w:style w:type="character" w:customStyle="1" w:styleId="dict">
    <w:name w:val="dict"/>
    <w:basedOn w:val="afd"/>
    <w:rsid w:val="00E07CD1"/>
  </w:style>
  <w:style w:type="character" w:styleId="HTML1">
    <w:name w:val="HTML Cite"/>
    <w:basedOn w:val="afd"/>
    <w:uiPriority w:val="99"/>
    <w:unhideWhenUsed/>
    <w:rsid w:val="00E07CD1"/>
    <w:rPr>
      <w:i/>
      <w:iCs/>
    </w:rPr>
  </w:style>
  <w:style w:type="character" w:customStyle="1" w:styleId="FontStyle38">
    <w:name w:val="Font Style38"/>
    <w:basedOn w:val="afd"/>
    <w:uiPriority w:val="99"/>
    <w:rsid w:val="00E07CD1"/>
    <w:rPr>
      <w:rFonts w:ascii="Arial" w:hAnsi="Arial" w:cs="Arial"/>
      <w:b/>
      <w:bCs/>
      <w:color w:val="000000"/>
      <w:sz w:val="16"/>
      <w:szCs w:val="16"/>
    </w:rPr>
  </w:style>
  <w:style w:type="character" w:customStyle="1" w:styleId="FontStyle39">
    <w:name w:val="Font Style39"/>
    <w:basedOn w:val="afd"/>
    <w:uiPriority w:val="99"/>
    <w:rsid w:val="00E07CD1"/>
    <w:rPr>
      <w:rFonts w:ascii="Arial" w:hAnsi="Arial" w:cs="Arial"/>
      <w:color w:val="000000"/>
      <w:sz w:val="16"/>
      <w:szCs w:val="16"/>
    </w:rPr>
  </w:style>
  <w:style w:type="paragraph" w:customStyle="1" w:styleId="Style22">
    <w:name w:val="Style22"/>
    <w:basedOn w:val="afc"/>
    <w:uiPriority w:val="99"/>
    <w:qFormat/>
    <w:rsid w:val="00E07CD1"/>
    <w:pPr>
      <w:widowControl w:val="0"/>
      <w:autoSpaceDE w:val="0"/>
      <w:autoSpaceDN w:val="0"/>
      <w:adjustRightInd w:val="0"/>
      <w:spacing w:after="0" w:line="223" w:lineRule="exact"/>
    </w:pPr>
    <w:rPr>
      <w:rFonts w:ascii="Times New Roman" w:eastAsia="Times New Roman" w:hAnsi="Times New Roman" w:cs="Times New Roman"/>
      <w:sz w:val="24"/>
      <w:szCs w:val="24"/>
      <w:lang w:val="en-US"/>
    </w:rPr>
  </w:style>
  <w:style w:type="paragraph" w:customStyle="1" w:styleId="Style23">
    <w:name w:val="Style23"/>
    <w:basedOn w:val="afc"/>
    <w:uiPriority w:val="99"/>
    <w:qFormat/>
    <w:rsid w:val="00E07CD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5">
    <w:name w:val="Style25"/>
    <w:basedOn w:val="afc"/>
    <w:uiPriority w:val="99"/>
    <w:qFormat/>
    <w:rsid w:val="00E07CD1"/>
    <w:pPr>
      <w:widowControl w:val="0"/>
      <w:autoSpaceDE w:val="0"/>
      <w:autoSpaceDN w:val="0"/>
      <w:adjustRightInd w:val="0"/>
      <w:spacing w:after="0" w:line="161" w:lineRule="exact"/>
    </w:pPr>
    <w:rPr>
      <w:rFonts w:ascii="Times New Roman" w:eastAsia="Times New Roman" w:hAnsi="Times New Roman" w:cs="Times New Roman"/>
      <w:sz w:val="24"/>
      <w:szCs w:val="24"/>
      <w:lang w:val="en-US"/>
    </w:rPr>
  </w:style>
  <w:style w:type="paragraph" w:styleId="HTML2">
    <w:name w:val="HTML Address"/>
    <w:basedOn w:val="afc"/>
    <w:link w:val="HTML3"/>
    <w:uiPriority w:val="99"/>
    <w:unhideWhenUsed/>
    <w:rsid w:val="00E07CD1"/>
    <w:pPr>
      <w:spacing w:after="0" w:line="240" w:lineRule="auto"/>
    </w:pPr>
    <w:rPr>
      <w:rFonts w:ascii="Times New Roman" w:eastAsia="Times New Roman" w:hAnsi="Times New Roman" w:cs="Times New Roman"/>
      <w:i/>
      <w:iCs/>
      <w:sz w:val="24"/>
      <w:szCs w:val="24"/>
      <w:lang w:val="en-US"/>
    </w:rPr>
  </w:style>
  <w:style w:type="character" w:customStyle="1" w:styleId="HTML3">
    <w:name w:val="Адрес HTML Знак"/>
    <w:basedOn w:val="afd"/>
    <w:link w:val="HTML2"/>
    <w:uiPriority w:val="99"/>
    <w:rsid w:val="00E07CD1"/>
    <w:rPr>
      <w:rFonts w:ascii="Times New Roman" w:eastAsia="Times New Roman" w:hAnsi="Times New Roman" w:cs="Times New Roman"/>
      <w:i/>
      <w:iCs/>
      <w:sz w:val="24"/>
      <w:szCs w:val="24"/>
      <w:lang w:val="en-US"/>
    </w:rPr>
  </w:style>
  <w:style w:type="paragraph" w:customStyle="1" w:styleId="mt">
    <w:name w:val="mt"/>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named11">
    <w:name w:val="unnamed11"/>
    <w:basedOn w:val="afd"/>
    <w:rsid w:val="00E07CD1"/>
    <w:rPr>
      <w:rFonts w:ascii="Verdana" w:hAnsi="Verdana" w:hint="default"/>
      <w:b/>
      <w:bCs/>
      <w:i w:val="0"/>
      <w:iCs w:val="0"/>
      <w:color w:val="330066"/>
      <w:sz w:val="24"/>
      <w:szCs w:val="24"/>
    </w:rPr>
  </w:style>
  <w:style w:type="character" w:customStyle="1" w:styleId="85pt">
    <w:name w:val="Основной текст + 8.5 pt"/>
    <w:basedOn w:val="affffffff5"/>
    <w:rsid w:val="00E07CD1"/>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shd w:val="clear" w:color="auto" w:fill="FFFFFF"/>
      <w:lang w:val="en-US"/>
    </w:rPr>
  </w:style>
  <w:style w:type="paragraph" w:customStyle="1" w:styleId="Arial">
    <w:name w:val="Arial Стиль"/>
    <w:basedOn w:val="aff6"/>
    <w:link w:val="Arial0"/>
    <w:qFormat/>
    <w:rsid w:val="00E07CD1"/>
    <w:pPr>
      <w:autoSpaceDE w:val="0"/>
      <w:autoSpaceDN w:val="0"/>
      <w:adjustRightInd w:val="0"/>
      <w:ind w:firstLine="709"/>
    </w:pPr>
    <w:rPr>
      <w:rFonts w:cs="Arial"/>
    </w:rPr>
  </w:style>
  <w:style w:type="character" w:customStyle="1" w:styleId="Arial0">
    <w:name w:val="Arial Стиль Знак"/>
    <w:link w:val="Arial"/>
    <w:rsid w:val="00E07CD1"/>
    <w:rPr>
      <w:rFonts w:ascii="Arial" w:eastAsia="Times New Roman" w:hAnsi="Arial" w:cs="Arial"/>
      <w:sz w:val="24"/>
      <w:szCs w:val="24"/>
      <w:lang w:eastAsia="ru-RU"/>
    </w:rPr>
  </w:style>
  <w:style w:type="paragraph" w:customStyle="1" w:styleId="afffffffffffffff3">
    <w:name w:val="#Таблица текст"/>
    <w:basedOn w:val="afc"/>
    <w:uiPriority w:val="99"/>
    <w:qFormat/>
    <w:rsid w:val="00E07CD1"/>
    <w:pPr>
      <w:spacing w:after="0" w:line="240" w:lineRule="auto"/>
    </w:pPr>
    <w:rPr>
      <w:rFonts w:ascii="Times New Roman" w:eastAsia="Times New Roman" w:hAnsi="Times New Roman" w:cs="Times New Roman"/>
      <w:sz w:val="20"/>
      <w:szCs w:val="20"/>
      <w:lang w:eastAsia="ru-RU"/>
    </w:rPr>
  </w:style>
  <w:style w:type="paragraph" w:customStyle="1" w:styleId="afffffffffffffff4">
    <w:name w:val="Прижатый влево"/>
    <w:basedOn w:val="afc"/>
    <w:next w:val="afc"/>
    <w:uiPriority w:val="99"/>
    <w:qFormat/>
    <w:rsid w:val="00E07CD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lk">
    <w:name w:val="blk"/>
    <w:basedOn w:val="afd"/>
    <w:rsid w:val="00E07CD1"/>
  </w:style>
  <w:style w:type="paragraph" w:customStyle="1" w:styleId="3f1">
    <w:name w:val="Основной текст3"/>
    <w:basedOn w:val="afc"/>
    <w:uiPriority w:val="99"/>
    <w:qFormat/>
    <w:rsid w:val="00E07CD1"/>
    <w:pPr>
      <w:shd w:val="clear" w:color="auto" w:fill="FFFFFF"/>
      <w:spacing w:after="0" w:line="240" w:lineRule="atLeast"/>
      <w:ind w:hanging="340"/>
    </w:pPr>
    <w:rPr>
      <w:rFonts w:ascii="Times New Roman" w:eastAsia="Times New Roman" w:hAnsi="Times New Roman" w:cs="Times New Roman"/>
      <w:color w:val="000000"/>
      <w:spacing w:val="3"/>
      <w:sz w:val="23"/>
      <w:szCs w:val="23"/>
      <w:lang w:eastAsia="ru-RU"/>
    </w:rPr>
  </w:style>
  <w:style w:type="paragraph" w:customStyle="1" w:styleId="afffffffffffffff5">
    <w:name w:val="Тема письма"/>
    <w:basedOn w:val="afc"/>
    <w:uiPriority w:val="99"/>
    <w:qFormat/>
    <w:rsid w:val="00E07CD1"/>
    <w:pPr>
      <w:spacing w:after="0" w:line="288" w:lineRule="auto"/>
      <w:ind w:right="4820"/>
    </w:pPr>
    <w:rPr>
      <w:rFonts w:ascii="Arial" w:eastAsia="Calibri" w:hAnsi="Arial" w:cs="Times New Roman"/>
      <w:b/>
      <w:bCs/>
      <w:sz w:val="20"/>
      <w:szCs w:val="20"/>
      <w:lang w:eastAsia="ru-RU"/>
    </w:rPr>
  </w:style>
  <w:style w:type="paragraph" w:customStyle="1" w:styleId="description">
    <w:name w:val="description"/>
    <w:basedOn w:val="afc"/>
    <w:uiPriority w:val="99"/>
    <w:qFormat/>
    <w:rsid w:val="00E07CD1"/>
    <w:pPr>
      <w:spacing w:after="144" w:line="240" w:lineRule="auto"/>
    </w:pPr>
    <w:rPr>
      <w:rFonts w:ascii="Times New Roman" w:eastAsia="Times New Roman" w:hAnsi="Times New Roman" w:cs="Times New Roman"/>
      <w:color w:val="000000"/>
      <w:sz w:val="18"/>
      <w:szCs w:val="18"/>
      <w:lang w:eastAsia="ru-RU"/>
    </w:rPr>
  </w:style>
  <w:style w:type="character" w:customStyle="1" w:styleId="rvts0">
    <w:name w:val="rvts0"/>
    <w:basedOn w:val="afd"/>
    <w:rsid w:val="00E07CD1"/>
  </w:style>
  <w:style w:type="character" w:customStyle="1" w:styleId="rvts9">
    <w:name w:val="rvts9"/>
    <w:basedOn w:val="afd"/>
    <w:rsid w:val="00E07CD1"/>
  </w:style>
  <w:style w:type="paragraph" w:customStyle="1" w:styleId="afffffffffffffff6">
    <w:name w:val="ОГЛАВЛЕНИЕ"/>
    <w:basedOn w:val="aff0"/>
    <w:link w:val="afffffffffffffff7"/>
    <w:qFormat/>
    <w:rsid w:val="00E07CD1"/>
    <w:pPr>
      <w:tabs>
        <w:tab w:val="clear" w:pos="4677"/>
        <w:tab w:val="clear" w:pos="9355"/>
        <w:tab w:val="center" w:pos="4153"/>
        <w:tab w:val="right" w:pos="8306"/>
      </w:tabs>
      <w:suppressAutoHyphens/>
      <w:jc w:val="center"/>
    </w:pPr>
    <w:rPr>
      <w:rFonts w:ascii="Arial" w:eastAsia="Times New Roman" w:hAnsi="Arial" w:cs="Arial"/>
      <w:b/>
      <w:color w:val="C00000"/>
      <w:sz w:val="40"/>
      <w:szCs w:val="40"/>
      <w:lang w:eastAsia="ru-RU"/>
    </w:rPr>
  </w:style>
  <w:style w:type="character" w:customStyle="1" w:styleId="afffffffffffffff7">
    <w:name w:val="ОГЛАВЛЕНИЕ Знак"/>
    <w:basedOn w:val="aff1"/>
    <w:link w:val="afffffffffffffff6"/>
    <w:rsid w:val="00E07CD1"/>
    <w:rPr>
      <w:rFonts w:ascii="Arial" w:eastAsia="Times New Roman" w:hAnsi="Arial" w:cs="Arial"/>
      <w:b/>
      <w:color w:val="C00000"/>
      <w:sz w:val="40"/>
      <w:szCs w:val="40"/>
      <w:lang w:eastAsia="ru-RU"/>
    </w:rPr>
  </w:style>
  <w:style w:type="character" w:customStyle="1" w:styleId="0pt">
    <w:name w:val="Основной текст + Интервал 0 pt"/>
    <w:basedOn w:val="affffffff5"/>
    <w:rsid w:val="00E07CD1"/>
    <w:rPr>
      <w:rFonts w:ascii="Times New Roman" w:eastAsia="Times New Roman" w:hAnsi="Times New Roman" w:cs="Times New Roman"/>
      <w:b w:val="0"/>
      <w:bCs w:val="0"/>
      <w:i w:val="0"/>
      <w:iCs w:val="0"/>
      <w:smallCaps w:val="0"/>
      <w:strike w:val="0"/>
      <w:color w:val="000000"/>
      <w:spacing w:val="4"/>
      <w:w w:val="100"/>
      <w:position w:val="0"/>
      <w:sz w:val="25"/>
      <w:szCs w:val="25"/>
      <w:u w:val="none"/>
      <w:shd w:val="clear" w:color="auto" w:fill="FFFFFF"/>
      <w:lang w:val="ru-RU"/>
    </w:rPr>
  </w:style>
  <w:style w:type="paragraph" w:customStyle="1" w:styleId="textBodyText2">
    <w:name w:val="Основной текст.text.Body Text2"/>
    <w:basedOn w:val="afffffffffffff3"/>
    <w:uiPriority w:val="99"/>
    <w:qFormat/>
    <w:rsid w:val="00E07CD1"/>
    <w:pPr>
      <w:adjustRightInd/>
      <w:spacing w:before="120"/>
      <w:ind w:firstLine="720"/>
      <w:jc w:val="both"/>
    </w:pPr>
  </w:style>
  <w:style w:type="paragraph" w:customStyle="1" w:styleId="afffffffffffffff8">
    <w:name w:val="a"/>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inline">
    <w:name w:val="g-inline"/>
    <w:basedOn w:val="afd"/>
    <w:rsid w:val="00E07CD1"/>
  </w:style>
  <w:style w:type="paragraph" w:customStyle="1" w:styleId="ConsPlusCell">
    <w:name w:val="ConsPlusCell"/>
    <w:qFormat/>
    <w:rsid w:val="00E07CD1"/>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readerarticledatelinedate">
    <w:name w:val="reader_article_dateline__date"/>
    <w:basedOn w:val="afd"/>
    <w:rsid w:val="00E07CD1"/>
  </w:style>
  <w:style w:type="character" w:customStyle="1" w:styleId="readerarticledatelinetime">
    <w:name w:val="reader_article_dateline__time"/>
    <w:basedOn w:val="afd"/>
    <w:rsid w:val="00E07CD1"/>
  </w:style>
  <w:style w:type="paragraph" w:customStyle="1" w:styleId="readerarticlelead">
    <w:name w:val="reader_article_lead"/>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9">
    <w:name w:val="Текст таблицы Знак"/>
    <w:link w:val="affffffff8"/>
    <w:uiPriority w:val="99"/>
    <w:rsid w:val="00E07CD1"/>
    <w:rPr>
      <w:rFonts w:ascii="Arial" w:eastAsia="Times New Roman" w:hAnsi="Arial" w:cs="Times New Roman"/>
      <w:sz w:val="20"/>
      <w:szCs w:val="24"/>
      <w:lang w:eastAsia="ru-RU"/>
    </w:rPr>
  </w:style>
  <w:style w:type="character" w:customStyle="1" w:styleId="affffffffb">
    <w:name w:val="Шапка таблицы Знак"/>
    <w:link w:val="affffffffa"/>
    <w:uiPriority w:val="99"/>
    <w:rsid w:val="00E07CD1"/>
    <w:rPr>
      <w:rFonts w:ascii="Arial" w:eastAsia="Times New Roman" w:hAnsi="Arial" w:cs="Times New Roman"/>
      <w:b/>
      <w:sz w:val="20"/>
      <w:szCs w:val="24"/>
      <w:lang w:eastAsia="ru-RU"/>
    </w:rPr>
  </w:style>
  <w:style w:type="paragraph" w:customStyle="1" w:styleId="1ff3">
    <w:name w:val="табл1"/>
    <w:basedOn w:val="affc"/>
    <w:link w:val="1ff4"/>
    <w:qFormat/>
    <w:rsid w:val="00E07CD1"/>
    <w:pPr>
      <w:autoSpaceDE/>
      <w:autoSpaceDN/>
      <w:adjustRightInd/>
      <w:jc w:val="left"/>
    </w:pPr>
    <w:rPr>
      <w:rFonts w:ascii="Calibri" w:hAnsi="Calibri"/>
      <w:b w:val="0"/>
      <w:bCs w:val="0"/>
      <w:i w:val="0"/>
      <w:iCs w:val="0"/>
      <w:color w:val="auto"/>
      <w:sz w:val="22"/>
      <w:szCs w:val="22"/>
    </w:rPr>
  </w:style>
  <w:style w:type="character" w:customStyle="1" w:styleId="1ff4">
    <w:name w:val="табл1 Знак"/>
    <w:basedOn w:val="afd"/>
    <w:link w:val="1ff3"/>
    <w:rsid w:val="00E07CD1"/>
    <w:rPr>
      <w:rFonts w:ascii="Calibri" w:eastAsia="Times New Roman" w:hAnsi="Calibri" w:cs="Times New Roman"/>
      <w:lang w:eastAsia="ru-RU"/>
    </w:rPr>
  </w:style>
  <w:style w:type="paragraph" w:customStyle="1" w:styleId="1ff5">
    <w:name w:val="1 Знак"/>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ConsTitle">
    <w:name w:val="ConsTitle"/>
    <w:uiPriority w:val="99"/>
    <w:qFormat/>
    <w:rsid w:val="00E07CD1"/>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customStyle="1" w:styleId="afffffff8">
    <w:name w:val="Заголовок таблицы Знак"/>
    <w:basedOn w:val="afd"/>
    <w:link w:val="afffffff7"/>
    <w:uiPriority w:val="99"/>
    <w:locked/>
    <w:rsid w:val="00E07CD1"/>
    <w:rPr>
      <w:rFonts w:ascii="Arial" w:eastAsia="Times New Roman" w:hAnsi="Arial" w:cs="Times New Roman"/>
      <w:b/>
      <w:sz w:val="24"/>
      <w:szCs w:val="24"/>
      <w:lang w:eastAsia="ru-RU"/>
    </w:rPr>
  </w:style>
  <w:style w:type="numbering" w:customStyle="1" w:styleId="14">
    <w:name w:val="Стиль многоуровневый полужирный1"/>
    <w:basedOn w:val="aff"/>
    <w:rsid w:val="00E07CD1"/>
    <w:pPr>
      <w:numPr>
        <w:numId w:val="8"/>
      </w:numPr>
    </w:pPr>
  </w:style>
  <w:style w:type="numbering" w:customStyle="1" w:styleId="3f2">
    <w:name w:val="Стиль нумерованный3"/>
    <w:basedOn w:val="aff"/>
    <w:rsid w:val="00E07CD1"/>
  </w:style>
  <w:style w:type="numbering" w:customStyle="1" w:styleId="116">
    <w:name w:val="Стиль нумерованный11"/>
    <w:basedOn w:val="aff"/>
    <w:rsid w:val="00E07CD1"/>
  </w:style>
  <w:style w:type="numbering" w:customStyle="1" w:styleId="210">
    <w:name w:val="Стиль нумерованный21"/>
    <w:basedOn w:val="aff"/>
    <w:rsid w:val="00E07CD1"/>
    <w:pPr>
      <w:numPr>
        <w:numId w:val="15"/>
      </w:numPr>
    </w:pPr>
  </w:style>
  <w:style w:type="numbering" w:customStyle="1" w:styleId="1">
    <w:name w:val="Стиль маркированный1"/>
    <w:basedOn w:val="aff"/>
    <w:rsid w:val="00E07CD1"/>
    <w:pPr>
      <w:numPr>
        <w:numId w:val="18"/>
      </w:numPr>
    </w:pPr>
  </w:style>
  <w:style w:type="numbering" w:customStyle="1" w:styleId="1ff6">
    <w:name w:val="Римские список1"/>
    <w:rsid w:val="00E07CD1"/>
  </w:style>
  <w:style w:type="numbering" w:customStyle="1" w:styleId="1ff7">
    <w:name w:val="Г. Марк.список1"/>
    <w:uiPriority w:val="99"/>
    <w:rsid w:val="00E07CD1"/>
  </w:style>
  <w:style w:type="table" w:customStyle="1" w:styleId="-51">
    <w:name w:val="Светлый список - Акцент 51"/>
    <w:basedOn w:val="afe"/>
    <w:next w:val="-50"/>
    <w:uiPriority w:val="61"/>
    <w:rsid w:val="00E07CD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
    <w:name w:val="Светлый список - Акцент 31"/>
    <w:basedOn w:val="afe"/>
    <w:next w:val="-30"/>
    <w:uiPriority w:val="61"/>
    <w:rsid w:val="00E07CD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squot">
    <w:name w:val="squot"/>
    <w:basedOn w:val="afd"/>
    <w:rsid w:val="00E07CD1"/>
  </w:style>
  <w:style w:type="character" w:customStyle="1" w:styleId="quot">
    <w:name w:val="quot"/>
    <w:basedOn w:val="afd"/>
    <w:rsid w:val="00E07CD1"/>
  </w:style>
  <w:style w:type="paragraph" w:customStyle="1" w:styleId="s34">
    <w:name w:val="s_34"/>
    <w:basedOn w:val="afc"/>
    <w:uiPriority w:val="99"/>
    <w:qFormat/>
    <w:rsid w:val="00E07CD1"/>
    <w:pPr>
      <w:spacing w:after="0" w:line="240" w:lineRule="auto"/>
      <w:jc w:val="center"/>
    </w:pPr>
    <w:rPr>
      <w:rFonts w:ascii="Times New Roman" w:eastAsia="Times New Roman" w:hAnsi="Times New Roman" w:cs="Times New Roman"/>
      <w:b/>
      <w:bCs/>
      <w:color w:val="000080"/>
      <w:sz w:val="18"/>
      <w:szCs w:val="18"/>
      <w:lang w:eastAsia="ru-RU"/>
    </w:rPr>
  </w:style>
  <w:style w:type="paragraph" w:customStyle="1" w:styleId="fr2">
    <w:name w:val="fr2"/>
    <w:basedOn w:val="afc"/>
    <w:uiPriority w:val="99"/>
    <w:qFormat/>
    <w:rsid w:val="00E07CD1"/>
    <w:pPr>
      <w:autoSpaceDE w:val="0"/>
      <w:autoSpaceDN w:val="0"/>
      <w:spacing w:after="240" w:line="240" w:lineRule="auto"/>
      <w:jc w:val="center"/>
    </w:pPr>
    <w:rPr>
      <w:rFonts w:ascii="Times New Roman" w:eastAsia="Times New Roman" w:hAnsi="Times New Roman" w:cs="Times New Roman"/>
      <w:b/>
      <w:bCs/>
      <w:sz w:val="24"/>
      <w:szCs w:val="24"/>
      <w:lang w:eastAsia="ru-RU"/>
    </w:rPr>
  </w:style>
  <w:style w:type="paragraph" w:customStyle="1" w:styleId="Pa2">
    <w:name w:val="Pa2"/>
    <w:basedOn w:val="Default"/>
    <w:next w:val="Default"/>
    <w:uiPriority w:val="99"/>
    <w:qFormat/>
    <w:rsid w:val="00E07CD1"/>
    <w:pPr>
      <w:spacing w:line="155" w:lineRule="atLeast"/>
      <w:ind w:firstLine="0"/>
      <w:jc w:val="left"/>
    </w:pPr>
    <w:rPr>
      <w:rFonts w:ascii="FSRAILWAY Book" w:hAnsi="FSRAILWAY Book"/>
      <w:color w:val="auto"/>
    </w:rPr>
  </w:style>
  <w:style w:type="paragraph" w:customStyle="1" w:styleId="Pa13">
    <w:name w:val="Pa13"/>
    <w:basedOn w:val="Default"/>
    <w:next w:val="Default"/>
    <w:uiPriority w:val="99"/>
    <w:qFormat/>
    <w:rsid w:val="00E07CD1"/>
    <w:pPr>
      <w:spacing w:line="155" w:lineRule="atLeast"/>
      <w:ind w:firstLine="0"/>
      <w:jc w:val="left"/>
    </w:pPr>
    <w:rPr>
      <w:rFonts w:ascii="FSRAILWAY Book" w:hAnsi="FSRAILWAY Book"/>
      <w:color w:val="auto"/>
    </w:rPr>
  </w:style>
  <w:style w:type="character" w:customStyle="1" w:styleId="carddatespan">
    <w:name w:val="carddatespan"/>
    <w:basedOn w:val="afd"/>
    <w:rsid w:val="00E07CD1"/>
  </w:style>
  <w:style w:type="paragraph" w:customStyle="1" w:styleId="2ff8">
    <w:name w:val="боковик2"/>
    <w:basedOn w:val="afc"/>
    <w:uiPriority w:val="99"/>
    <w:qFormat/>
    <w:rsid w:val="00E07CD1"/>
    <w:pPr>
      <w:widowControl w:val="0"/>
      <w:spacing w:before="48" w:after="48" w:line="240" w:lineRule="auto"/>
      <w:ind w:left="227"/>
    </w:pPr>
    <w:rPr>
      <w:rFonts w:ascii="JournalRub" w:eastAsia="Times New Roman" w:hAnsi="JournalRub" w:cs="Times New Roman"/>
      <w:sz w:val="20"/>
      <w:szCs w:val="20"/>
      <w:lang w:eastAsia="ru-RU"/>
    </w:rPr>
  </w:style>
  <w:style w:type="paragraph" w:customStyle="1" w:styleId="83">
    <w:name w:val="ЗАГ 8"/>
    <w:basedOn w:val="afc"/>
    <w:uiPriority w:val="99"/>
    <w:qFormat/>
    <w:rsid w:val="00E07CD1"/>
    <w:pPr>
      <w:spacing w:before="120" w:after="0" w:line="240" w:lineRule="auto"/>
      <w:jc w:val="center"/>
    </w:pPr>
    <w:rPr>
      <w:rFonts w:ascii="Arial" w:eastAsia="Times New Roman" w:hAnsi="Arial" w:cs="Times New Roman"/>
      <w:b/>
      <w:bCs/>
      <w:caps/>
      <w:sz w:val="16"/>
      <w:szCs w:val="16"/>
      <w:lang w:eastAsia="ru-RU"/>
    </w:rPr>
  </w:style>
  <w:style w:type="paragraph" w:customStyle="1" w:styleId="TableParagraph">
    <w:name w:val="Table Paragraph"/>
    <w:basedOn w:val="afc"/>
    <w:uiPriority w:val="1"/>
    <w:qFormat/>
    <w:rsid w:val="00E07CD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0">
    <w:name w:val="Pa10"/>
    <w:basedOn w:val="Default"/>
    <w:next w:val="Default"/>
    <w:uiPriority w:val="99"/>
    <w:qFormat/>
    <w:rsid w:val="00E07CD1"/>
    <w:pPr>
      <w:spacing w:line="141" w:lineRule="atLeast"/>
      <w:ind w:firstLine="0"/>
      <w:jc w:val="left"/>
    </w:pPr>
    <w:rPr>
      <w:rFonts w:ascii="FSRAILWAY Book" w:eastAsia="Times New Roman" w:hAnsi="FSRAILWAY Book"/>
      <w:color w:val="auto"/>
      <w:lang w:eastAsia="ru-RU"/>
    </w:rPr>
  </w:style>
  <w:style w:type="paragraph" w:customStyle="1" w:styleId="Pa9">
    <w:name w:val="Pa9"/>
    <w:basedOn w:val="Default"/>
    <w:next w:val="Default"/>
    <w:uiPriority w:val="99"/>
    <w:qFormat/>
    <w:rsid w:val="00E07CD1"/>
    <w:pPr>
      <w:spacing w:line="601" w:lineRule="atLeast"/>
      <w:ind w:firstLine="0"/>
      <w:jc w:val="left"/>
    </w:pPr>
    <w:rPr>
      <w:rFonts w:ascii="FSRAILWAY Book" w:eastAsia="Times New Roman" w:hAnsi="FSRAILWAY Book"/>
      <w:color w:val="auto"/>
      <w:lang w:eastAsia="ru-RU"/>
    </w:rPr>
  </w:style>
  <w:style w:type="character" w:customStyle="1" w:styleId="A60">
    <w:name w:val="A6"/>
    <w:uiPriority w:val="99"/>
    <w:rsid w:val="00E07CD1"/>
    <w:rPr>
      <w:rFonts w:ascii="RussianRail G Pro" w:hAnsi="RussianRail G Pro" w:cs="RussianRail G Pro"/>
      <w:color w:val="EF442D"/>
    </w:rPr>
  </w:style>
  <w:style w:type="character" w:customStyle="1" w:styleId="122">
    <w:name w:val="Заголовок 1 Знак2"/>
    <w:aliases w:val="Заголовок биораз Знак1,HTA Überschrift 1 Знак1,Heading 1 - Bid Знак1,Heading 1 - Bid1 Знак1,Heading 1 - Bid2 Знак1,Heading 1 - Bid3 Знак1,Heading 1 - Bid4 Знак1,Heading 1 - Bid5 Знак1,Heading 1 - Bid6 Знак1,Heading 1 - Bid7 Знак1"/>
    <w:basedOn w:val="afd"/>
    <w:uiPriority w:val="99"/>
    <w:locked/>
    <w:rsid w:val="00E07CD1"/>
    <w:rPr>
      <w:rFonts w:ascii="Cambria" w:hAnsi="Cambria" w:cs="Times New Roman"/>
      <w:b/>
      <w:kern w:val="32"/>
      <w:sz w:val="32"/>
    </w:rPr>
  </w:style>
  <w:style w:type="character" w:customStyle="1" w:styleId="231">
    <w:name w:val="Заголовок 2 Знак3"/>
    <w:aliases w:val="H2 Знак Знак1,Заголовок 2 Знак Знак Знак Знак1,HTA Überschrift 2 Знак Знак1,Major Знак Знак1,Reset numbering Знак Знак1,B Знак Знак1,Heading 2 - Bid Знак Знак1,h2 Знак Знак1,H2 Знак2,h2 Знак2,HTA Überschrift 2 Знак2,Major Знак2,B Знак2"/>
    <w:basedOn w:val="afd"/>
    <w:uiPriority w:val="99"/>
    <w:locked/>
    <w:rsid w:val="00E07CD1"/>
    <w:rPr>
      <w:rFonts w:ascii="Cambria" w:hAnsi="Cambria" w:cs="Times New Roman"/>
      <w:b/>
      <w:i/>
      <w:sz w:val="28"/>
    </w:rPr>
  </w:style>
  <w:style w:type="character" w:customStyle="1" w:styleId="3110">
    <w:name w:val="Заголовок 3 Знак1 Знак1"/>
    <w:aliases w:val="Заголовок 3 Знак Знак Знак1,Заголовок 3 Знак2 Знак Знак Знак1,Заголовок 3 Знак1 Знак Знак1 Знак Знак1,Заголовок 3 Знак Знак Знак Знак1 Знак Знак1,Заголовок 3 Знак2 Знак Знак Знак Знак Знак Знак1,Minor Знак Знак1,Заголовок 3 Знак2"/>
    <w:basedOn w:val="afd"/>
    <w:uiPriority w:val="99"/>
    <w:locked/>
    <w:rsid w:val="00E07CD1"/>
    <w:rPr>
      <w:rFonts w:ascii="Cambria" w:hAnsi="Cambria" w:cs="Times New Roman"/>
      <w:b/>
      <w:sz w:val="26"/>
    </w:rPr>
  </w:style>
  <w:style w:type="character" w:customStyle="1" w:styleId="1ff8">
    <w:name w:val="Заг. Схем Знак1"/>
    <w:aliases w:val="Заг. Схемы Знак1,HTA Überschrift 4 Знак1,Sub-Minor Знак1,Heading 4 - Bid Знак1,Level 2 - a Знак1,Заголовок 4 (Приложение) Знак1,Знак12 Знак1,OG Heading 4 Знак1,Заг 4 Знак1,Level 2 - a Знак Знак Знак1,Paspastyle 4 Знак1,Заголовок 4 Знак1"/>
    <w:basedOn w:val="afd"/>
    <w:uiPriority w:val="99"/>
    <w:locked/>
    <w:rsid w:val="00E07CD1"/>
    <w:rPr>
      <w:rFonts w:ascii="Calibri" w:hAnsi="Calibri" w:cs="Times New Roman"/>
      <w:b/>
      <w:sz w:val="28"/>
    </w:rPr>
  </w:style>
  <w:style w:type="character" w:customStyle="1" w:styleId="510">
    <w:name w:val="Заголовок 5 Знак1"/>
    <w:aliases w:val="HTA Überschrift 5 Знак1,Level 3 - i Знак1,OG Appendix Знак1,Знак11 Знак1,Paspastyle 5 Знак1,Mizarstyle 5 Знак1,ITT t5 Знак1,PA Pico Section Знак1,Roman list Знак1,5 Знак1,T5 Знак1,Roman list1 Знак1,Roman list2 Знак1,Roman list11 Знак1"/>
    <w:basedOn w:val="afd"/>
    <w:uiPriority w:val="99"/>
    <w:locked/>
    <w:rsid w:val="00E07CD1"/>
    <w:rPr>
      <w:rFonts w:ascii="Calibri" w:hAnsi="Calibri" w:cs="Times New Roman"/>
      <w:b/>
      <w:i/>
      <w:sz w:val="26"/>
    </w:rPr>
  </w:style>
  <w:style w:type="character" w:customStyle="1" w:styleId="710">
    <w:name w:val="Заголовок 7 Знак1"/>
    <w:aliases w:val="Legal Level 1.1. Знак1,Знак9 Знак1,Legal Level 1.1. Знак Знак Знак1,k7 Знак1,ITT t7 Знак1,PA Appendix Major Знак1,letter list Знак1,7 Знак1,req3 Знак1,lettered list Знак1,letter list1 Знак1,lettered list1 Знак1,letter list2 Знак1"/>
    <w:basedOn w:val="afd"/>
    <w:uiPriority w:val="99"/>
    <w:locked/>
    <w:rsid w:val="00E07CD1"/>
    <w:rPr>
      <w:rFonts w:ascii="Calibri" w:hAnsi="Calibri" w:cs="Times New Roman"/>
      <w:sz w:val="24"/>
    </w:rPr>
  </w:style>
  <w:style w:type="character" w:customStyle="1" w:styleId="810">
    <w:name w:val="Заголовок 8 Знак1"/>
    <w:aliases w:val="Legal Level 1.1.1. Знак1,Знак8 Знак1,k8 Знак1,ITT t8 Знак1,PA Appendix Minor Знак1,action Знак1,8 Знак1,r Знак1,requirement Знак1,req2 Знак1,Reference List Знак1,action1 Знак1,action2 Знак1,action11 Знак1,action3 Знак1,action4 Знак1"/>
    <w:basedOn w:val="afd"/>
    <w:uiPriority w:val="99"/>
    <w:locked/>
    <w:rsid w:val="00E07CD1"/>
    <w:rPr>
      <w:rFonts w:ascii="Calibri" w:hAnsi="Calibri" w:cs="Times New Roman"/>
      <w:i/>
      <w:sz w:val="24"/>
    </w:rPr>
  </w:style>
  <w:style w:type="character" w:customStyle="1" w:styleId="910">
    <w:name w:val="Заголовок 9 Знак1"/>
    <w:aliases w:val="Legal Level 1.1.1.1. Знак1,Знак7 Знак1,Заголовок 9 Знак Знак Знак2,Заголовок 9 Знак Знак Знак Знак1,Bijlage Знак1,k9 Знак1,ITT t9 Знак1,progress Знак1,App Heading Знак1,Titre 10 Знак1,9 Знак1,rb Знак1,req bullet Знак1,req1 Знак1"/>
    <w:basedOn w:val="afd"/>
    <w:uiPriority w:val="99"/>
    <w:locked/>
    <w:rsid w:val="00E07CD1"/>
    <w:rPr>
      <w:rFonts w:ascii="Cambria" w:hAnsi="Cambria" w:cs="Times New Roman"/>
    </w:rPr>
  </w:style>
  <w:style w:type="character" w:customStyle="1" w:styleId="afffffffffffffff9">
    <w:name w:val="Выделение по тексту"/>
    <w:uiPriority w:val="99"/>
    <w:rsid w:val="00E07CD1"/>
    <w:rPr>
      <w:rFonts w:ascii="Courier New" w:hAnsi="Courier New"/>
      <w:lang w:val="ru-RU"/>
    </w:rPr>
  </w:style>
  <w:style w:type="paragraph" w:customStyle="1" w:styleId="afffffffffffffffa">
    <w:name w:val="Заголовок примечания"/>
    <w:basedOn w:val="afc"/>
    <w:next w:val="afff4"/>
    <w:uiPriority w:val="99"/>
    <w:qFormat/>
    <w:rsid w:val="00E07CD1"/>
    <w:pPr>
      <w:spacing w:before="240" w:after="60" w:line="360" w:lineRule="auto"/>
      <w:ind w:left="284" w:right="284" w:firstLine="567"/>
      <w:jc w:val="both"/>
    </w:pPr>
    <w:rPr>
      <w:rFonts w:ascii="Arial" w:eastAsia="Times New Roman" w:hAnsi="Arial" w:cs="Times New Roman"/>
      <w:b/>
      <w:szCs w:val="20"/>
      <w:lang w:eastAsia="ru-RU"/>
    </w:rPr>
  </w:style>
  <w:style w:type="paragraph" w:styleId="afffffffffffffffb">
    <w:name w:val="toa heading"/>
    <w:basedOn w:val="afc"/>
    <w:next w:val="afc"/>
    <w:uiPriority w:val="99"/>
    <w:rsid w:val="00E07CD1"/>
    <w:pPr>
      <w:spacing w:before="120" w:after="60" w:line="360" w:lineRule="auto"/>
      <w:ind w:left="284" w:right="284" w:firstLine="567"/>
      <w:jc w:val="both"/>
    </w:pPr>
    <w:rPr>
      <w:rFonts w:ascii="Arial" w:eastAsia="Times New Roman" w:hAnsi="Arial" w:cs="Times New Roman"/>
      <w:b/>
      <w:sz w:val="24"/>
      <w:szCs w:val="20"/>
      <w:lang w:eastAsia="ru-RU"/>
    </w:rPr>
  </w:style>
  <w:style w:type="paragraph" w:customStyle="1" w:styleId="2ff9">
    <w:name w:val="Список Марк.2"/>
    <w:basedOn w:val="afc"/>
    <w:uiPriority w:val="99"/>
    <w:qFormat/>
    <w:rsid w:val="00E07CD1"/>
    <w:pPr>
      <w:tabs>
        <w:tab w:val="num" w:pos="360"/>
      </w:tabs>
      <w:spacing w:after="60" w:line="360" w:lineRule="auto"/>
      <w:ind w:left="1135" w:right="284" w:hanging="284"/>
    </w:pPr>
    <w:rPr>
      <w:rFonts w:ascii="Arial" w:eastAsia="Times New Roman" w:hAnsi="Arial" w:cs="Times New Roman"/>
      <w:szCs w:val="20"/>
      <w:lang w:eastAsia="ru-RU"/>
    </w:rPr>
  </w:style>
  <w:style w:type="character" w:customStyle="1" w:styleId="FooterChar">
    <w:name w:val="Footer Char"/>
    <w:uiPriority w:val="99"/>
    <w:locked/>
    <w:rsid w:val="00E07CD1"/>
    <w:rPr>
      <w:rFonts w:ascii="Arial" w:hAnsi="Arial"/>
      <w:sz w:val="18"/>
    </w:rPr>
  </w:style>
  <w:style w:type="paragraph" w:customStyle="1" w:styleId="afffffffffffffffc">
    <w:name w:val="Заголовок листинга"/>
    <w:basedOn w:val="afc"/>
    <w:next w:val="afffffffffffffffd"/>
    <w:uiPriority w:val="99"/>
    <w:qFormat/>
    <w:rsid w:val="00E07CD1"/>
    <w:pPr>
      <w:pBdr>
        <w:top w:val="dotted" w:sz="4" w:space="1" w:color="auto"/>
        <w:bottom w:val="dotted" w:sz="4" w:space="1" w:color="auto"/>
      </w:pBdr>
      <w:spacing w:before="240" w:after="160" w:line="240" w:lineRule="auto"/>
      <w:ind w:left="284" w:right="284"/>
    </w:pPr>
    <w:rPr>
      <w:rFonts w:ascii="Arial" w:eastAsia="Times New Roman" w:hAnsi="Arial" w:cs="Times New Roman"/>
      <w:b/>
      <w:sz w:val="20"/>
      <w:szCs w:val="20"/>
      <w:lang w:eastAsia="ru-RU"/>
    </w:rPr>
  </w:style>
  <w:style w:type="paragraph" w:customStyle="1" w:styleId="afffffffffffffffd">
    <w:name w:val="Текст листинга"/>
    <w:basedOn w:val="afc"/>
    <w:uiPriority w:val="99"/>
    <w:qFormat/>
    <w:rsid w:val="00E07CD1"/>
    <w:pPr>
      <w:spacing w:before="40" w:after="40" w:line="360" w:lineRule="auto"/>
      <w:ind w:left="284" w:right="284"/>
      <w:jc w:val="both"/>
    </w:pPr>
    <w:rPr>
      <w:rFonts w:ascii="Courier New" w:eastAsia="Times New Roman" w:hAnsi="Courier New" w:cs="Times New Roman"/>
      <w:szCs w:val="20"/>
      <w:lang w:eastAsia="ru-RU"/>
    </w:rPr>
  </w:style>
  <w:style w:type="character" w:customStyle="1" w:styleId="interface">
    <w:name w:val="interface"/>
    <w:uiPriority w:val="99"/>
    <w:rsid w:val="00E07CD1"/>
    <w:rPr>
      <w:rFonts w:ascii="Arial" w:hAnsi="Arial"/>
      <w:color w:val="auto"/>
      <w:sz w:val="20"/>
    </w:rPr>
  </w:style>
  <w:style w:type="paragraph" w:styleId="afffffffffffffffe">
    <w:name w:val="Block Text"/>
    <w:basedOn w:val="afc"/>
    <w:uiPriority w:val="99"/>
    <w:rsid w:val="00E07CD1"/>
    <w:pPr>
      <w:spacing w:after="60" w:line="360" w:lineRule="auto"/>
      <w:ind w:left="284" w:right="284" w:firstLine="567"/>
      <w:jc w:val="both"/>
    </w:pPr>
    <w:rPr>
      <w:rFonts w:ascii="Arial" w:eastAsia="Times New Roman" w:hAnsi="Arial" w:cs="Times New Roman"/>
      <w:szCs w:val="20"/>
      <w:lang w:eastAsia="ru-RU"/>
    </w:rPr>
  </w:style>
  <w:style w:type="character" w:customStyle="1" w:styleId="HeaderChar">
    <w:name w:val="Header Char"/>
    <w:basedOn w:val="afd"/>
    <w:uiPriority w:val="99"/>
    <w:locked/>
    <w:rsid w:val="00E07CD1"/>
    <w:rPr>
      <w:rFonts w:ascii="Arial" w:hAnsi="Arial" w:cs="Times New Roman"/>
      <w:i/>
      <w:sz w:val="18"/>
    </w:rPr>
  </w:style>
  <w:style w:type="character" w:customStyle="1" w:styleId="1ff9">
    <w:name w:val="Верхний колонтитул Знак1"/>
    <w:aliases w:val="Знак5 Знак Знак1,Верхний колонтитул_1 Знак1,Aa?oiee eieiioeooe Знак1,Верхний колонтитул1 Знак1"/>
    <w:uiPriority w:val="99"/>
    <w:locked/>
    <w:rsid w:val="00E07CD1"/>
    <w:rPr>
      <w:rFonts w:ascii="Arial" w:hAnsi="Arial"/>
      <w:i/>
      <w:sz w:val="18"/>
    </w:rPr>
  </w:style>
  <w:style w:type="paragraph" w:customStyle="1" w:styleId="affffffffffffffff">
    <w:name w:val="Знак Знак Знак Знак"/>
    <w:basedOn w:val="afc"/>
    <w:uiPriority w:val="99"/>
    <w:qFormat/>
    <w:rsid w:val="00E07CD1"/>
    <w:pPr>
      <w:spacing w:after="160" w:line="240" w:lineRule="exact"/>
    </w:pPr>
    <w:rPr>
      <w:rFonts w:ascii="Verdana" w:eastAsia="Times New Roman" w:hAnsi="Verdana" w:cs="Times New Roman"/>
      <w:sz w:val="20"/>
      <w:szCs w:val="20"/>
      <w:lang w:val="en-US"/>
    </w:rPr>
  </w:style>
  <w:style w:type="paragraph" w:styleId="3f3">
    <w:name w:val="List Number 3"/>
    <w:basedOn w:val="afc"/>
    <w:uiPriority w:val="99"/>
    <w:rsid w:val="00E07CD1"/>
    <w:pPr>
      <w:tabs>
        <w:tab w:val="num" w:pos="926"/>
      </w:tabs>
      <w:spacing w:after="60" w:line="360" w:lineRule="auto"/>
      <w:ind w:left="926" w:right="284" w:hanging="360"/>
      <w:jc w:val="both"/>
    </w:pPr>
    <w:rPr>
      <w:rFonts w:ascii="Arial" w:eastAsia="Times New Roman" w:hAnsi="Arial" w:cs="Times New Roman"/>
      <w:szCs w:val="20"/>
      <w:lang w:eastAsia="ru-RU"/>
    </w:rPr>
  </w:style>
  <w:style w:type="paragraph" w:customStyle="1" w:styleId="affffffffffffffff0">
    <w:name w:val="список работ"/>
    <w:basedOn w:val="afc"/>
    <w:uiPriority w:val="99"/>
    <w:qFormat/>
    <w:rsid w:val="00E07CD1"/>
    <w:pPr>
      <w:tabs>
        <w:tab w:val="left" w:pos="567"/>
        <w:tab w:val="right" w:leader="dot" w:pos="5670"/>
        <w:tab w:val="right" w:leader="underscore" w:pos="7371"/>
      </w:tabs>
      <w:spacing w:after="0" w:line="360" w:lineRule="auto"/>
      <w:jc w:val="both"/>
    </w:pPr>
    <w:rPr>
      <w:rFonts w:ascii="Times New Roman CYR" w:eastAsia="Times New Roman" w:hAnsi="Times New Roman CYR" w:cs="Arial"/>
      <w:sz w:val="24"/>
      <w:szCs w:val="18"/>
      <w:lang w:eastAsia="ru-RU"/>
    </w:rPr>
  </w:style>
  <w:style w:type="paragraph" w:styleId="3f4">
    <w:name w:val="List Bullet 3"/>
    <w:basedOn w:val="afc"/>
    <w:autoRedefine/>
    <w:uiPriority w:val="99"/>
    <w:rsid w:val="00E07CD1"/>
    <w:pPr>
      <w:tabs>
        <w:tab w:val="num" w:pos="926"/>
      </w:tabs>
      <w:spacing w:after="60" w:line="360" w:lineRule="auto"/>
      <w:ind w:left="926" w:right="284" w:hanging="360"/>
      <w:jc w:val="both"/>
    </w:pPr>
    <w:rPr>
      <w:rFonts w:ascii="Arial" w:eastAsia="Times New Roman" w:hAnsi="Arial" w:cs="Arial"/>
      <w:szCs w:val="18"/>
      <w:lang w:eastAsia="ru-RU"/>
    </w:rPr>
  </w:style>
  <w:style w:type="paragraph" w:styleId="46">
    <w:name w:val="List Bullet 4"/>
    <w:basedOn w:val="afc"/>
    <w:autoRedefine/>
    <w:uiPriority w:val="99"/>
    <w:rsid w:val="00E07CD1"/>
    <w:pPr>
      <w:tabs>
        <w:tab w:val="num" w:pos="1209"/>
      </w:tabs>
      <w:spacing w:after="60" w:line="360" w:lineRule="auto"/>
      <w:ind w:left="1209" w:right="284" w:hanging="360"/>
      <w:jc w:val="both"/>
    </w:pPr>
    <w:rPr>
      <w:rFonts w:ascii="Arial" w:eastAsia="Times New Roman" w:hAnsi="Arial" w:cs="Arial"/>
      <w:szCs w:val="18"/>
      <w:lang w:eastAsia="ru-RU"/>
    </w:rPr>
  </w:style>
  <w:style w:type="paragraph" w:styleId="54">
    <w:name w:val="List Bullet 5"/>
    <w:basedOn w:val="afc"/>
    <w:autoRedefine/>
    <w:uiPriority w:val="99"/>
    <w:rsid w:val="00E07CD1"/>
    <w:pPr>
      <w:tabs>
        <w:tab w:val="num" w:pos="1492"/>
      </w:tabs>
      <w:spacing w:after="60" w:line="360" w:lineRule="auto"/>
      <w:ind w:left="1492" w:right="284" w:hanging="360"/>
      <w:jc w:val="both"/>
    </w:pPr>
    <w:rPr>
      <w:rFonts w:ascii="Arial" w:eastAsia="Times New Roman" w:hAnsi="Arial" w:cs="Arial"/>
      <w:szCs w:val="18"/>
      <w:lang w:eastAsia="ru-RU"/>
    </w:rPr>
  </w:style>
  <w:style w:type="paragraph" w:styleId="47">
    <w:name w:val="List Number 4"/>
    <w:basedOn w:val="afc"/>
    <w:uiPriority w:val="99"/>
    <w:rsid w:val="00E07CD1"/>
    <w:pPr>
      <w:tabs>
        <w:tab w:val="num" w:pos="1209"/>
      </w:tabs>
      <w:spacing w:after="60" w:line="360" w:lineRule="auto"/>
      <w:ind w:left="1209" w:right="284" w:hanging="360"/>
      <w:jc w:val="both"/>
    </w:pPr>
    <w:rPr>
      <w:rFonts w:ascii="Arial" w:eastAsia="Times New Roman" w:hAnsi="Arial" w:cs="Arial"/>
      <w:szCs w:val="18"/>
      <w:lang w:eastAsia="ru-RU"/>
    </w:rPr>
  </w:style>
  <w:style w:type="paragraph" w:styleId="55">
    <w:name w:val="List Number 5"/>
    <w:basedOn w:val="afc"/>
    <w:uiPriority w:val="99"/>
    <w:rsid w:val="00E07CD1"/>
    <w:pPr>
      <w:tabs>
        <w:tab w:val="num" w:pos="1492"/>
      </w:tabs>
      <w:spacing w:after="60" w:line="360" w:lineRule="auto"/>
      <w:ind w:left="1492" w:right="284" w:hanging="360"/>
      <w:jc w:val="both"/>
    </w:pPr>
    <w:rPr>
      <w:rFonts w:ascii="Arial" w:eastAsia="Times New Roman" w:hAnsi="Arial" w:cs="Arial"/>
      <w:szCs w:val="18"/>
      <w:lang w:eastAsia="ru-RU"/>
    </w:rPr>
  </w:style>
  <w:style w:type="paragraph" w:customStyle="1" w:styleId="213">
    <w:name w:val="Основной текст с отступом 21"/>
    <w:basedOn w:val="afc"/>
    <w:uiPriority w:val="99"/>
    <w:qFormat/>
    <w:rsid w:val="00E07CD1"/>
    <w:pPr>
      <w:spacing w:after="0" w:line="360" w:lineRule="auto"/>
      <w:ind w:firstLine="426"/>
      <w:jc w:val="both"/>
    </w:pPr>
    <w:rPr>
      <w:rFonts w:ascii="Times New Roman" w:eastAsia="Times New Roman" w:hAnsi="Times New Roman" w:cs="Arial"/>
      <w:sz w:val="24"/>
      <w:szCs w:val="18"/>
      <w:lang w:eastAsia="ru-RU"/>
    </w:rPr>
  </w:style>
  <w:style w:type="paragraph" w:customStyle="1" w:styleId="shmultext">
    <w:name w:val="shmul text"/>
    <w:basedOn w:val="afc"/>
    <w:uiPriority w:val="99"/>
    <w:qFormat/>
    <w:rsid w:val="00E07CD1"/>
    <w:pPr>
      <w:widowControl w:val="0"/>
      <w:spacing w:after="0" w:line="360" w:lineRule="atLeast"/>
      <w:jc w:val="both"/>
    </w:pPr>
    <w:rPr>
      <w:rFonts w:ascii="Times New Roman" w:eastAsia="Times New Roman" w:hAnsi="Times New Roman" w:cs="Arial"/>
      <w:sz w:val="24"/>
      <w:szCs w:val="18"/>
      <w:lang w:val="en-GB" w:eastAsia="ru-RU"/>
    </w:rPr>
  </w:style>
  <w:style w:type="paragraph" w:customStyle="1" w:styleId="caaieiaie4">
    <w:name w:val="caaieiaie 4"/>
    <w:basedOn w:val="afc"/>
    <w:next w:val="afc"/>
    <w:uiPriority w:val="99"/>
    <w:qFormat/>
    <w:rsid w:val="00E07CD1"/>
    <w:pPr>
      <w:keepNext/>
      <w:spacing w:after="0" w:line="240" w:lineRule="auto"/>
      <w:jc w:val="both"/>
    </w:pPr>
    <w:rPr>
      <w:rFonts w:ascii="Times New Roman" w:eastAsia="Times New Roman" w:hAnsi="Times New Roman" w:cs="Arial"/>
      <w:sz w:val="24"/>
      <w:szCs w:val="18"/>
      <w:lang w:eastAsia="ru-RU"/>
    </w:rPr>
  </w:style>
  <w:style w:type="paragraph" w:customStyle="1" w:styleId="FR10">
    <w:name w:val="FR1"/>
    <w:uiPriority w:val="99"/>
    <w:qFormat/>
    <w:rsid w:val="00E07CD1"/>
    <w:pPr>
      <w:widowControl w:val="0"/>
      <w:spacing w:before="60" w:after="0" w:line="240" w:lineRule="auto"/>
      <w:ind w:left="120" w:right="400" w:firstLine="400"/>
    </w:pPr>
    <w:rPr>
      <w:rFonts w:ascii="Times New Roman" w:eastAsia="Times New Roman" w:hAnsi="Times New Roman" w:cs="Times New Roman"/>
      <w:sz w:val="24"/>
      <w:szCs w:val="20"/>
      <w:lang w:eastAsia="ru-RU"/>
    </w:rPr>
  </w:style>
  <w:style w:type="paragraph" w:customStyle="1" w:styleId="Web">
    <w:name w:val="Обычный (Web)"/>
    <w:basedOn w:val="afc"/>
    <w:uiPriority w:val="99"/>
    <w:qFormat/>
    <w:rsid w:val="00E07CD1"/>
    <w:pPr>
      <w:spacing w:before="100" w:after="100" w:line="240" w:lineRule="auto"/>
    </w:pPr>
    <w:rPr>
      <w:rFonts w:ascii="Times New Roman" w:eastAsia="Times New Roman" w:hAnsi="Times New Roman" w:cs="Arial"/>
      <w:sz w:val="24"/>
      <w:szCs w:val="18"/>
      <w:lang w:eastAsia="ru-RU"/>
    </w:rPr>
  </w:style>
  <w:style w:type="paragraph" w:customStyle="1" w:styleId="affffffffffffffff1">
    <w:name w:val="Илья"/>
    <w:basedOn w:val="afc"/>
    <w:next w:val="afc"/>
    <w:uiPriority w:val="99"/>
    <w:qFormat/>
    <w:rsid w:val="00E07CD1"/>
    <w:pPr>
      <w:keepNext/>
      <w:keepLines/>
      <w:spacing w:before="120" w:after="120" w:line="240" w:lineRule="auto"/>
      <w:jc w:val="center"/>
    </w:pPr>
    <w:rPr>
      <w:rFonts w:ascii="Arial" w:eastAsia="Times New Roman" w:hAnsi="Arial" w:cs="Times New Roman"/>
      <w:b/>
      <w:szCs w:val="20"/>
      <w:lang w:eastAsia="ru-RU"/>
    </w:rPr>
  </w:style>
  <w:style w:type="character" w:customStyle="1" w:styleId="1ffa">
    <w:name w:val="Список Марк.1 Знак"/>
    <w:uiPriority w:val="99"/>
    <w:rsid w:val="00E07CD1"/>
    <w:rPr>
      <w:rFonts w:ascii="Arial" w:hAnsi="Arial"/>
      <w:sz w:val="18"/>
      <w:lang w:val="ru-RU" w:eastAsia="ru-RU"/>
    </w:rPr>
  </w:style>
  <w:style w:type="character" w:customStyle="1" w:styleId="FootnoteTextChar0">
    <w:name w:val="Footnote Text Char"/>
    <w:aliases w:val="Знак101 Char,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basedOn w:val="afd"/>
    <w:uiPriority w:val="99"/>
    <w:semiHidden/>
    <w:locked/>
    <w:rsid w:val="00E07CD1"/>
    <w:rPr>
      <w:rFonts w:ascii="Arial" w:hAnsi="Arial" w:cs="Times New Roman"/>
      <w:sz w:val="20"/>
    </w:rPr>
  </w:style>
  <w:style w:type="paragraph" w:customStyle="1" w:styleId="1ffb">
    <w:name w:val="Список Марк.1 Знак Знак"/>
    <w:basedOn w:val="afc"/>
    <w:uiPriority w:val="99"/>
    <w:qFormat/>
    <w:rsid w:val="00E07CD1"/>
    <w:pPr>
      <w:tabs>
        <w:tab w:val="num" w:pos="360"/>
      </w:tabs>
      <w:spacing w:after="60" w:line="360" w:lineRule="auto"/>
      <w:ind w:left="1135" w:right="284" w:hanging="284"/>
    </w:pPr>
    <w:rPr>
      <w:rFonts w:ascii="Arial" w:eastAsia="Times New Roman" w:hAnsi="Arial" w:cs="Arial"/>
      <w:szCs w:val="18"/>
      <w:lang w:eastAsia="ru-RU"/>
    </w:rPr>
  </w:style>
  <w:style w:type="character" w:customStyle="1" w:styleId="1ffc">
    <w:name w:val="Список Марк.1 Знак Знак Знак"/>
    <w:uiPriority w:val="99"/>
    <w:rsid w:val="00E07CD1"/>
    <w:rPr>
      <w:rFonts w:ascii="Arial" w:hAnsi="Arial"/>
      <w:sz w:val="18"/>
      <w:lang w:val="ru-RU" w:eastAsia="ru-RU"/>
    </w:rPr>
  </w:style>
  <w:style w:type="paragraph" w:customStyle="1" w:styleId="1ffd">
    <w:name w:val="Знак Знак1 Знак Знак Знак Знак Знак Знак Знак Знак Знак Знак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affffffffffffffff2">
    <w:name w:val="Знак Знак"/>
    <w:basedOn w:val="afc"/>
    <w:uiPriority w:val="99"/>
    <w:qFormat/>
    <w:rsid w:val="00E07CD1"/>
    <w:pPr>
      <w:spacing w:after="0" w:line="240" w:lineRule="auto"/>
    </w:pPr>
    <w:rPr>
      <w:rFonts w:ascii="Verdana" w:eastAsia="Times New Roman" w:hAnsi="Verdana" w:cs="Verdana"/>
      <w:sz w:val="20"/>
      <w:szCs w:val="20"/>
      <w:lang w:val="en-US"/>
    </w:rPr>
  </w:style>
  <w:style w:type="paragraph" w:styleId="affffffffffffffff3">
    <w:name w:val="envelope address"/>
    <w:basedOn w:val="afc"/>
    <w:uiPriority w:val="99"/>
    <w:rsid w:val="00E07CD1"/>
    <w:pPr>
      <w:framePr w:w="7920" w:h="1980" w:hRule="exact" w:hSpace="180" w:wrap="auto" w:hAnchor="page" w:xAlign="center" w:yAlign="bottom"/>
      <w:widowControl w:val="0"/>
      <w:autoSpaceDE w:val="0"/>
      <w:autoSpaceDN w:val="0"/>
      <w:adjustRightInd w:val="0"/>
      <w:spacing w:after="0" w:line="240" w:lineRule="auto"/>
      <w:ind w:left="2880"/>
    </w:pPr>
    <w:rPr>
      <w:rFonts w:ascii="Arial" w:eastAsia="Times New Roman" w:hAnsi="Arial" w:cs="Arial"/>
      <w:sz w:val="24"/>
      <w:szCs w:val="24"/>
      <w:lang w:eastAsia="ru-RU"/>
    </w:rPr>
  </w:style>
  <w:style w:type="paragraph" w:styleId="affffffffffffffff4">
    <w:name w:val="Note Heading"/>
    <w:basedOn w:val="afc"/>
    <w:next w:val="afc"/>
    <w:link w:val="affffffffffffffff5"/>
    <w:uiPriority w:val="99"/>
    <w:rsid w:val="00E07CD1"/>
    <w:pPr>
      <w:widowControl w:val="0"/>
      <w:autoSpaceDE w:val="0"/>
      <w:autoSpaceDN w:val="0"/>
      <w:adjustRightInd w:val="0"/>
      <w:spacing w:after="0" w:line="240" w:lineRule="auto"/>
    </w:pPr>
    <w:rPr>
      <w:rFonts w:ascii="Arial" w:eastAsia="Times New Roman" w:hAnsi="Arial" w:cs="Times New Roman"/>
      <w:sz w:val="18"/>
      <w:szCs w:val="20"/>
      <w:lang w:eastAsia="ru-RU"/>
    </w:rPr>
  </w:style>
  <w:style w:type="character" w:customStyle="1" w:styleId="affffffffffffffff5">
    <w:name w:val="Заголовок записки Знак"/>
    <w:basedOn w:val="afd"/>
    <w:link w:val="affffffffffffffff4"/>
    <w:uiPriority w:val="99"/>
    <w:rsid w:val="00E07CD1"/>
    <w:rPr>
      <w:rFonts w:ascii="Arial" w:eastAsia="Times New Roman" w:hAnsi="Arial" w:cs="Times New Roman"/>
      <w:sz w:val="18"/>
      <w:szCs w:val="20"/>
      <w:lang w:eastAsia="ru-RU"/>
    </w:rPr>
  </w:style>
  <w:style w:type="paragraph" w:styleId="affffffffffffffff6">
    <w:name w:val="Body Text First Indent"/>
    <w:basedOn w:val="affc"/>
    <w:link w:val="affffffffffffffff7"/>
    <w:uiPriority w:val="99"/>
    <w:rsid w:val="00E07CD1"/>
    <w:pPr>
      <w:widowControl w:val="0"/>
      <w:spacing w:after="120"/>
      <w:ind w:firstLine="210"/>
      <w:jc w:val="left"/>
    </w:pPr>
    <w:rPr>
      <w:b w:val="0"/>
      <w:bCs w:val="0"/>
      <w:i w:val="0"/>
      <w:iCs w:val="0"/>
      <w:color w:val="auto"/>
      <w:sz w:val="18"/>
    </w:rPr>
  </w:style>
  <w:style w:type="character" w:customStyle="1" w:styleId="affffffffffffffff7">
    <w:name w:val="Красная строка Знак"/>
    <w:basedOn w:val="affd"/>
    <w:link w:val="affffffffffffffff6"/>
    <w:uiPriority w:val="99"/>
    <w:rsid w:val="00E07CD1"/>
    <w:rPr>
      <w:rFonts w:ascii="Arial" w:eastAsia="Times New Roman" w:hAnsi="Arial" w:cs="Times New Roman"/>
      <w:b w:val="0"/>
      <w:bCs w:val="0"/>
      <w:i w:val="0"/>
      <w:iCs w:val="0"/>
      <w:color w:val="000000"/>
      <w:sz w:val="18"/>
      <w:szCs w:val="20"/>
      <w:lang w:eastAsia="ru-RU"/>
    </w:rPr>
  </w:style>
  <w:style w:type="paragraph" w:styleId="2ffa">
    <w:name w:val="Body Text First Indent 2"/>
    <w:basedOn w:val="aff6"/>
    <w:link w:val="2ffb"/>
    <w:uiPriority w:val="99"/>
    <w:rsid w:val="00E07CD1"/>
    <w:pPr>
      <w:widowControl w:val="0"/>
      <w:autoSpaceDE w:val="0"/>
      <w:autoSpaceDN w:val="0"/>
      <w:adjustRightInd w:val="0"/>
      <w:spacing w:after="120" w:line="240" w:lineRule="auto"/>
      <w:ind w:left="283" w:firstLine="210"/>
      <w:jc w:val="left"/>
    </w:pPr>
    <w:rPr>
      <w:sz w:val="18"/>
      <w:szCs w:val="20"/>
    </w:rPr>
  </w:style>
  <w:style w:type="character" w:customStyle="1" w:styleId="2ffb">
    <w:name w:val="Красная строка 2 Знак"/>
    <w:basedOn w:val="aff7"/>
    <w:link w:val="2ffa"/>
    <w:uiPriority w:val="99"/>
    <w:rsid w:val="00E07CD1"/>
    <w:rPr>
      <w:rFonts w:ascii="Arial" w:eastAsia="Times New Roman" w:hAnsi="Arial" w:cs="Times New Roman"/>
      <w:sz w:val="18"/>
      <w:szCs w:val="20"/>
      <w:lang w:eastAsia="ru-RU"/>
    </w:rPr>
  </w:style>
  <w:style w:type="paragraph" w:styleId="2ffc">
    <w:name w:val="envelope return"/>
    <w:basedOn w:val="afc"/>
    <w:uiPriority w:val="99"/>
    <w:rsid w:val="00E07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ffffffffffff8">
    <w:name w:val="Normal Indent"/>
    <w:basedOn w:val="afc"/>
    <w:uiPriority w:val="99"/>
    <w:rsid w:val="00E07CD1"/>
    <w:pPr>
      <w:widowControl w:val="0"/>
      <w:autoSpaceDE w:val="0"/>
      <w:autoSpaceDN w:val="0"/>
      <w:adjustRightInd w:val="0"/>
      <w:spacing w:after="0" w:line="240" w:lineRule="auto"/>
      <w:ind w:left="708"/>
    </w:pPr>
    <w:rPr>
      <w:rFonts w:ascii="Arial" w:eastAsia="Times New Roman" w:hAnsi="Arial" w:cs="Arial"/>
      <w:sz w:val="18"/>
      <w:szCs w:val="18"/>
      <w:lang w:eastAsia="ru-RU"/>
    </w:rPr>
  </w:style>
  <w:style w:type="paragraph" w:styleId="affffffffffffffff9">
    <w:name w:val="Signature"/>
    <w:basedOn w:val="afc"/>
    <w:link w:val="affffffffffffffffa"/>
    <w:uiPriority w:val="99"/>
    <w:rsid w:val="00E07CD1"/>
    <w:pPr>
      <w:widowControl w:val="0"/>
      <w:autoSpaceDE w:val="0"/>
      <w:autoSpaceDN w:val="0"/>
      <w:adjustRightInd w:val="0"/>
      <w:spacing w:after="0" w:line="240" w:lineRule="auto"/>
      <w:ind w:left="4252"/>
    </w:pPr>
    <w:rPr>
      <w:rFonts w:ascii="Arial" w:eastAsia="Times New Roman" w:hAnsi="Arial" w:cs="Times New Roman"/>
      <w:sz w:val="18"/>
      <w:szCs w:val="20"/>
      <w:lang w:eastAsia="ru-RU"/>
    </w:rPr>
  </w:style>
  <w:style w:type="character" w:customStyle="1" w:styleId="affffffffffffffffa">
    <w:name w:val="Подпись Знак"/>
    <w:basedOn w:val="afd"/>
    <w:link w:val="affffffffffffffff9"/>
    <w:uiPriority w:val="99"/>
    <w:rsid w:val="00E07CD1"/>
    <w:rPr>
      <w:rFonts w:ascii="Arial" w:eastAsia="Times New Roman" w:hAnsi="Arial" w:cs="Times New Roman"/>
      <w:sz w:val="18"/>
      <w:szCs w:val="20"/>
      <w:lang w:eastAsia="ru-RU"/>
    </w:rPr>
  </w:style>
  <w:style w:type="paragraph" w:styleId="affffffffffffffffb">
    <w:name w:val="Salutation"/>
    <w:basedOn w:val="afc"/>
    <w:next w:val="afc"/>
    <w:link w:val="affffffffffffffffc"/>
    <w:uiPriority w:val="99"/>
    <w:rsid w:val="00E07CD1"/>
    <w:pPr>
      <w:widowControl w:val="0"/>
      <w:autoSpaceDE w:val="0"/>
      <w:autoSpaceDN w:val="0"/>
      <w:adjustRightInd w:val="0"/>
      <w:spacing w:after="0" w:line="240" w:lineRule="auto"/>
    </w:pPr>
    <w:rPr>
      <w:rFonts w:ascii="Arial" w:eastAsia="Times New Roman" w:hAnsi="Arial" w:cs="Times New Roman"/>
      <w:sz w:val="18"/>
      <w:szCs w:val="20"/>
      <w:lang w:eastAsia="ru-RU"/>
    </w:rPr>
  </w:style>
  <w:style w:type="character" w:customStyle="1" w:styleId="affffffffffffffffc">
    <w:name w:val="Приветствие Знак"/>
    <w:basedOn w:val="afd"/>
    <w:link w:val="affffffffffffffffb"/>
    <w:uiPriority w:val="99"/>
    <w:rsid w:val="00E07CD1"/>
    <w:rPr>
      <w:rFonts w:ascii="Arial" w:eastAsia="Times New Roman" w:hAnsi="Arial" w:cs="Times New Roman"/>
      <w:sz w:val="18"/>
      <w:szCs w:val="20"/>
      <w:lang w:eastAsia="ru-RU"/>
    </w:rPr>
  </w:style>
  <w:style w:type="paragraph" w:styleId="affffffffffffffffd">
    <w:name w:val="List Continue"/>
    <w:basedOn w:val="afc"/>
    <w:uiPriority w:val="99"/>
    <w:rsid w:val="00E07CD1"/>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styleId="2ffd">
    <w:name w:val="List Continue 2"/>
    <w:basedOn w:val="afc"/>
    <w:uiPriority w:val="99"/>
    <w:rsid w:val="00E07CD1"/>
    <w:pPr>
      <w:widowControl w:val="0"/>
      <w:autoSpaceDE w:val="0"/>
      <w:autoSpaceDN w:val="0"/>
      <w:adjustRightInd w:val="0"/>
      <w:spacing w:after="120" w:line="240" w:lineRule="auto"/>
      <w:ind w:left="566"/>
    </w:pPr>
    <w:rPr>
      <w:rFonts w:ascii="Arial" w:eastAsia="Times New Roman" w:hAnsi="Arial" w:cs="Arial"/>
      <w:sz w:val="18"/>
      <w:szCs w:val="18"/>
      <w:lang w:eastAsia="ru-RU"/>
    </w:rPr>
  </w:style>
  <w:style w:type="paragraph" w:styleId="3f5">
    <w:name w:val="List Continue 3"/>
    <w:basedOn w:val="afc"/>
    <w:uiPriority w:val="99"/>
    <w:rsid w:val="00E07CD1"/>
    <w:pPr>
      <w:widowControl w:val="0"/>
      <w:autoSpaceDE w:val="0"/>
      <w:autoSpaceDN w:val="0"/>
      <w:adjustRightInd w:val="0"/>
      <w:spacing w:after="120" w:line="240" w:lineRule="auto"/>
      <w:ind w:left="849"/>
    </w:pPr>
    <w:rPr>
      <w:rFonts w:ascii="Arial" w:eastAsia="Times New Roman" w:hAnsi="Arial" w:cs="Arial"/>
      <w:sz w:val="18"/>
      <w:szCs w:val="18"/>
      <w:lang w:eastAsia="ru-RU"/>
    </w:rPr>
  </w:style>
  <w:style w:type="paragraph" w:styleId="48">
    <w:name w:val="List Continue 4"/>
    <w:basedOn w:val="afc"/>
    <w:uiPriority w:val="99"/>
    <w:rsid w:val="00E07CD1"/>
    <w:pPr>
      <w:widowControl w:val="0"/>
      <w:autoSpaceDE w:val="0"/>
      <w:autoSpaceDN w:val="0"/>
      <w:adjustRightInd w:val="0"/>
      <w:spacing w:after="120" w:line="240" w:lineRule="auto"/>
      <w:ind w:left="1132"/>
    </w:pPr>
    <w:rPr>
      <w:rFonts w:ascii="Arial" w:eastAsia="Times New Roman" w:hAnsi="Arial" w:cs="Arial"/>
      <w:sz w:val="18"/>
      <w:szCs w:val="18"/>
      <w:lang w:eastAsia="ru-RU"/>
    </w:rPr>
  </w:style>
  <w:style w:type="paragraph" w:styleId="56">
    <w:name w:val="List Continue 5"/>
    <w:basedOn w:val="afc"/>
    <w:uiPriority w:val="99"/>
    <w:rsid w:val="00E07CD1"/>
    <w:pPr>
      <w:widowControl w:val="0"/>
      <w:autoSpaceDE w:val="0"/>
      <w:autoSpaceDN w:val="0"/>
      <w:adjustRightInd w:val="0"/>
      <w:spacing w:after="120" w:line="240" w:lineRule="auto"/>
      <w:ind w:left="1415"/>
    </w:pPr>
    <w:rPr>
      <w:rFonts w:ascii="Arial" w:eastAsia="Times New Roman" w:hAnsi="Arial" w:cs="Arial"/>
      <w:sz w:val="18"/>
      <w:szCs w:val="18"/>
      <w:lang w:eastAsia="ru-RU"/>
    </w:rPr>
  </w:style>
  <w:style w:type="paragraph" w:styleId="affffffffffffffffe">
    <w:name w:val="Closing"/>
    <w:basedOn w:val="afc"/>
    <w:link w:val="afffffffffffffffff"/>
    <w:uiPriority w:val="99"/>
    <w:rsid w:val="00E07CD1"/>
    <w:pPr>
      <w:widowControl w:val="0"/>
      <w:autoSpaceDE w:val="0"/>
      <w:autoSpaceDN w:val="0"/>
      <w:adjustRightInd w:val="0"/>
      <w:spacing w:after="0" w:line="240" w:lineRule="auto"/>
      <w:ind w:left="4252"/>
    </w:pPr>
    <w:rPr>
      <w:rFonts w:ascii="Arial" w:eastAsia="Times New Roman" w:hAnsi="Arial" w:cs="Times New Roman"/>
      <w:sz w:val="18"/>
      <w:szCs w:val="20"/>
      <w:lang w:eastAsia="ru-RU"/>
    </w:rPr>
  </w:style>
  <w:style w:type="character" w:customStyle="1" w:styleId="afffffffffffffffff">
    <w:name w:val="Прощание Знак"/>
    <w:basedOn w:val="afd"/>
    <w:link w:val="affffffffffffffffe"/>
    <w:uiPriority w:val="99"/>
    <w:rsid w:val="00E07CD1"/>
    <w:rPr>
      <w:rFonts w:ascii="Arial" w:eastAsia="Times New Roman" w:hAnsi="Arial" w:cs="Times New Roman"/>
      <w:sz w:val="18"/>
      <w:szCs w:val="20"/>
      <w:lang w:eastAsia="ru-RU"/>
    </w:rPr>
  </w:style>
  <w:style w:type="paragraph" w:styleId="57">
    <w:name w:val="List 5"/>
    <w:basedOn w:val="afc"/>
    <w:uiPriority w:val="99"/>
    <w:rsid w:val="00E07CD1"/>
    <w:pPr>
      <w:widowControl w:val="0"/>
      <w:autoSpaceDE w:val="0"/>
      <w:autoSpaceDN w:val="0"/>
      <w:adjustRightInd w:val="0"/>
      <w:spacing w:after="0" w:line="240" w:lineRule="auto"/>
      <w:ind w:left="1415" w:hanging="283"/>
    </w:pPr>
    <w:rPr>
      <w:rFonts w:ascii="Arial" w:eastAsia="Times New Roman" w:hAnsi="Arial" w:cs="Arial"/>
      <w:sz w:val="18"/>
      <w:szCs w:val="18"/>
      <w:lang w:eastAsia="ru-RU"/>
    </w:rPr>
  </w:style>
  <w:style w:type="paragraph" w:styleId="afffffffffffffffff0">
    <w:name w:val="table of authorities"/>
    <w:basedOn w:val="afc"/>
    <w:next w:val="afc"/>
    <w:uiPriority w:val="99"/>
    <w:rsid w:val="00E07CD1"/>
    <w:pPr>
      <w:widowControl w:val="0"/>
      <w:autoSpaceDE w:val="0"/>
      <w:autoSpaceDN w:val="0"/>
      <w:adjustRightInd w:val="0"/>
      <w:spacing w:after="0" w:line="240" w:lineRule="auto"/>
      <w:ind w:left="180" w:hanging="180"/>
    </w:pPr>
    <w:rPr>
      <w:rFonts w:ascii="Arial" w:eastAsia="Times New Roman" w:hAnsi="Arial" w:cs="Arial"/>
      <w:sz w:val="18"/>
      <w:szCs w:val="18"/>
      <w:lang w:eastAsia="ru-RU"/>
    </w:rPr>
  </w:style>
  <w:style w:type="paragraph" w:styleId="afffffffffffffffff1">
    <w:name w:val="macro"/>
    <w:link w:val="afffffffffffffffff2"/>
    <w:uiPriority w:val="99"/>
    <w:rsid w:val="00E07CD1"/>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fffffffffff2">
    <w:name w:val="Текст макроса Знак"/>
    <w:basedOn w:val="afd"/>
    <w:link w:val="afffffffffffffffff1"/>
    <w:uiPriority w:val="99"/>
    <w:rsid w:val="00E07CD1"/>
    <w:rPr>
      <w:rFonts w:ascii="Courier New" w:eastAsia="Times New Roman" w:hAnsi="Courier New" w:cs="Courier New"/>
      <w:sz w:val="20"/>
      <w:szCs w:val="20"/>
      <w:lang w:eastAsia="ru-RU"/>
    </w:rPr>
  </w:style>
  <w:style w:type="paragraph" w:styleId="1ffe">
    <w:name w:val="index 1"/>
    <w:basedOn w:val="afc"/>
    <w:next w:val="afc"/>
    <w:autoRedefine/>
    <w:uiPriority w:val="99"/>
    <w:rsid w:val="00E07CD1"/>
    <w:pPr>
      <w:widowControl w:val="0"/>
      <w:autoSpaceDE w:val="0"/>
      <w:autoSpaceDN w:val="0"/>
      <w:adjustRightInd w:val="0"/>
      <w:spacing w:after="0" w:line="240" w:lineRule="auto"/>
      <w:ind w:left="180" w:hanging="180"/>
    </w:pPr>
    <w:rPr>
      <w:rFonts w:ascii="Arial" w:eastAsia="Times New Roman" w:hAnsi="Arial" w:cs="Arial"/>
      <w:sz w:val="18"/>
      <w:szCs w:val="18"/>
      <w:lang w:eastAsia="ru-RU"/>
    </w:rPr>
  </w:style>
  <w:style w:type="paragraph" w:styleId="afffffffffffffffff3">
    <w:name w:val="index heading"/>
    <w:basedOn w:val="afc"/>
    <w:next w:val="1ffe"/>
    <w:uiPriority w:val="99"/>
    <w:rsid w:val="00E07CD1"/>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styleId="2ffe">
    <w:name w:val="index 2"/>
    <w:basedOn w:val="afc"/>
    <w:next w:val="afc"/>
    <w:autoRedefine/>
    <w:uiPriority w:val="99"/>
    <w:rsid w:val="00E07CD1"/>
    <w:pPr>
      <w:widowControl w:val="0"/>
      <w:autoSpaceDE w:val="0"/>
      <w:autoSpaceDN w:val="0"/>
      <w:adjustRightInd w:val="0"/>
      <w:spacing w:after="0" w:line="240" w:lineRule="auto"/>
      <w:ind w:left="360" w:hanging="180"/>
    </w:pPr>
    <w:rPr>
      <w:rFonts w:ascii="Arial" w:eastAsia="Times New Roman" w:hAnsi="Arial" w:cs="Arial"/>
      <w:sz w:val="18"/>
      <w:szCs w:val="18"/>
      <w:lang w:eastAsia="ru-RU"/>
    </w:rPr>
  </w:style>
  <w:style w:type="paragraph" w:styleId="3f6">
    <w:name w:val="index 3"/>
    <w:basedOn w:val="afc"/>
    <w:next w:val="afc"/>
    <w:autoRedefine/>
    <w:uiPriority w:val="99"/>
    <w:rsid w:val="00E07CD1"/>
    <w:pPr>
      <w:widowControl w:val="0"/>
      <w:autoSpaceDE w:val="0"/>
      <w:autoSpaceDN w:val="0"/>
      <w:adjustRightInd w:val="0"/>
      <w:spacing w:after="0" w:line="240" w:lineRule="auto"/>
      <w:ind w:left="540" w:hanging="180"/>
    </w:pPr>
    <w:rPr>
      <w:rFonts w:ascii="Arial" w:eastAsia="Times New Roman" w:hAnsi="Arial" w:cs="Arial"/>
      <w:sz w:val="18"/>
      <w:szCs w:val="18"/>
      <w:lang w:eastAsia="ru-RU"/>
    </w:rPr>
  </w:style>
  <w:style w:type="paragraph" w:styleId="49">
    <w:name w:val="index 4"/>
    <w:basedOn w:val="afc"/>
    <w:next w:val="afc"/>
    <w:autoRedefine/>
    <w:uiPriority w:val="99"/>
    <w:rsid w:val="00E07CD1"/>
    <w:pPr>
      <w:widowControl w:val="0"/>
      <w:autoSpaceDE w:val="0"/>
      <w:autoSpaceDN w:val="0"/>
      <w:adjustRightInd w:val="0"/>
      <w:spacing w:after="0" w:line="240" w:lineRule="auto"/>
      <w:ind w:left="720" w:hanging="180"/>
    </w:pPr>
    <w:rPr>
      <w:rFonts w:ascii="Arial" w:eastAsia="Times New Roman" w:hAnsi="Arial" w:cs="Arial"/>
      <w:sz w:val="18"/>
      <w:szCs w:val="18"/>
      <w:lang w:eastAsia="ru-RU"/>
    </w:rPr>
  </w:style>
  <w:style w:type="paragraph" w:styleId="58">
    <w:name w:val="index 5"/>
    <w:basedOn w:val="afc"/>
    <w:next w:val="afc"/>
    <w:autoRedefine/>
    <w:uiPriority w:val="99"/>
    <w:rsid w:val="00E07CD1"/>
    <w:pPr>
      <w:widowControl w:val="0"/>
      <w:autoSpaceDE w:val="0"/>
      <w:autoSpaceDN w:val="0"/>
      <w:adjustRightInd w:val="0"/>
      <w:spacing w:after="0" w:line="240" w:lineRule="auto"/>
      <w:ind w:left="900" w:hanging="180"/>
    </w:pPr>
    <w:rPr>
      <w:rFonts w:ascii="Arial" w:eastAsia="Times New Roman" w:hAnsi="Arial" w:cs="Arial"/>
      <w:sz w:val="18"/>
      <w:szCs w:val="18"/>
      <w:lang w:eastAsia="ru-RU"/>
    </w:rPr>
  </w:style>
  <w:style w:type="paragraph" w:styleId="64">
    <w:name w:val="index 6"/>
    <w:basedOn w:val="afc"/>
    <w:next w:val="afc"/>
    <w:autoRedefine/>
    <w:uiPriority w:val="99"/>
    <w:rsid w:val="00E07CD1"/>
    <w:pPr>
      <w:widowControl w:val="0"/>
      <w:autoSpaceDE w:val="0"/>
      <w:autoSpaceDN w:val="0"/>
      <w:adjustRightInd w:val="0"/>
      <w:spacing w:after="0" w:line="240" w:lineRule="auto"/>
      <w:ind w:left="1080" w:hanging="180"/>
    </w:pPr>
    <w:rPr>
      <w:rFonts w:ascii="Arial" w:eastAsia="Times New Roman" w:hAnsi="Arial" w:cs="Arial"/>
      <w:sz w:val="18"/>
      <w:szCs w:val="18"/>
      <w:lang w:eastAsia="ru-RU"/>
    </w:rPr>
  </w:style>
  <w:style w:type="paragraph" w:styleId="73">
    <w:name w:val="index 7"/>
    <w:basedOn w:val="afc"/>
    <w:next w:val="afc"/>
    <w:autoRedefine/>
    <w:uiPriority w:val="99"/>
    <w:rsid w:val="00E07CD1"/>
    <w:pPr>
      <w:widowControl w:val="0"/>
      <w:autoSpaceDE w:val="0"/>
      <w:autoSpaceDN w:val="0"/>
      <w:adjustRightInd w:val="0"/>
      <w:spacing w:after="0" w:line="240" w:lineRule="auto"/>
      <w:ind w:left="1260" w:hanging="180"/>
    </w:pPr>
    <w:rPr>
      <w:rFonts w:ascii="Arial" w:eastAsia="Times New Roman" w:hAnsi="Arial" w:cs="Arial"/>
      <w:sz w:val="18"/>
      <w:szCs w:val="18"/>
      <w:lang w:eastAsia="ru-RU"/>
    </w:rPr>
  </w:style>
  <w:style w:type="paragraph" w:styleId="84">
    <w:name w:val="index 8"/>
    <w:basedOn w:val="afc"/>
    <w:next w:val="afc"/>
    <w:autoRedefine/>
    <w:uiPriority w:val="99"/>
    <w:rsid w:val="00E07CD1"/>
    <w:pPr>
      <w:widowControl w:val="0"/>
      <w:autoSpaceDE w:val="0"/>
      <w:autoSpaceDN w:val="0"/>
      <w:adjustRightInd w:val="0"/>
      <w:spacing w:after="0" w:line="240" w:lineRule="auto"/>
      <w:ind w:left="1440" w:hanging="180"/>
    </w:pPr>
    <w:rPr>
      <w:rFonts w:ascii="Arial" w:eastAsia="Times New Roman" w:hAnsi="Arial" w:cs="Arial"/>
      <w:sz w:val="18"/>
      <w:szCs w:val="18"/>
      <w:lang w:eastAsia="ru-RU"/>
    </w:rPr>
  </w:style>
  <w:style w:type="paragraph" w:styleId="93">
    <w:name w:val="index 9"/>
    <w:basedOn w:val="afc"/>
    <w:next w:val="afc"/>
    <w:autoRedefine/>
    <w:uiPriority w:val="99"/>
    <w:rsid w:val="00E07CD1"/>
    <w:pPr>
      <w:widowControl w:val="0"/>
      <w:autoSpaceDE w:val="0"/>
      <w:autoSpaceDN w:val="0"/>
      <w:adjustRightInd w:val="0"/>
      <w:spacing w:after="0" w:line="240" w:lineRule="auto"/>
      <w:ind w:left="1620" w:hanging="180"/>
    </w:pPr>
    <w:rPr>
      <w:rFonts w:ascii="Arial" w:eastAsia="Times New Roman" w:hAnsi="Arial" w:cs="Arial"/>
      <w:sz w:val="18"/>
      <w:szCs w:val="18"/>
      <w:lang w:eastAsia="ru-RU"/>
    </w:rPr>
  </w:style>
  <w:style w:type="paragraph" w:styleId="afffffffffffffffff4">
    <w:name w:val="E-mail Signature"/>
    <w:basedOn w:val="afc"/>
    <w:link w:val="afffffffffffffffff5"/>
    <w:uiPriority w:val="99"/>
    <w:rsid w:val="00E07CD1"/>
    <w:pPr>
      <w:widowControl w:val="0"/>
      <w:autoSpaceDE w:val="0"/>
      <w:autoSpaceDN w:val="0"/>
      <w:adjustRightInd w:val="0"/>
      <w:spacing w:after="0" w:line="240" w:lineRule="auto"/>
    </w:pPr>
    <w:rPr>
      <w:rFonts w:ascii="Arial" w:eastAsia="Times New Roman" w:hAnsi="Arial" w:cs="Times New Roman"/>
      <w:sz w:val="18"/>
      <w:szCs w:val="20"/>
      <w:lang w:eastAsia="ru-RU"/>
    </w:rPr>
  </w:style>
  <w:style w:type="character" w:customStyle="1" w:styleId="afffffffffffffffff5">
    <w:name w:val="Электронная подпись Знак"/>
    <w:basedOn w:val="afd"/>
    <w:link w:val="afffffffffffffffff4"/>
    <w:uiPriority w:val="99"/>
    <w:rsid w:val="00E07CD1"/>
    <w:rPr>
      <w:rFonts w:ascii="Arial" w:eastAsia="Times New Roman" w:hAnsi="Arial" w:cs="Times New Roman"/>
      <w:sz w:val="18"/>
      <w:szCs w:val="20"/>
      <w:lang w:eastAsia="ru-RU"/>
    </w:rPr>
  </w:style>
  <w:style w:type="paragraph" w:customStyle="1" w:styleId="ab">
    <w:name w:val="Таб_шир"/>
    <w:basedOn w:val="afc"/>
    <w:uiPriority w:val="99"/>
    <w:qFormat/>
    <w:rsid w:val="00E07CD1"/>
    <w:pPr>
      <w:numPr>
        <w:numId w:val="58"/>
      </w:numPr>
      <w:tabs>
        <w:tab w:val="clear" w:pos="1531"/>
      </w:tabs>
      <w:spacing w:before="60" w:after="60" w:line="240" w:lineRule="auto"/>
      <w:ind w:left="0" w:firstLine="0"/>
      <w:jc w:val="both"/>
    </w:pPr>
    <w:rPr>
      <w:rFonts w:ascii="Times New Roman" w:eastAsia="Times New Roman" w:hAnsi="Times New Roman" w:cs="Times New Roman"/>
      <w:szCs w:val="20"/>
      <w:lang w:eastAsia="ru-RU"/>
    </w:rPr>
  </w:style>
  <w:style w:type="paragraph" w:customStyle="1" w:styleId="sm">
    <w:name w:val="sm"/>
    <w:basedOn w:val="afc"/>
    <w:uiPriority w:val="99"/>
    <w:qFormat/>
    <w:rsid w:val="00E07CD1"/>
    <w:pPr>
      <w:spacing w:after="0" w:line="312" w:lineRule="auto"/>
    </w:pPr>
    <w:rPr>
      <w:rFonts w:ascii="Verdana" w:eastAsia="Times New Roman" w:hAnsi="Verdana" w:cs="Times New Roman"/>
      <w:color w:val="000000"/>
      <w:sz w:val="14"/>
      <w:szCs w:val="14"/>
      <w:lang w:eastAsia="ru-RU"/>
    </w:rPr>
  </w:style>
  <w:style w:type="paragraph" w:customStyle="1" w:styleId="117">
    <w:name w:val="Знак1 Знак Знак Знак1 Знак Знак Знак Знак Знак Знак Знак Знак Знак Знак Знак Знак Знак Знак Знак Знак Знак Знак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character" w:customStyle="1" w:styleId="ConsPlusNormal1">
    <w:name w:val="ConsPlusNormal Знак"/>
    <w:locked/>
    <w:rsid w:val="00E07CD1"/>
    <w:rPr>
      <w:rFonts w:ascii="Arial" w:hAnsi="Arial"/>
      <w:lang w:val="ru-RU" w:eastAsia="ru-RU"/>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locked/>
    <w:rsid w:val="00E07CD1"/>
    <w:rPr>
      <w:rFonts w:ascii="Arial" w:hAnsi="Arial"/>
    </w:rPr>
  </w:style>
  <w:style w:type="paragraph" w:customStyle="1" w:styleId="afffffffffffffffff6">
    <w:name w:val="Знак Знак Знак Знак Знак Знак Знак Знак Знак Знак Знак Знак Знак Знак Знак Знак Знак Знак Знак"/>
    <w:basedOn w:val="afc"/>
    <w:uiPriority w:val="99"/>
    <w:qFormat/>
    <w:rsid w:val="00E07CD1"/>
    <w:pPr>
      <w:spacing w:after="160" w:line="240" w:lineRule="exact"/>
    </w:pPr>
    <w:rPr>
      <w:rFonts w:ascii="Verdana" w:eastAsia="Times New Roman" w:hAnsi="Verdana" w:cs="Verdana"/>
      <w:sz w:val="20"/>
      <w:szCs w:val="20"/>
      <w:lang w:val="en-US"/>
    </w:rPr>
  </w:style>
  <w:style w:type="paragraph" w:customStyle="1" w:styleId="afffffffffffffffff7">
    <w:name w:val="Цифры"/>
    <w:basedOn w:val="afc"/>
    <w:uiPriority w:val="99"/>
    <w:qFormat/>
    <w:rsid w:val="00E07CD1"/>
    <w:pPr>
      <w:widowControl w:val="0"/>
      <w:spacing w:after="0" w:line="199" w:lineRule="auto"/>
      <w:ind w:left="113" w:right="113"/>
      <w:jc w:val="right"/>
    </w:pPr>
    <w:rPr>
      <w:rFonts w:ascii="NTHelvetica/Cyrillic" w:eastAsia="Times New Roman" w:hAnsi="NTHelvetica/Cyrillic" w:cs="NTHelvetica/Cyrillic"/>
      <w:caps/>
      <w:sz w:val="16"/>
      <w:szCs w:val="16"/>
      <w:lang w:eastAsia="ru-RU"/>
    </w:rPr>
  </w:style>
  <w:style w:type="paragraph" w:customStyle="1" w:styleId="1fff">
    <w:name w:val="Знак Знак Знак Знак Знак Знак Знак Знак Знак Знак Знак Знак Знак Знак Знак Знак Знак Знак Знак1"/>
    <w:basedOn w:val="afc"/>
    <w:uiPriority w:val="99"/>
    <w:qFormat/>
    <w:rsid w:val="00E07CD1"/>
    <w:pPr>
      <w:spacing w:after="160" w:line="240" w:lineRule="exact"/>
    </w:pPr>
    <w:rPr>
      <w:rFonts w:ascii="Verdana" w:eastAsia="Times New Roman" w:hAnsi="Verdana" w:cs="Verdana"/>
      <w:sz w:val="20"/>
      <w:szCs w:val="20"/>
      <w:lang w:val="en-US"/>
    </w:rPr>
  </w:style>
  <w:style w:type="character" w:customStyle="1" w:styleId="3f7">
    <w:name w:val="Знак Знак3"/>
    <w:uiPriority w:val="99"/>
    <w:rsid w:val="00E07CD1"/>
    <w:rPr>
      <w:sz w:val="24"/>
      <w:lang w:val="ru-RU" w:eastAsia="ru-RU"/>
    </w:rPr>
  </w:style>
  <w:style w:type="character" w:customStyle="1" w:styleId="content-txt">
    <w:name w:val="content-txt"/>
    <w:uiPriority w:val="99"/>
    <w:rsid w:val="00E07CD1"/>
  </w:style>
  <w:style w:type="character" w:customStyle="1" w:styleId="afffffffffffffffff8">
    <w:name w:val="Подпись под рисунком Знак"/>
    <w:uiPriority w:val="99"/>
    <w:locked/>
    <w:rsid w:val="00E07CD1"/>
    <w:rPr>
      <w:rFonts w:ascii="Arial" w:hAnsi="Arial"/>
      <w:b/>
      <w:sz w:val="18"/>
    </w:rPr>
  </w:style>
  <w:style w:type="paragraph" w:customStyle="1" w:styleId="2fff">
    <w:name w:val="Знак2"/>
    <w:basedOn w:val="afc"/>
    <w:uiPriority w:val="99"/>
    <w:qFormat/>
    <w:rsid w:val="00E07CD1"/>
    <w:pPr>
      <w:spacing w:after="160" w:line="240" w:lineRule="exact"/>
    </w:pPr>
    <w:rPr>
      <w:rFonts w:ascii="Verdana" w:eastAsia="Times New Roman" w:hAnsi="Verdana" w:cs="Verdana"/>
      <w:sz w:val="20"/>
      <w:szCs w:val="20"/>
      <w:lang w:val="en-US"/>
    </w:rPr>
  </w:style>
  <w:style w:type="paragraph" w:customStyle="1" w:styleId="3f8">
    <w:name w:val="Знак Знак Знак Знак Знак Знак Знак Знак Знак Знак Знак Знак Знак Знак Знак Знак Знак Знак Знак3"/>
    <w:basedOn w:val="afc"/>
    <w:uiPriority w:val="99"/>
    <w:qFormat/>
    <w:rsid w:val="00E07CD1"/>
    <w:pPr>
      <w:spacing w:after="160" w:line="240" w:lineRule="exact"/>
    </w:pPr>
    <w:rPr>
      <w:rFonts w:ascii="Verdana" w:eastAsia="Times New Roman" w:hAnsi="Verdana" w:cs="Verdana"/>
      <w:sz w:val="20"/>
      <w:szCs w:val="20"/>
      <w:lang w:val="en-US"/>
    </w:rPr>
  </w:style>
  <w:style w:type="paragraph" w:customStyle="1" w:styleId="2fff0">
    <w:name w:val="Знак Знак Знак Знак Знак Знак Знак Знак Знак Знак Знак Знак Знак Знак Знак Знак Знак Знак Знак2"/>
    <w:basedOn w:val="afc"/>
    <w:uiPriority w:val="99"/>
    <w:qFormat/>
    <w:rsid w:val="00E07CD1"/>
    <w:pPr>
      <w:spacing w:after="160" w:line="240" w:lineRule="exact"/>
    </w:pPr>
    <w:rPr>
      <w:rFonts w:ascii="Verdana" w:eastAsia="Times New Roman" w:hAnsi="Verdana" w:cs="Verdana"/>
      <w:sz w:val="20"/>
      <w:szCs w:val="20"/>
      <w:lang w:val="en-US"/>
    </w:rPr>
  </w:style>
  <w:style w:type="character" w:customStyle="1" w:styleId="info1">
    <w:name w:val="info1"/>
    <w:uiPriority w:val="99"/>
    <w:rsid w:val="00E07CD1"/>
    <w:rPr>
      <w:rFonts w:ascii="Verdana" w:hAnsi="Verdana"/>
      <w:color w:val="auto"/>
      <w:sz w:val="20"/>
    </w:rPr>
  </w:style>
  <w:style w:type="paragraph" w:customStyle="1" w:styleId="65">
    <w:name w:val="Знак Знак Знак Знак Знак Знак Знак Знак Знак Знак Знак Знак Знак Знак Знак Знак Знак Знак Знак6"/>
    <w:basedOn w:val="afc"/>
    <w:uiPriority w:val="99"/>
    <w:qFormat/>
    <w:rsid w:val="00E07CD1"/>
    <w:pPr>
      <w:spacing w:after="160" w:line="240" w:lineRule="exact"/>
    </w:pPr>
    <w:rPr>
      <w:rFonts w:ascii="Verdana" w:eastAsia="Times New Roman" w:hAnsi="Verdana" w:cs="Times New Roman"/>
      <w:sz w:val="20"/>
      <w:szCs w:val="20"/>
      <w:lang w:val="en-US"/>
    </w:rPr>
  </w:style>
  <w:style w:type="paragraph" w:customStyle="1" w:styleId="font1">
    <w:name w:val="font1"/>
    <w:basedOn w:val="afc"/>
    <w:uiPriority w:val="99"/>
    <w:qFormat/>
    <w:rsid w:val="00E07CD1"/>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bl0">
    <w:name w:val="bl0"/>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1">
    <w:name w:val="bl1"/>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fffffffff9">
    <w:name w:val="Абзац Знак"/>
    <w:link w:val="afffffffffffffffffa"/>
    <w:uiPriority w:val="99"/>
    <w:locked/>
    <w:rsid w:val="00E07CD1"/>
    <w:rPr>
      <w:sz w:val="24"/>
    </w:rPr>
  </w:style>
  <w:style w:type="paragraph" w:customStyle="1" w:styleId="afffffffffffffffffa">
    <w:name w:val="Абзац"/>
    <w:basedOn w:val="afc"/>
    <w:link w:val="afffffffffffffffff9"/>
    <w:uiPriority w:val="99"/>
    <w:qFormat/>
    <w:rsid w:val="00E07CD1"/>
    <w:pPr>
      <w:spacing w:before="120" w:after="60" w:line="240" w:lineRule="auto"/>
      <w:ind w:firstLine="567"/>
      <w:jc w:val="both"/>
    </w:pPr>
    <w:rPr>
      <w:sz w:val="24"/>
    </w:rPr>
  </w:style>
  <w:style w:type="character" w:customStyle="1" w:styleId="affffe">
    <w:name w:val="Таблица Знак"/>
    <w:link w:val="affffd"/>
    <w:uiPriority w:val="99"/>
    <w:locked/>
    <w:rsid w:val="00E07CD1"/>
    <w:rPr>
      <w:rFonts w:ascii="Arial" w:eastAsia="Times New Roman" w:hAnsi="Arial" w:cs="Times New Roman"/>
      <w:sz w:val="24"/>
      <w:szCs w:val="24"/>
      <w:lang w:eastAsia="ru-RU"/>
    </w:rPr>
  </w:style>
  <w:style w:type="character" w:customStyle="1" w:styleId="1fff0">
    <w:name w:val="Знак Знак1"/>
    <w:uiPriority w:val="99"/>
    <w:rsid w:val="00E07CD1"/>
    <w:rPr>
      <w:sz w:val="24"/>
      <w:lang w:val="ru-RU" w:eastAsia="ru-RU"/>
    </w:rPr>
  </w:style>
  <w:style w:type="paragraph" w:customStyle="1" w:styleId="4a">
    <w:name w:val="Знак Знак Знак Знак Знак Знак Знак Знак Знак Знак Знак Знак Знак Знак Знак Знак Знак Знак Знак4"/>
    <w:basedOn w:val="afc"/>
    <w:uiPriority w:val="99"/>
    <w:qFormat/>
    <w:rsid w:val="00E07CD1"/>
    <w:pPr>
      <w:spacing w:after="160" w:line="240" w:lineRule="exact"/>
    </w:pPr>
    <w:rPr>
      <w:rFonts w:ascii="Verdana" w:eastAsia="Times New Roman" w:hAnsi="Verdana" w:cs="Times New Roman"/>
      <w:sz w:val="20"/>
      <w:szCs w:val="20"/>
      <w:lang w:val="en-US"/>
    </w:rPr>
  </w:style>
  <w:style w:type="paragraph" w:customStyle="1" w:styleId="222">
    <w:name w:val="Основной текст 22"/>
    <w:basedOn w:val="afc"/>
    <w:uiPriority w:val="99"/>
    <w:qFormat/>
    <w:rsid w:val="00E07CD1"/>
    <w:pPr>
      <w:spacing w:after="0" w:line="240" w:lineRule="auto"/>
      <w:jc w:val="both"/>
    </w:pPr>
    <w:rPr>
      <w:rFonts w:ascii="Times New Roman" w:eastAsia="Times New Roman" w:hAnsi="Times New Roman" w:cs="Arial"/>
      <w:szCs w:val="18"/>
      <w:lang w:eastAsia="ru-RU"/>
    </w:rPr>
  </w:style>
  <w:style w:type="paragraph" w:customStyle="1" w:styleId="223">
    <w:name w:val="Основной текст с отступом 22"/>
    <w:basedOn w:val="afc"/>
    <w:uiPriority w:val="99"/>
    <w:qFormat/>
    <w:rsid w:val="00E07CD1"/>
    <w:pPr>
      <w:spacing w:after="0" w:line="360" w:lineRule="auto"/>
      <w:ind w:firstLine="426"/>
      <w:jc w:val="both"/>
    </w:pPr>
    <w:rPr>
      <w:rFonts w:ascii="Times New Roman" w:eastAsia="Times New Roman" w:hAnsi="Times New Roman" w:cs="Arial"/>
      <w:sz w:val="24"/>
      <w:szCs w:val="18"/>
      <w:lang w:eastAsia="ru-RU"/>
    </w:rPr>
  </w:style>
  <w:style w:type="paragraph" w:customStyle="1" w:styleId="2fff1">
    <w:name w:val="Цитата2"/>
    <w:basedOn w:val="afc"/>
    <w:uiPriority w:val="99"/>
    <w:qFormat/>
    <w:rsid w:val="00E07CD1"/>
    <w:pPr>
      <w:spacing w:after="60" w:line="360" w:lineRule="auto"/>
      <w:ind w:left="284" w:right="284" w:firstLine="567"/>
      <w:jc w:val="both"/>
    </w:pPr>
    <w:rPr>
      <w:rFonts w:ascii="Arial" w:eastAsia="Times New Roman" w:hAnsi="Arial" w:cs="Arial"/>
      <w:szCs w:val="18"/>
      <w:lang w:eastAsia="ru-RU"/>
    </w:rPr>
  </w:style>
  <w:style w:type="paragraph" w:customStyle="1" w:styleId="2fff2">
    <w:name w:val="Текст2"/>
    <w:basedOn w:val="afc"/>
    <w:uiPriority w:val="99"/>
    <w:qFormat/>
    <w:rsid w:val="00E07CD1"/>
    <w:pPr>
      <w:widowControl w:val="0"/>
      <w:spacing w:after="0" w:line="240" w:lineRule="auto"/>
    </w:pPr>
    <w:rPr>
      <w:rFonts w:ascii="Courier New" w:eastAsia="Times New Roman" w:hAnsi="Courier New" w:cs="Arial"/>
      <w:sz w:val="20"/>
      <w:szCs w:val="18"/>
      <w:lang w:eastAsia="ru-RU"/>
    </w:rPr>
  </w:style>
  <w:style w:type="paragraph" w:customStyle="1" w:styleId="118">
    <w:name w:val="Знак Знак1 Знак Знак Знак Знак Знак Знак Знак Знак Знак Знак Знак Знак Знак1"/>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2fff3">
    <w:name w:val="Знак Знак2"/>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2fff4">
    <w:name w:val="Заголовок оглавления2"/>
    <w:basedOn w:val="10"/>
    <w:next w:val="afc"/>
    <w:uiPriority w:val="99"/>
    <w:qFormat/>
    <w:rsid w:val="00E07CD1"/>
    <w:pPr>
      <w:numPr>
        <w:numId w:val="0"/>
      </w:numPr>
      <w:spacing w:before="480" w:after="0" w:line="276" w:lineRule="auto"/>
      <w:jc w:val="left"/>
      <w:outlineLvl w:val="9"/>
    </w:pPr>
    <w:rPr>
      <w:rFonts w:ascii="Cambria" w:hAnsi="Cambria" w:cs="Cambria"/>
      <w:bCs/>
      <w:color w:val="365F91"/>
      <w:kern w:val="0"/>
      <w:sz w:val="32"/>
      <w:szCs w:val="28"/>
      <w:lang w:eastAsia="en-US"/>
    </w:rPr>
  </w:style>
  <w:style w:type="paragraph" w:customStyle="1" w:styleId="59">
    <w:name w:val="Знак Знак Знак Знак Знак Знак Знак Знак Знак Знак Знак Знак Знак Знак Знак Знак Знак Знак Знак5"/>
    <w:basedOn w:val="afc"/>
    <w:uiPriority w:val="99"/>
    <w:qFormat/>
    <w:rsid w:val="00E07CD1"/>
    <w:pPr>
      <w:spacing w:after="160" w:line="240" w:lineRule="exact"/>
    </w:pPr>
    <w:rPr>
      <w:rFonts w:ascii="Verdana" w:eastAsia="Times New Roman" w:hAnsi="Verdana" w:cs="Times New Roman"/>
      <w:sz w:val="20"/>
      <w:szCs w:val="20"/>
      <w:lang w:val="en-US"/>
    </w:rPr>
  </w:style>
  <w:style w:type="paragraph" w:customStyle="1" w:styleId="Style5">
    <w:name w:val="Style5"/>
    <w:basedOn w:val="afc"/>
    <w:uiPriority w:val="99"/>
    <w:qFormat/>
    <w:rsid w:val="00E07CD1"/>
    <w:pPr>
      <w:widowControl w:val="0"/>
      <w:autoSpaceDE w:val="0"/>
      <w:autoSpaceDN w:val="0"/>
      <w:adjustRightInd w:val="0"/>
      <w:spacing w:after="0" w:line="187" w:lineRule="exact"/>
      <w:ind w:firstLine="91"/>
    </w:pPr>
    <w:rPr>
      <w:rFonts w:ascii="Microsoft Sans Serif" w:eastAsia="Times New Roman" w:hAnsi="Microsoft Sans Serif" w:cs="Microsoft Sans Serif"/>
      <w:sz w:val="24"/>
      <w:szCs w:val="24"/>
      <w:lang w:eastAsia="ru-RU"/>
    </w:rPr>
  </w:style>
  <w:style w:type="paragraph" w:customStyle="1" w:styleId="Style6">
    <w:name w:val="Style6"/>
    <w:basedOn w:val="afc"/>
    <w:uiPriority w:val="99"/>
    <w:qFormat/>
    <w:rsid w:val="00E07CD1"/>
    <w:pPr>
      <w:widowControl w:val="0"/>
      <w:autoSpaceDE w:val="0"/>
      <w:autoSpaceDN w:val="0"/>
      <w:adjustRightInd w:val="0"/>
      <w:spacing w:after="0" w:line="187" w:lineRule="exact"/>
      <w:jc w:val="center"/>
    </w:pPr>
    <w:rPr>
      <w:rFonts w:ascii="Microsoft Sans Serif" w:eastAsia="Times New Roman" w:hAnsi="Microsoft Sans Serif" w:cs="Microsoft Sans Serif"/>
      <w:sz w:val="24"/>
      <w:szCs w:val="24"/>
      <w:lang w:eastAsia="ru-RU"/>
    </w:rPr>
  </w:style>
  <w:style w:type="paragraph" w:customStyle="1" w:styleId="Style8">
    <w:name w:val="Style8"/>
    <w:basedOn w:val="afc"/>
    <w:uiPriority w:val="99"/>
    <w:qFormat/>
    <w:rsid w:val="00E07CD1"/>
    <w:pPr>
      <w:widowControl w:val="0"/>
      <w:autoSpaceDE w:val="0"/>
      <w:autoSpaceDN w:val="0"/>
      <w:adjustRightInd w:val="0"/>
      <w:spacing w:after="0" w:line="182" w:lineRule="exact"/>
      <w:ind w:firstLine="43"/>
    </w:pPr>
    <w:rPr>
      <w:rFonts w:ascii="Microsoft Sans Serif" w:eastAsia="Times New Roman" w:hAnsi="Microsoft Sans Serif" w:cs="Microsoft Sans Serif"/>
      <w:sz w:val="24"/>
      <w:szCs w:val="24"/>
      <w:lang w:eastAsia="ru-RU"/>
    </w:rPr>
  </w:style>
  <w:style w:type="paragraph" w:customStyle="1" w:styleId="Style9">
    <w:name w:val="Style9"/>
    <w:basedOn w:val="afc"/>
    <w:uiPriority w:val="99"/>
    <w:qFormat/>
    <w:rsid w:val="00E07CD1"/>
    <w:pPr>
      <w:widowControl w:val="0"/>
      <w:autoSpaceDE w:val="0"/>
      <w:autoSpaceDN w:val="0"/>
      <w:adjustRightInd w:val="0"/>
      <w:spacing w:after="0" w:line="187" w:lineRule="exact"/>
    </w:pPr>
    <w:rPr>
      <w:rFonts w:ascii="Microsoft Sans Serif" w:eastAsia="Times New Roman" w:hAnsi="Microsoft Sans Serif" w:cs="Microsoft Sans Serif"/>
      <w:sz w:val="24"/>
      <w:szCs w:val="24"/>
      <w:lang w:eastAsia="ru-RU"/>
    </w:rPr>
  </w:style>
  <w:style w:type="character" w:customStyle="1" w:styleId="FontStyle13">
    <w:name w:val="Font Style13"/>
    <w:uiPriority w:val="99"/>
    <w:rsid w:val="00E07CD1"/>
    <w:rPr>
      <w:rFonts w:ascii="Microsoft Sans Serif" w:hAnsi="Microsoft Sans Serif"/>
      <w:b/>
      <w:sz w:val="16"/>
    </w:rPr>
  </w:style>
  <w:style w:type="character" w:customStyle="1" w:styleId="FontStyle15">
    <w:name w:val="Font Style15"/>
    <w:uiPriority w:val="99"/>
    <w:rsid w:val="00E07CD1"/>
    <w:rPr>
      <w:rFonts w:ascii="Microsoft Sans Serif" w:hAnsi="Microsoft Sans Serif"/>
      <w:b/>
      <w:sz w:val="12"/>
    </w:rPr>
  </w:style>
  <w:style w:type="character" w:customStyle="1" w:styleId="FontStyle17">
    <w:name w:val="Font Style17"/>
    <w:uiPriority w:val="99"/>
    <w:rsid w:val="00E07CD1"/>
    <w:rPr>
      <w:rFonts w:ascii="Times New Roman" w:hAnsi="Times New Roman"/>
      <w:b/>
      <w:sz w:val="10"/>
    </w:rPr>
  </w:style>
  <w:style w:type="character" w:customStyle="1" w:styleId="FontStyle18">
    <w:name w:val="Font Style18"/>
    <w:uiPriority w:val="99"/>
    <w:rsid w:val="00E07CD1"/>
    <w:rPr>
      <w:rFonts w:ascii="Times New Roman" w:hAnsi="Times New Roman"/>
      <w:b/>
      <w:sz w:val="10"/>
    </w:rPr>
  </w:style>
  <w:style w:type="paragraph" w:customStyle="1" w:styleId="afffffffffffffffffb">
    <w:name w:val="Знак Знак Знак Знак Знак Знак Знак Знак Знак Знак"/>
    <w:basedOn w:val="afc"/>
    <w:uiPriority w:val="99"/>
    <w:qFormat/>
    <w:rsid w:val="00E07CD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fffffffc">
    <w:name w:val="Адресат"/>
    <w:basedOn w:val="afc"/>
    <w:uiPriority w:val="99"/>
    <w:qFormat/>
    <w:rsid w:val="00E07CD1"/>
    <w:pPr>
      <w:spacing w:after="0" w:line="288" w:lineRule="auto"/>
      <w:ind w:left="6237"/>
    </w:pPr>
    <w:rPr>
      <w:rFonts w:ascii="Arial" w:eastAsia="Times New Roman" w:hAnsi="Arial" w:cs="Times New Roman"/>
      <w:lang w:eastAsia="ru-RU"/>
    </w:rPr>
  </w:style>
  <w:style w:type="paragraph" w:customStyle="1" w:styleId="afffffffffffffffffd">
    <w:name w:val="Текст письма"/>
    <w:basedOn w:val="afc"/>
    <w:uiPriority w:val="99"/>
    <w:qFormat/>
    <w:rsid w:val="00E07CD1"/>
    <w:pPr>
      <w:spacing w:after="60" w:line="288" w:lineRule="auto"/>
      <w:ind w:left="284" w:right="284" w:firstLine="720"/>
      <w:jc w:val="both"/>
    </w:pPr>
    <w:rPr>
      <w:rFonts w:ascii="Arial" w:eastAsia="Times New Roman" w:hAnsi="Arial" w:cs="Times New Roman"/>
      <w:lang w:eastAsia="ru-RU"/>
    </w:rPr>
  </w:style>
  <w:style w:type="paragraph" w:customStyle="1" w:styleId="1fff1">
    <w:name w:val="1Главный"/>
    <w:basedOn w:val="afc"/>
    <w:qFormat/>
    <w:rsid w:val="00E07CD1"/>
    <w:pPr>
      <w:spacing w:after="120" w:line="240" w:lineRule="auto"/>
      <w:ind w:firstLine="709"/>
      <w:jc w:val="both"/>
    </w:pPr>
    <w:rPr>
      <w:rFonts w:ascii="Times New Roman" w:eastAsia="Times New Roman" w:hAnsi="Times New Roman" w:cs="Times New Roman"/>
      <w:sz w:val="28"/>
      <w:szCs w:val="28"/>
      <w:lang w:eastAsia="ru-RU"/>
    </w:rPr>
  </w:style>
  <w:style w:type="paragraph" w:customStyle="1" w:styleId="afffffffffffffffffe">
    <w:name w:val="?????? ??????????"/>
    <w:basedOn w:val="afc"/>
    <w:uiPriority w:val="99"/>
    <w:qFormat/>
    <w:rsid w:val="00E07CD1"/>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fff2">
    <w:name w:val="Знак Знак Знак Знак1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headertext">
    <w:name w:val="headertext"/>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
    <w:name w:val="Нормальный (таблица)"/>
    <w:basedOn w:val="afc"/>
    <w:next w:val="afc"/>
    <w:uiPriority w:val="99"/>
    <w:qFormat/>
    <w:rsid w:val="00E07CD1"/>
    <w:pPr>
      <w:spacing w:after="0" w:line="240" w:lineRule="auto"/>
      <w:jc w:val="both"/>
    </w:pPr>
    <w:rPr>
      <w:rFonts w:ascii="Arial" w:eastAsia="Times New Roman" w:hAnsi="Arial" w:cs="Times New Roman"/>
      <w:sz w:val="24"/>
      <w:szCs w:val="24"/>
      <w:lang w:eastAsia="ru-RU"/>
    </w:rPr>
  </w:style>
  <w:style w:type="paragraph" w:customStyle="1" w:styleId="1fff3">
    <w:name w:val="Знак1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1fff4">
    <w:name w:val="Без интервала1"/>
    <w:uiPriority w:val="99"/>
    <w:qFormat/>
    <w:rsid w:val="00E07CD1"/>
    <w:pPr>
      <w:spacing w:after="0" w:line="240" w:lineRule="auto"/>
    </w:pPr>
    <w:rPr>
      <w:rFonts w:ascii="Calibri" w:eastAsia="Times New Roman" w:hAnsi="Calibri" w:cs="Times New Roman"/>
    </w:rPr>
  </w:style>
  <w:style w:type="paragraph" w:customStyle="1" w:styleId="66">
    <w:name w:val="Знак6"/>
    <w:basedOn w:val="afc"/>
    <w:uiPriority w:val="99"/>
    <w:qFormat/>
    <w:rsid w:val="00E07CD1"/>
    <w:pPr>
      <w:spacing w:after="0" w:line="240" w:lineRule="auto"/>
    </w:pPr>
    <w:rPr>
      <w:rFonts w:ascii="Verdana" w:eastAsia="Times New Roman" w:hAnsi="Verdana" w:cs="Verdana"/>
      <w:sz w:val="20"/>
      <w:szCs w:val="20"/>
      <w:lang w:val="en-US"/>
    </w:rPr>
  </w:style>
  <w:style w:type="character" w:customStyle="1" w:styleId="FontStyle24">
    <w:name w:val="Font Style24"/>
    <w:uiPriority w:val="99"/>
    <w:rsid w:val="00E07CD1"/>
    <w:rPr>
      <w:rFonts w:ascii="Times New Roman" w:hAnsi="Times New Roman" w:cs="Times New Roman" w:hint="default"/>
      <w:sz w:val="20"/>
      <w:szCs w:val="20"/>
    </w:rPr>
  </w:style>
  <w:style w:type="paragraph" w:customStyle="1" w:styleId="610">
    <w:name w:val="Знак61"/>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affffffffffffffffff0">
    <w:name w:val="Знак Знак Знак Знак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2fff5">
    <w:name w:val="Обычный2"/>
    <w:uiPriority w:val="99"/>
    <w:qFormat/>
    <w:rsid w:val="00E07CD1"/>
    <w:pPr>
      <w:spacing w:after="0" w:line="288" w:lineRule="auto"/>
      <w:ind w:firstLine="567"/>
      <w:jc w:val="both"/>
    </w:pPr>
    <w:rPr>
      <w:rFonts w:ascii="Arial" w:eastAsia="Times New Roman" w:hAnsi="Arial" w:cs="Times New Roman"/>
      <w:szCs w:val="20"/>
      <w:lang w:eastAsia="ru-RU"/>
    </w:rPr>
  </w:style>
  <w:style w:type="paragraph" w:customStyle="1" w:styleId="67">
    <w:name w:val="Знак6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1110">
    <w:name w:val="Знак1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character" w:customStyle="1" w:styleId="ListParagraphChar">
    <w:name w:val="List Paragraph Char"/>
    <w:link w:val="1f1"/>
    <w:uiPriority w:val="99"/>
    <w:locked/>
    <w:rsid w:val="00E07CD1"/>
    <w:rPr>
      <w:rFonts w:ascii="Arial" w:eastAsia="Times New Roman" w:hAnsi="Arial" w:cs="Times New Roman"/>
      <w:sz w:val="24"/>
      <w:szCs w:val="20"/>
      <w:lang w:eastAsia="ru-RU"/>
    </w:rPr>
  </w:style>
  <w:style w:type="paragraph" w:customStyle="1" w:styleId="3f9">
    <w:name w:val="Абзац списка3"/>
    <w:basedOn w:val="afc"/>
    <w:link w:val="ListParagraphChar1"/>
    <w:uiPriority w:val="99"/>
    <w:qFormat/>
    <w:rsid w:val="00E07CD1"/>
    <w:pPr>
      <w:spacing w:after="60" w:line="360" w:lineRule="auto"/>
      <w:ind w:left="708" w:right="284" w:firstLine="567"/>
      <w:jc w:val="both"/>
    </w:pPr>
    <w:rPr>
      <w:rFonts w:ascii="Arial" w:eastAsia="Times New Roman" w:hAnsi="Arial" w:cs="Times New Roman"/>
      <w:szCs w:val="20"/>
      <w:lang w:eastAsia="ru-RU"/>
    </w:rPr>
  </w:style>
  <w:style w:type="character" w:customStyle="1" w:styleId="ListParagraphChar1">
    <w:name w:val="List Paragraph Char1"/>
    <w:link w:val="3f9"/>
    <w:uiPriority w:val="99"/>
    <w:locked/>
    <w:rsid w:val="00E07CD1"/>
    <w:rPr>
      <w:rFonts w:ascii="Arial" w:eastAsia="Times New Roman" w:hAnsi="Arial" w:cs="Times New Roman"/>
      <w:szCs w:val="20"/>
      <w:lang w:eastAsia="ru-RU"/>
    </w:rPr>
  </w:style>
  <w:style w:type="character" w:customStyle="1" w:styleId="js-link-blue">
    <w:name w:val="js-link-blue"/>
    <w:basedOn w:val="afd"/>
    <w:uiPriority w:val="99"/>
    <w:rsid w:val="00E07CD1"/>
  </w:style>
  <w:style w:type="character" w:customStyle="1" w:styleId="spellchecker-word-highlight">
    <w:name w:val="spellchecker-word-highlight"/>
    <w:basedOn w:val="afd"/>
    <w:rsid w:val="00E07CD1"/>
  </w:style>
  <w:style w:type="paragraph" w:customStyle="1" w:styleId="a1">
    <w:name w:val="Нумерация"/>
    <w:basedOn w:val="afc"/>
    <w:next w:val="afc"/>
    <w:uiPriority w:val="99"/>
    <w:qFormat/>
    <w:rsid w:val="00E07CD1"/>
    <w:pPr>
      <w:numPr>
        <w:numId w:val="59"/>
      </w:numPr>
      <w:tabs>
        <w:tab w:val="left" w:pos="1134"/>
      </w:tabs>
      <w:spacing w:after="0" w:line="360" w:lineRule="auto"/>
      <w:ind w:left="0" w:firstLine="567"/>
      <w:jc w:val="both"/>
    </w:pPr>
    <w:rPr>
      <w:rFonts w:ascii="Arial" w:eastAsia="Times New Roman" w:hAnsi="Arial" w:cs="Times New Roman"/>
      <w:szCs w:val="24"/>
      <w:lang w:eastAsia="ru-RU"/>
    </w:rPr>
  </w:style>
  <w:style w:type="paragraph" w:customStyle="1" w:styleId="s10">
    <w:name w:val="s_1"/>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risttitle">
    <w:name w:val="uristtitle"/>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fd"/>
    <w:rsid w:val="00E07CD1"/>
  </w:style>
  <w:style w:type="paragraph" w:customStyle="1" w:styleId="headpart">
    <w:name w:val="headpart"/>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5">
    <w:name w:val="Дата1"/>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fd"/>
    <w:rsid w:val="00E07CD1"/>
  </w:style>
  <w:style w:type="paragraph" w:customStyle="1" w:styleId="mark1">
    <w:name w:val="mark1"/>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fd"/>
    <w:rsid w:val="00E07CD1"/>
  </w:style>
  <w:style w:type="character" w:customStyle="1" w:styleId="1fff6">
    <w:name w:val="Нижний колонтитул Знак1"/>
    <w:aliases w:val="Знак4 Знак Знак1,Знак4 Знак2"/>
    <w:basedOn w:val="afd"/>
    <w:uiPriority w:val="99"/>
    <w:semiHidden/>
    <w:rsid w:val="00E07CD1"/>
    <w:rPr>
      <w:rFonts w:ascii="Arial" w:hAnsi="Arial"/>
      <w:sz w:val="24"/>
      <w:szCs w:val="24"/>
    </w:rPr>
  </w:style>
  <w:style w:type="character" w:customStyle="1" w:styleId="1fff7">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fd"/>
    <w:uiPriority w:val="99"/>
    <w:semiHidden/>
    <w:rsid w:val="00E07CD1"/>
    <w:rPr>
      <w:rFonts w:ascii="Arial" w:hAnsi="Arial"/>
      <w:sz w:val="24"/>
      <w:szCs w:val="24"/>
    </w:rPr>
  </w:style>
  <w:style w:type="character" w:customStyle="1" w:styleId="214">
    <w:name w:val="Основной текст 2 Знак1"/>
    <w:basedOn w:val="afd"/>
    <w:uiPriority w:val="99"/>
    <w:semiHidden/>
    <w:rsid w:val="00E07CD1"/>
    <w:rPr>
      <w:rFonts w:ascii="Arial" w:hAnsi="Arial"/>
      <w:sz w:val="24"/>
      <w:szCs w:val="24"/>
    </w:rPr>
  </w:style>
  <w:style w:type="character" w:customStyle="1" w:styleId="312">
    <w:name w:val="Основной текст 3 Знак1"/>
    <w:basedOn w:val="afd"/>
    <w:uiPriority w:val="99"/>
    <w:semiHidden/>
    <w:rsid w:val="00E07CD1"/>
    <w:rPr>
      <w:rFonts w:ascii="Arial" w:hAnsi="Arial"/>
      <w:sz w:val="16"/>
      <w:szCs w:val="16"/>
    </w:rPr>
  </w:style>
  <w:style w:type="character" w:customStyle="1" w:styleId="215">
    <w:name w:val="Основной текст с отступом 2 Знак1"/>
    <w:basedOn w:val="afd"/>
    <w:uiPriority w:val="99"/>
    <w:semiHidden/>
    <w:rsid w:val="00E07CD1"/>
    <w:rPr>
      <w:rFonts w:ascii="Arial" w:hAnsi="Arial"/>
      <w:sz w:val="24"/>
      <w:szCs w:val="24"/>
    </w:rPr>
  </w:style>
  <w:style w:type="character" w:customStyle="1" w:styleId="313">
    <w:name w:val="Основной текст с отступом 3 Знак1"/>
    <w:basedOn w:val="afd"/>
    <w:uiPriority w:val="99"/>
    <w:semiHidden/>
    <w:rsid w:val="00E07CD1"/>
    <w:rPr>
      <w:rFonts w:ascii="Arial" w:hAnsi="Arial"/>
      <w:sz w:val="16"/>
      <w:szCs w:val="16"/>
    </w:rPr>
  </w:style>
  <w:style w:type="character" w:customStyle="1" w:styleId="1fff8">
    <w:name w:val="Схема документа Знак1"/>
    <w:basedOn w:val="afd"/>
    <w:uiPriority w:val="99"/>
    <w:semiHidden/>
    <w:rsid w:val="00E07CD1"/>
    <w:rPr>
      <w:rFonts w:ascii="Tahoma" w:hAnsi="Tahoma" w:cs="Tahoma"/>
      <w:sz w:val="16"/>
      <w:szCs w:val="16"/>
    </w:rPr>
  </w:style>
  <w:style w:type="character" w:customStyle="1" w:styleId="1fff9">
    <w:name w:val="Текст выноски Знак1"/>
    <w:basedOn w:val="afd"/>
    <w:uiPriority w:val="99"/>
    <w:semiHidden/>
    <w:rsid w:val="00E07CD1"/>
    <w:rPr>
      <w:rFonts w:ascii="Tahoma" w:hAnsi="Tahoma" w:cs="Tahoma"/>
      <w:sz w:val="16"/>
      <w:szCs w:val="16"/>
    </w:rPr>
  </w:style>
  <w:style w:type="character" w:customStyle="1" w:styleId="1fffa">
    <w:name w:val="Тема примечания Знак1"/>
    <w:basedOn w:val="1ff2"/>
    <w:uiPriority w:val="99"/>
    <w:semiHidden/>
    <w:rsid w:val="00E07CD1"/>
    <w:rPr>
      <w:rFonts w:ascii="Arial" w:eastAsia="Times New Roman" w:hAnsi="Arial"/>
      <w:b/>
      <w:bCs/>
      <w:sz w:val="20"/>
      <w:szCs w:val="20"/>
      <w:lang w:val="en-US"/>
    </w:rPr>
  </w:style>
  <w:style w:type="character" w:customStyle="1" w:styleId="1fffb">
    <w:name w:val="Название Знак1"/>
    <w:aliases w:val="Заголовок3 Знак1"/>
    <w:basedOn w:val="afd"/>
    <w:uiPriority w:val="99"/>
    <w:rsid w:val="00E07CD1"/>
    <w:rPr>
      <w:rFonts w:ascii="Cambria" w:eastAsia="Times New Roman" w:hAnsi="Cambria" w:cs="Times New Roman"/>
      <w:color w:val="17365D"/>
      <w:spacing w:val="5"/>
      <w:kern w:val="28"/>
      <w:sz w:val="52"/>
      <w:szCs w:val="52"/>
    </w:rPr>
  </w:style>
  <w:style w:type="character" w:customStyle="1" w:styleId="1fffc">
    <w:name w:val="Текст Знак1"/>
    <w:basedOn w:val="afd"/>
    <w:uiPriority w:val="99"/>
    <w:semiHidden/>
    <w:rsid w:val="00E07CD1"/>
    <w:rPr>
      <w:rFonts w:ascii="Consolas" w:hAnsi="Consolas" w:cs="Consolas"/>
      <w:sz w:val="21"/>
      <w:szCs w:val="21"/>
    </w:rPr>
  </w:style>
  <w:style w:type="character" w:customStyle="1" w:styleId="TimesNewRoman1">
    <w:name w:val="Основной текст + Times New Roman"/>
    <w:aliases w:val="9 pt,Не курсив"/>
    <w:rsid w:val="00E07CD1"/>
    <w:rPr>
      <w:rFonts w:ascii="Times New Roman" w:eastAsia="Times New Roman" w:hAnsi="Times New Roman" w:cs="Times New Roman" w:hint="default"/>
      <w:i/>
      <w:iCs/>
      <w:color w:val="000000"/>
      <w:spacing w:val="-1"/>
      <w:w w:val="100"/>
      <w:position w:val="0"/>
      <w:sz w:val="18"/>
      <w:szCs w:val="18"/>
      <w:shd w:val="clear" w:color="auto" w:fill="FFFFFF"/>
      <w:lang w:val="ru-RU"/>
    </w:rPr>
  </w:style>
  <w:style w:type="character" w:customStyle="1" w:styleId="251">
    <w:name w:val="Основной текст (2) + 5"/>
    <w:aliases w:val="5 pt"/>
    <w:rsid w:val="00E07CD1"/>
    <w:rPr>
      <w:color w:val="000000"/>
      <w:spacing w:val="0"/>
      <w:w w:val="100"/>
      <w:position w:val="0"/>
      <w:sz w:val="11"/>
      <w:szCs w:val="11"/>
      <w:shd w:val="clear" w:color="auto" w:fill="FFFFFF"/>
      <w:lang w:val="ru-RU" w:eastAsia="ru-RU" w:bidi="ru-RU"/>
    </w:rPr>
  </w:style>
  <w:style w:type="character" w:customStyle="1" w:styleId="2ArialUnicodeMS">
    <w:name w:val="Основной текст (2) + Arial Unicode MS"/>
    <w:aliases w:val="4 pt"/>
    <w:rsid w:val="00E07CD1"/>
    <w:rPr>
      <w:rFonts w:ascii="Arial Unicode MS" w:eastAsia="Arial Unicode MS" w:hAnsi="Arial Unicode MS" w:cs="Arial Unicode MS" w:hint="eastAsia"/>
      <w:color w:val="000000"/>
      <w:spacing w:val="0"/>
      <w:w w:val="100"/>
      <w:position w:val="0"/>
      <w:sz w:val="8"/>
      <w:szCs w:val="8"/>
      <w:shd w:val="clear" w:color="auto" w:fill="FFFFFF"/>
      <w:lang w:val="ru-RU" w:eastAsia="ru-RU" w:bidi="ru-RU"/>
    </w:rPr>
  </w:style>
  <w:style w:type="character" w:customStyle="1" w:styleId="1fffd">
    <w:name w:val="Подзаголовок Знак1"/>
    <w:basedOn w:val="afd"/>
    <w:uiPriority w:val="99"/>
    <w:rsid w:val="00E07CD1"/>
    <w:rPr>
      <w:rFonts w:ascii="Cambria" w:eastAsia="Times New Roman" w:hAnsi="Cambria" w:cs="Times New Roman"/>
      <w:i/>
      <w:iCs/>
      <w:color w:val="4F81BD"/>
      <w:spacing w:val="15"/>
      <w:sz w:val="24"/>
      <w:szCs w:val="24"/>
    </w:rPr>
  </w:style>
  <w:style w:type="character" w:customStyle="1" w:styleId="216">
    <w:name w:val="Цитата 2 Знак1"/>
    <w:aliases w:val="АПИ Источник Знак1"/>
    <w:basedOn w:val="afd"/>
    <w:uiPriority w:val="99"/>
    <w:rsid w:val="00E07CD1"/>
    <w:rPr>
      <w:rFonts w:ascii="Arial" w:hAnsi="Arial"/>
      <w:i/>
      <w:iCs/>
      <w:color w:val="000000"/>
      <w:sz w:val="24"/>
      <w:szCs w:val="24"/>
    </w:rPr>
  </w:style>
  <w:style w:type="character" w:customStyle="1" w:styleId="1fffe">
    <w:name w:val="Выделенная цитата Знак1"/>
    <w:basedOn w:val="afd"/>
    <w:uiPriority w:val="99"/>
    <w:rsid w:val="00E07CD1"/>
    <w:rPr>
      <w:rFonts w:ascii="Arial" w:hAnsi="Arial"/>
      <w:b/>
      <w:bCs/>
      <w:i/>
      <w:iCs/>
      <w:color w:val="4F81BD"/>
      <w:sz w:val="24"/>
      <w:szCs w:val="24"/>
    </w:rPr>
  </w:style>
  <w:style w:type="character" w:customStyle="1" w:styleId="1ffff">
    <w:name w:val="Дата Знак1"/>
    <w:basedOn w:val="afd"/>
    <w:uiPriority w:val="99"/>
    <w:semiHidden/>
    <w:rsid w:val="00E07CD1"/>
    <w:rPr>
      <w:rFonts w:ascii="Arial" w:hAnsi="Arial"/>
      <w:sz w:val="24"/>
      <w:szCs w:val="24"/>
    </w:rPr>
  </w:style>
  <w:style w:type="character" w:customStyle="1" w:styleId="1ffff0">
    <w:name w:val="Заголовок записки Знак1"/>
    <w:basedOn w:val="afd"/>
    <w:uiPriority w:val="99"/>
    <w:semiHidden/>
    <w:rsid w:val="00E07CD1"/>
    <w:rPr>
      <w:rFonts w:ascii="Arial" w:hAnsi="Arial"/>
      <w:sz w:val="24"/>
      <w:szCs w:val="24"/>
    </w:rPr>
  </w:style>
  <w:style w:type="character" w:customStyle="1" w:styleId="1ffff1">
    <w:name w:val="Красная строка Знак1"/>
    <w:basedOn w:val="afd"/>
    <w:uiPriority w:val="99"/>
    <w:semiHidden/>
    <w:rsid w:val="00E07CD1"/>
    <w:rPr>
      <w:rFonts w:ascii="Arial" w:hAnsi="Arial"/>
      <w:sz w:val="24"/>
      <w:szCs w:val="24"/>
    </w:rPr>
  </w:style>
  <w:style w:type="character" w:customStyle="1" w:styleId="217">
    <w:name w:val="Красная строка 2 Знак1"/>
    <w:basedOn w:val="1fff7"/>
    <w:uiPriority w:val="99"/>
    <w:semiHidden/>
    <w:rsid w:val="00E07CD1"/>
    <w:rPr>
      <w:rFonts w:ascii="Arial" w:hAnsi="Arial"/>
      <w:sz w:val="24"/>
      <w:szCs w:val="24"/>
    </w:rPr>
  </w:style>
  <w:style w:type="character" w:customStyle="1" w:styleId="1ffff2">
    <w:name w:val="Подпись Знак1"/>
    <w:basedOn w:val="afd"/>
    <w:uiPriority w:val="99"/>
    <w:semiHidden/>
    <w:rsid w:val="00E07CD1"/>
    <w:rPr>
      <w:rFonts w:ascii="Arial" w:hAnsi="Arial"/>
      <w:sz w:val="24"/>
      <w:szCs w:val="24"/>
    </w:rPr>
  </w:style>
  <w:style w:type="character" w:customStyle="1" w:styleId="1ffff3">
    <w:name w:val="Приветствие Знак1"/>
    <w:basedOn w:val="afd"/>
    <w:uiPriority w:val="99"/>
    <w:semiHidden/>
    <w:rsid w:val="00E07CD1"/>
    <w:rPr>
      <w:rFonts w:ascii="Arial" w:hAnsi="Arial"/>
      <w:sz w:val="24"/>
      <w:szCs w:val="24"/>
    </w:rPr>
  </w:style>
  <w:style w:type="character" w:customStyle="1" w:styleId="1ffff4">
    <w:name w:val="Прощание Знак1"/>
    <w:basedOn w:val="afd"/>
    <w:uiPriority w:val="99"/>
    <w:semiHidden/>
    <w:rsid w:val="00E07CD1"/>
    <w:rPr>
      <w:rFonts w:ascii="Arial" w:hAnsi="Arial"/>
      <w:sz w:val="24"/>
      <w:szCs w:val="24"/>
    </w:rPr>
  </w:style>
  <w:style w:type="character" w:customStyle="1" w:styleId="1ffff5">
    <w:name w:val="Текст концевой сноски Знак1"/>
    <w:basedOn w:val="afd"/>
    <w:uiPriority w:val="99"/>
    <w:semiHidden/>
    <w:rsid w:val="00E07CD1"/>
    <w:rPr>
      <w:rFonts w:ascii="Arial" w:hAnsi="Arial"/>
    </w:rPr>
  </w:style>
  <w:style w:type="character" w:customStyle="1" w:styleId="1ffff6">
    <w:name w:val="Текст макроса Знак1"/>
    <w:basedOn w:val="afd"/>
    <w:uiPriority w:val="99"/>
    <w:semiHidden/>
    <w:rsid w:val="00E07CD1"/>
    <w:rPr>
      <w:rFonts w:ascii="Consolas" w:hAnsi="Consolas" w:cs="Consolas"/>
    </w:rPr>
  </w:style>
  <w:style w:type="character" w:customStyle="1" w:styleId="1ffff7">
    <w:name w:val="Шапка Знак1"/>
    <w:basedOn w:val="afd"/>
    <w:uiPriority w:val="99"/>
    <w:semiHidden/>
    <w:rsid w:val="00E07CD1"/>
    <w:rPr>
      <w:rFonts w:ascii="Cambria" w:eastAsia="Times New Roman" w:hAnsi="Cambria" w:cs="Times New Roman"/>
      <w:sz w:val="24"/>
      <w:szCs w:val="24"/>
      <w:shd w:val="pct20" w:color="auto" w:fill="auto"/>
    </w:rPr>
  </w:style>
  <w:style w:type="character" w:customStyle="1" w:styleId="1ffff8">
    <w:name w:val="Электронная подпись Знак1"/>
    <w:basedOn w:val="afd"/>
    <w:uiPriority w:val="99"/>
    <w:semiHidden/>
    <w:rsid w:val="00E07CD1"/>
    <w:rPr>
      <w:rFonts w:ascii="Arial" w:hAnsi="Arial"/>
      <w:sz w:val="24"/>
      <w:szCs w:val="24"/>
    </w:rPr>
  </w:style>
  <w:style w:type="table" w:customStyle="1" w:styleId="218">
    <w:name w:val="Сетка таблицы21"/>
    <w:basedOn w:val="afe"/>
    <w:next w:val="aff2"/>
    <w:uiPriority w:val="59"/>
    <w:rsid w:val="00E07C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1">
    <w:name w:val="Список нумерованный"/>
    <w:basedOn w:val="afc"/>
    <w:uiPriority w:val="17"/>
    <w:semiHidden/>
    <w:qFormat/>
    <w:rsid w:val="00E07CD1"/>
    <w:pPr>
      <w:spacing w:after="0" w:line="360" w:lineRule="auto"/>
      <w:ind w:firstLine="709"/>
      <w:jc w:val="both"/>
    </w:pPr>
    <w:rPr>
      <w:rFonts w:ascii="Times New Roman" w:eastAsia="Times New Roman" w:hAnsi="Times New Roman"/>
      <w:sz w:val="28"/>
      <w:szCs w:val="28"/>
    </w:rPr>
  </w:style>
  <w:style w:type="paragraph" w:customStyle="1" w:styleId="affffffffffffffffff2">
    <w:name w:val="Для_штампа"/>
    <w:basedOn w:val="affc"/>
    <w:uiPriority w:val="99"/>
    <w:qFormat/>
    <w:rsid w:val="00E07CD1"/>
    <w:pPr>
      <w:tabs>
        <w:tab w:val="left" w:pos="1985"/>
      </w:tabs>
      <w:autoSpaceDE/>
      <w:autoSpaceDN/>
      <w:adjustRightInd/>
      <w:spacing w:before="120"/>
      <w:ind w:left="1247" w:right="-113"/>
      <w:jc w:val="both"/>
    </w:pPr>
    <w:rPr>
      <w:b w:val="0"/>
      <w:bCs w:val="0"/>
      <w:i w:val="0"/>
      <w:iCs w:val="0"/>
      <w:color w:val="auto"/>
      <w:sz w:val="18"/>
    </w:rPr>
  </w:style>
  <w:style w:type="paragraph" w:customStyle="1" w:styleId="BodyText21">
    <w:name w:val="Body Text 21"/>
    <w:basedOn w:val="afc"/>
    <w:uiPriority w:val="99"/>
    <w:qFormat/>
    <w:rsid w:val="00E07CD1"/>
    <w:pPr>
      <w:widowControl w:val="0"/>
      <w:tabs>
        <w:tab w:val="left" w:pos="1985"/>
        <w:tab w:val="left" w:leader="dot" w:pos="7371"/>
      </w:tabs>
      <w:spacing w:before="120" w:after="120" w:line="360" w:lineRule="auto"/>
      <w:ind w:left="1247" w:right="340" w:firstLine="709"/>
      <w:jc w:val="both"/>
    </w:pPr>
    <w:rPr>
      <w:rFonts w:ascii="Arial" w:eastAsia="Times New Roman" w:hAnsi="Arial" w:cs="Times New Roman"/>
      <w:sz w:val="24"/>
      <w:szCs w:val="20"/>
      <w:lang w:eastAsia="ru-RU"/>
    </w:rPr>
  </w:style>
  <w:style w:type="paragraph" w:customStyle="1" w:styleId="2TimesNewRoman">
    <w:name w:val="Стиль Основной текст с отступом 2 + Times New Roman"/>
    <w:basedOn w:val="2f"/>
    <w:uiPriority w:val="99"/>
    <w:qFormat/>
    <w:rsid w:val="00E07CD1"/>
    <w:pPr>
      <w:tabs>
        <w:tab w:val="left" w:pos="1985"/>
      </w:tabs>
      <w:spacing w:before="120"/>
      <w:ind w:right="340" w:firstLine="709"/>
    </w:pPr>
    <w:rPr>
      <w:rFonts w:ascii="Times New Roman" w:hAnsi="Times New Roman"/>
    </w:rPr>
  </w:style>
  <w:style w:type="paragraph" w:customStyle="1" w:styleId="a5">
    <w:name w:val="основной"/>
    <w:basedOn w:val="afc"/>
    <w:uiPriority w:val="99"/>
    <w:qFormat/>
    <w:rsid w:val="00E07CD1"/>
    <w:pPr>
      <w:numPr>
        <w:numId w:val="60"/>
      </w:numPr>
      <w:tabs>
        <w:tab w:val="clear" w:pos="0"/>
        <w:tab w:val="left" w:pos="1985"/>
      </w:tabs>
      <w:spacing w:before="120" w:after="120" w:line="240" w:lineRule="auto"/>
      <w:ind w:left="1247" w:right="340" w:firstLine="737"/>
      <w:jc w:val="both"/>
    </w:pPr>
    <w:rPr>
      <w:rFonts w:ascii="Times New Roman" w:eastAsia="Times New Roman" w:hAnsi="Times New Roman" w:cs="Times New Roman"/>
      <w:sz w:val="24"/>
      <w:szCs w:val="24"/>
      <w:lang w:eastAsia="ru-RU"/>
    </w:rPr>
  </w:style>
  <w:style w:type="paragraph" w:customStyle="1" w:styleId="affffffffffffffffff3">
    <w:name w:val="Нумерованный текст"/>
    <w:basedOn w:val="afc"/>
    <w:uiPriority w:val="99"/>
    <w:qFormat/>
    <w:rsid w:val="00E07CD1"/>
    <w:pPr>
      <w:tabs>
        <w:tab w:val="num" w:pos="0"/>
        <w:tab w:val="left" w:pos="1985"/>
      </w:tabs>
      <w:spacing w:before="120" w:after="120" w:line="360" w:lineRule="auto"/>
      <w:ind w:right="340" w:firstLine="709"/>
      <w:jc w:val="both"/>
    </w:pPr>
    <w:rPr>
      <w:rFonts w:ascii="Times New Roman" w:eastAsia="Times New Roman" w:hAnsi="Times New Roman" w:cs="Times New Roman"/>
      <w:sz w:val="24"/>
      <w:szCs w:val="20"/>
      <w:lang w:eastAsia="ru-RU"/>
    </w:rPr>
  </w:style>
  <w:style w:type="paragraph" w:customStyle="1" w:styleId="affffffffffffffffff4">
    <w:name w:val="Стиль табл."/>
    <w:basedOn w:val="afc"/>
    <w:uiPriority w:val="99"/>
    <w:qFormat/>
    <w:rsid w:val="00E07CD1"/>
    <w:pPr>
      <w:widowControl w:val="0"/>
      <w:tabs>
        <w:tab w:val="left" w:pos="1985"/>
      </w:tabs>
      <w:spacing w:before="120" w:after="120" w:line="240" w:lineRule="auto"/>
      <w:ind w:left="1247" w:right="340"/>
      <w:jc w:val="center"/>
    </w:pPr>
    <w:rPr>
      <w:rFonts w:ascii="Times New Roman" w:eastAsia="Times New Roman" w:hAnsi="Times New Roman" w:cs="Times New Roman"/>
      <w:snapToGrid w:val="0"/>
      <w:sz w:val="24"/>
      <w:szCs w:val="20"/>
      <w:lang w:eastAsia="ru-RU"/>
    </w:rPr>
  </w:style>
  <w:style w:type="paragraph" w:customStyle="1" w:styleId="xl55">
    <w:name w:val="xl55"/>
    <w:basedOn w:val="afc"/>
    <w:uiPriority w:val="99"/>
    <w:qFormat/>
    <w:rsid w:val="00E07CD1"/>
    <w:pPr>
      <w:pBdr>
        <w:left w:val="single" w:sz="4" w:space="0" w:color="auto"/>
        <w:right w:val="single" w:sz="4" w:space="0" w:color="auto"/>
      </w:pBdr>
      <w:tabs>
        <w:tab w:val="left" w:pos="1985"/>
      </w:tabs>
      <w:spacing w:before="100" w:beforeAutospacing="1" w:after="100" w:afterAutospacing="1" w:line="240" w:lineRule="auto"/>
      <w:ind w:left="1247" w:right="340"/>
      <w:jc w:val="center"/>
    </w:pPr>
    <w:rPr>
      <w:rFonts w:ascii="Times New Roman" w:eastAsia="Times New Roman" w:hAnsi="Times New Roman" w:cs="Times New Roman"/>
      <w:sz w:val="24"/>
      <w:szCs w:val="24"/>
      <w:lang w:val="en-US"/>
    </w:rPr>
  </w:style>
  <w:style w:type="paragraph" w:customStyle="1" w:styleId="1ffff9">
    <w:name w:val="Стиль1 Знак Знак"/>
    <w:basedOn w:val="afc"/>
    <w:uiPriority w:val="99"/>
    <w:qFormat/>
    <w:rsid w:val="00E07CD1"/>
    <w:pPr>
      <w:tabs>
        <w:tab w:val="left" w:pos="1985"/>
      </w:tabs>
      <w:spacing w:before="120" w:after="120" w:line="360" w:lineRule="auto"/>
      <w:ind w:left="851" w:right="284" w:firstLine="567"/>
      <w:jc w:val="both"/>
    </w:pPr>
    <w:rPr>
      <w:rFonts w:ascii="Arial" w:eastAsia="Times New Roman" w:hAnsi="Arial" w:cs="Times New Roman"/>
      <w:sz w:val="24"/>
      <w:szCs w:val="20"/>
      <w:lang w:val="en-US" w:eastAsia="ru-RU"/>
    </w:rPr>
  </w:style>
  <w:style w:type="character" w:customStyle="1" w:styleId="1ffffa">
    <w:name w:val="Стиль1 Знак Знак Знак"/>
    <w:basedOn w:val="afd"/>
    <w:rsid w:val="00E07CD1"/>
    <w:rPr>
      <w:rFonts w:ascii="Arial" w:hAnsi="Arial"/>
      <w:sz w:val="24"/>
      <w:lang w:val="en-US" w:eastAsia="ru-RU" w:bidi="ar-SA"/>
    </w:rPr>
  </w:style>
  <w:style w:type="paragraph" w:customStyle="1" w:styleId="1ffffb">
    <w:name w:val="Список1"/>
    <w:basedOn w:val="afc"/>
    <w:uiPriority w:val="99"/>
    <w:qFormat/>
    <w:rsid w:val="00E07CD1"/>
    <w:pPr>
      <w:tabs>
        <w:tab w:val="left" w:pos="1985"/>
        <w:tab w:val="num" w:pos="2421"/>
      </w:tabs>
      <w:spacing w:before="60" w:after="60" w:line="240" w:lineRule="auto"/>
      <w:ind w:left="2415" w:right="340" w:hanging="357"/>
      <w:jc w:val="both"/>
    </w:pPr>
    <w:rPr>
      <w:rFonts w:ascii="Arial" w:eastAsia="Times New Roman" w:hAnsi="Arial" w:cs="Times New Roman"/>
      <w:sz w:val="24"/>
      <w:szCs w:val="20"/>
      <w:lang w:eastAsia="ru-RU"/>
    </w:rPr>
  </w:style>
  <w:style w:type="paragraph" w:customStyle="1" w:styleId="xl23">
    <w:name w:val="xl23"/>
    <w:basedOn w:val="afc"/>
    <w:uiPriority w:val="99"/>
    <w:qFormat/>
    <w:rsid w:val="00E07CD1"/>
    <w:pPr>
      <w:tabs>
        <w:tab w:val="left" w:pos="1985"/>
      </w:tabs>
      <w:spacing w:before="100" w:beforeAutospacing="1" w:after="100" w:afterAutospacing="1" w:line="240" w:lineRule="auto"/>
      <w:ind w:left="1247" w:right="340"/>
      <w:jc w:val="center"/>
    </w:pPr>
    <w:rPr>
      <w:rFonts w:ascii="Arial Unicode MS" w:eastAsia="Arial Unicode MS" w:hAnsi="Arial Unicode MS" w:cs="Arial Unicode MS"/>
      <w:sz w:val="24"/>
      <w:szCs w:val="24"/>
      <w:lang w:eastAsia="ru-RU"/>
    </w:rPr>
  </w:style>
  <w:style w:type="paragraph" w:customStyle="1" w:styleId="Apic">
    <w:name w:val="A_pic"/>
    <w:basedOn w:val="1fd"/>
    <w:uiPriority w:val="99"/>
    <w:qFormat/>
    <w:rsid w:val="00E07CD1"/>
    <w:pPr>
      <w:pageBreakBefore/>
      <w:pBdr>
        <w:top w:val="none" w:sz="0" w:space="0" w:color="auto"/>
        <w:left w:val="none" w:sz="0" w:space="0" w:color="auto"/>
        <w:bottom w:val="none" w:sz="0" w:space="0" w:color="auto"/>
        <w:right w:val="none" w:sz="0" w:space="0" w:color="auto"/>
      </w:pBdr>
      <w:shd w:val="clear" w:color="auto" w:fill="auto"/>
      <w:tabs>
        <w:tab w:val="left" w:pos="1985"/>
      </w:tabs>
      <w:suppressAutoHyphens/>
      <w:spacing w:before="120" w:after="6660" w:line="8240" w:lineRule="exact"/>
      <w:ind w:left="851" w:right="284" w:firstLine="0"/>
      <w:jc w:val="center"/>
      <w:outlineLvl w:val="9"/>
    </w:pPr>
    <w:rPr>
      <w:rFonts w:ascii="Arial" w:eastAsia="Times New Roman" w:hAnsi="Arial"/>
      <w:color w:val="C0C0C0"/>
      <w:sz w:val="40"/>
      <w:szCs w:val="20"/>
      <w:lang w:val="ru-RU" w:eastAsia="ru-RU" w:bidi="ar-SA"/>
    </w:rPr>
  </w:style>
  <w:style w:type="paragraph" w:customStyle="1" w:styleId="2fff6">
    <w:name w:val="Стиль2"/>
    <w:basedOn w:val="aff6"/>
    <w:next w:val="afc"/>
    <w:uiPriority w:val="99"/>
    <w:qFormat/>
    <w:rsid w:val="00E07CD1"/>
    <w:pPr>
      <w:tabs>
        <w:tab w:val="left" w:pos="1985"/>
      </w:tabs>
      <w:spacing w:before="60" w:after="60" w:line="240" w:lineRule="auto"/>
      <w:ind w:left="1701" w:right="340" w:firstLine="0"/>
    </w:pPr>
    <w:rPr>
      <w:szCs w:val="20"/>
    </w:rPr>
  </w:style>
  <w:style w:type="paragraph" w:customStyle="1" w:styleId="affffffffffffffffff5">
    <w:name w:val="Обычный отс"/>
    <w:basedOn w:val="aff6"/>
    <w:next w:val="afc"/>
    <w:uiPriority w:val="99"/>
    <w:qFormat/>
    <w:rsid w:val="00E07CD1"/>
    <w:pPr>
      <w:tabs>
        <w:tab w:val="left" w:pos="1985"/>
      </w:tabs>
      <w:spacing w:before="60" w:after="60" w:line="240" w:lineRule="auto"/>
      <w:ind w:left="2041" w:right="340" w:hanging="340"/>
    </w:pPr>
    <w:rPr>
      <w:szCs w:val="20"/>
    </w:rPr>
  </w:style>
  <w:style w:type="character" w:customStyle="1" w:styleId="119">
    <w:name w:val="Стиль1 Знак1"/>
    <w:basedOn w:val="afd"/>
    <w:rsid w:val="00E07CD1"/>
    <w:rPr>
      <w:rFonts w:ascii="Arial" w:hAnsi="Arial"/>
      <w:sz w:val="24"/>
      <w:lang w:val="ru-RU" w:eastAsia="ru-RU" w:bidi="ar-SA"/>
    </w:rPr>
  </w:style>
  <w:style w:type="paragraph" w:customStyle="1" w:styleId="affffffffffffffffff6">
    <w:name w:val="Рис"/>
    <w:basedOn w:val="afc"/>
    <w:uiPriority w:val="99"/>
    <w:qFormat/>
    <w:rsid w:val="00E07CD1"/>
    <w:pPr>
      <w:pageBreakBefore/>
      <w:tabs>
        <w:tab w:val="left" w:pos="1985"/>
      </w:tabs>
      <w:spacing w:before="120" w:after="8880" w:line="8880" w:lineRule="exact"/>
      <w:ind w:right="340"/>
      <w:jc w:val="center"/>
    </w:pPr>
    <w:rPr>
      <w:rFonts w:ascii="Arial" w:eastAsia="Times New Roman" w:hAnsi="Arial" w:cs="Times New Roman"/>
      <w:color w:val="C0C0C0"/>
      <w:sz w:val="48"/>
      <w:szCs w:val="20"/>
      <w:lang w:eastAsia="ru-RU"/>
    </w:rPr>
  </w:style>
  <w:style w:type="paragraph" w:customStyle="1" w:styleId="2fff7">
    <w:name w:val="заголовок 2"/>
    <w:basedOn w:val="afc"/>
    <w:next w:val="afc"/>
    <w:uiPriority w:val="99"/>
    <w:qFormat/>
    <w:rsid w:val="00E07CD1"/>
    <w:pPr>
      <w:keepNext/>
      <w:widowControl w:val="0"/>
      <w:spacing w:before="360" w:after="0" w:line="360" w:lineRule="auto"/>
    </w:pPr>
    <w:rPr>
      <w:rFonts w:ascii="Arial" w:eastAsia="Times New Roman" w:hAnsi="Arial" w:cs="Arial"/>
      <w:b/>
      <w:sz w:val="20"/>
      <w:szCs w:val="20"/>
    </w:rPr>
  </w:style>
  <w:style w:type="paragraph" w:customStyle="1" w:styleId="1ffffc">
    <w:name w:val="Текст записки Знак1 Знак"/>
    <w:basedOn w:val="afc"/>
    <w:uiPriority w:val="99"/>
    <w:qFormat/>
    <w:rsid w:val="00E07CD1"/>
    <w:pPr>
      <w:spacing w:before="120" w:after="120" w:line="240" w:lineRule="auto"/>
      <w:ind w:left="567" w:firstLine="567"/>
      <w:jc w:val="both"/>
    </w:pPr>
    <w:rPr>
      <w:rFonts w:ascii="Times New Roman" w:eastAsia="Times New Roman" w:hAnsi="Times New Roman" w:cs="Times New Roman"/>
      <w:sz w:val="20"/>
      <w:szCs w:val="20"/>
    </w:rPr>
  </w:style>
  <w:style w:type="paragraph" w:customStyle="1" w:styleId="1-">
    <w:name w:val="Список 1-ый"/>
    <w:basedOn w:val="afc"/>
    <w:autoRedefine/>
    <w:uiPriority w:val="99"/>
    <w:qFormat/>
    <w:rsid w:val="00E07CD1"/>
    <w:pPr>
      <w:tabs>
        <w:tab w:val="num" w:pos="360"/>
      </w:tabs>
      <w:spacing w:after="0" w:line="360" w:lineRule="auto"/>
      <w:ind w:firstLine="709"/>
      <w:jc w:val="both"/>
    </w:pPr>
    <w:rPr>
      <w:rFonts w:ascii="Times New Roman" w:eastAsia="Times New Roman" w:hAnsi="Times New Roman" w:cs="Times New Roman"/>
      <w:sz w:val="26"/>
      <w:szCs w:val="26"/>
    </w:rPr>
  </w:style>
  <w:style w:type="paragraph" w:customStyle="1" w:styleId="CM35">
    <w:name w:val="CM35"/>
    <w:basedOn w:val="afc"/>
    <w:next w:val="afc"/>
    <w:uiPriority w:val="99"/>
    <w:qFormat/>
    <w:rsid w:val="00E07CD1"/>
    <w:pPr>
      <w:widowControl w:val="0"/>
      <w:autoSpaceDE w:val="0"/>
      <w:autoSpaceDN w:val="0"/>
      <w:adjustRightInd w:val="0"/>
      <w:spacing w:after="603" w:line="240" w:lineRule="auto"/>
    </w:pPr>
    <w:rPr>
      <w:rFonts w:ascii="Helvetica" w:eastAsia="Times New Roman" w:hAnsi="Helvetica" w:cs="Times New Roman"/>
      <w:sz w:val="24"/>
      <w:szCs w:val="24"/>
      <w:lang w:eastAsia="ru-RU"/>
    </w:rPr>
  </w:style>
  <w:style w:type="paragraph" w:customStyle="1" w:styleId="CM1">
    <w:name w:val="CM1"/>
    <w:basedOn w:val="afc"/>
    <w:next w:val="afc"/>
    <w:uiPriority w:val="99"/>
    <w:qFormat/>
    <w:rsid w:val="00E07CD1"/>
    <w:pPr>
      <w:widowControl w:val="0"/>
      <w:autoSpaceDE w:val="0"/>
      <w:autoSpaceDN w:val="0"/>
      <w:adjustRightInd w:val="0"/>
      <w:spacing w:after="0" w:line="260" w:lineRule="atLeast"/>
    </w:pPr>
    <w:rPr>
      <w:rFonts w:ascii="Helvetica" w:eastAsia="Times New Roman" w:hAnsi="Helvetica" w:cs="Times New Roman"/>
      <w:sz w:val="24"/>
      <w:szCs w:val="24"/>
      <w:lang w:eastAsia="ru-RU"/>
    </w:rPr>
  </w:style>
  <w:style w:type="paragraph" w:customStyle="1" w:styleId="CM37">
    <w:name w:val="CM37"/>
    <w:basedOn w:val="afc"/>
    <w:next w:val="afc"/>
    <w:uiPriority w:val="99"/>
    <w:qFormat/>
    <w:rsid w:val="00E07CD1"/>
    <w:pPr>
      <w:widowControl w:val="0"/>
      <w:autoSpaceDE w:val="0"/>
      <w:autoSpaceDN w:val="0"/>
      <w:adjustRightInd w:val="0"/>
      <w:spacing w:after="503" w:line="240" w:lineRule="auto"/>
    </w:pPr>
    <w:rPr>
      <w:rFonts w:ascii="Helvetica" w:eastAsia="Times New Roman" w:hAnsi="Helvetica" w:cs="Times New Roman"/>
      <w:sz w:val="24"/>
      <w:szCs w:val="24"/>
      <w:lang w:eastAsia="ru-RU"/>
    </w:rPr>
  </w:style>
  <w:style w:type="paragraph" w:customStyle="1" w:styleId="CM38">
    <w:name w:val="CM38"/>
    <w:basedOn w:val="Default"/>
    <w:next w:val="Default"/>
    <w:uiPriority w:val="99"/>
    <w:qFormat/>
    <w:rsid w:val="00E07CD1"/>
    <w:pPr>
      <w:widowControl w:val="0"/>
      <w:spacing w:after="353" w:line="240" w:lineRule="auto"/>
      <w:ind w:firstLine="0"/>
      <w:jc w:val="left"/>
    </w:pPr>
    <w:rPr>
      <w:rFonts w:ascii="Helvetica" w:eastAsia="Times New Roman" w:hAnsi="Helvetica"/>
      <w:color w:val="auto"/>
      <w:lang w:eastAsia="ru-RU"/>
    </w:rPr>
  </w:style>
  <w:style w:type="paragraph" w:customStyle="1" w:styleId="CM4">
    <w:name w:val="CM4"/>
    <w:basedOn w:val="Default"/>
    <w:next w:val="Default"/>
    <w:uiPriority w:val="99"/>
    <w:qFormat/>
    <w:rsid w:val="00E07CD1"/>
    <w:pPr>
      <w:widowControl w:val="0"/>
      <w:spacing w:line="260" w:lineRule="atLeast"/>
      <w:ind w:firstLine="0"/>
      <w:jc w:val="left"/>
    </w:pPr>
    <w:rPr>
      <w:rFonts w:ascii="Helvetica" w:eastAsia="Times New Roman" w:hAnsi="Helvetica"/>
      <w:color w:val="auto"/>
      <w:lang w:eastAsia="ru-RU"/>
    </w:rPr>
  </w:style>
  <w:style w:type="paragraph" w:customStyle="1" w:styleId="CM6">
    <w:name w:val="CM6"/>
    <w:basedOn w:val="Default"/>
    <w:next w:val="Default"/>
    <w:uiPriority w:val="99"/>
    <w:qFormat/>
    <w:rsid w:val="00E07CD1"/>
    <w:pPr>
      <w:widowControl w:val="0"/>
      <w:spacing w:line="233" w:lineRule="atLeast"/>
      <w:ind w:firstLine="0"/>
      <w:jc w:val="left"/>
    </w:pPr>
    <w:rPr>
      <w:rFonts w:ascii="Helvetica" w:eastAsia="Times New Roman" w:hAnsi="Helvetica"/>
      <w:color w:val="auto"/>
      <w:lang w:eastAsia="ru-RU"/>
    </w:rPr>
  </w:style>
  <w:style w:type="paragraph" w:customStyle="1" w:styleId="CM36">
    <w:name w:val="CM36"/>
    <w:basedOn w:val="Default"/>
    <w:next w:val="Default"/>
    <w:uiPriority w:val="99"/>
    <w:qFormat/>
    <w:rsid w:val="00E07CD1"/>
    <w:pPr>
      <w:widowControl w:val="0"/>
      <w:spacing w:after="115" w:line="240" w:lineRule="auto"/>
      <w:ind w:firstLine="0"/>
      <w:jc w:val="left"/>
    </w:pPr>
    <w:rPr>
      <w:rFonts w:ascii="Helvetica" w:eastAsia="Times New Roman" w:hAnsi="Helvetica"/>
      <w:color w:val="auto"/>
      <w:lang w:eastAsia="ru-RU"/>
    </w:rPr>
  </w:style>
  <w:style w:type="paragraph" w:customStyle="1" w:styleId="-7">
    <w:name w:val="Текст таблицы -левый"/>
    <w:basedOn w:val="afc"/>
    <w:uiPriority w:val="99"/>
    <w:qFormat/>
    <w:rsid w:val="00E07CD1"/>
    <w:pPr>
      <w:spacing w:before="60" w:after="60" w:line="240" w:lineRule="auto"/>
    </w:pPr>
    <w:rPr>
      <w:rFonts w:ascii="Times New Roman" w:eastAsia="Times New Roman" w:hAnsi="Times New Roman" w:cs="Times New Roman"/>
      <w:szCs w:val="20"/>
    </w:rPr>
  </w:style>
  <w:style w:type="paragraph" w:customStyle="1" w:styleId="CM25">
    <w:name w:val="CM25"/>
    <w:basedOn w:val="Default"/>
    <w:next w:val="Default"/>
    <w:uiPriority w:val="99"/>
    <w:qFormat/>
    <w:rsid w:val="00E07CD1"/>
    <w:pPr>
      <w:widowControl w:val="0"/>
      <w:spacing w:after="68" w:line="240" w:lineRule="auto"/>
      <w:ind w:firstLine="0"/>
      <w:jc w:val="left"/>
    </w:pPr>
    <w:rPr>
      <w:rFonts w:ascii="TIVOY I+ Palatino" w:eastAsia="Times New Roman" w:hAnsi="TIVOY I+ Palatino"/>
      <w:color w:val="auto"/>
      <w:lang w:eastAsia="ru-RU"/>
    </w:rPr>
  </w:style>
  <w:style w:type="paragraph" w:customStyle="1" w:styleId="icep">
    <w:name w:val="ice_p"/>
    <w:basedOn w:val="afc"/>
    <w:uiPriority w:val="99"/>
    <w:qFormat/>
    <w:rsid w:val="00E07CD1"/>
    <w:pPr>
      <w:spacing w:before="100" w:beforeAutospacing="1" w:after="100" w:afterAutospacing="1" w:line="240" w:lineRule="auto"/>
    </w:pPr>
    <w:rPr>
      <w:rFonts w:ascii="Arial" w:eastAsia="Times New Roman" w:hAnsi="Arial" w:cs="Arial"/>
      <w:color w:val="006FBF"/>
      <w:sz w:val="20"/>
      <w:szCs w:val="20"/>
      <w:lang w:eastAsia="ru-RU"/>
    </w:rPr>
  </w:style>
  <w:style w:type="paragraph" w:customStyle="1" w:styleId="af0">
    <w:name w:val="Точка"/>
    <w:basedOn w:val="afc"/>
    <w:uiPriority w:val="99"/>
    <w:qFormat/>
    <w:rsid w:val="00E07CD1"/>
    <w:pPr>
      <w:numPr>
        <w:numId w:val="61"/>
      </w:numPr>
      <w:spacing w:after="0" w:line="312" w:lineRule="auto"/>
      <w:jc w:val="both"/>
    </w:pPr>
    <w:rPr>
      <w:rFonts w:ascii="Times New Roman" w:eastAsia="Times New Roman" w:hAnsi="Times New Roman" w:cs="Times New Roman"/>
      <w:sz w:val="24"/>
      <w:szCs w:val="20"/>
      <w:lang w:eastAsia="ru-RU"/>
    </w:rPr>
  </w:style>
  <w:style w:type="paragraph" w:customStyle="1" w:styleId="Normallist1">
    <w:name w:val="Normal list #1"/>
    <w:basedOn w:val="afc"/>
    <w:uiPriority w:val="99"/>
    <w:qFormat/>
    <w:rsid w:val="00E07CD1"/>
    <w:pPr>
      <w:tabs>
        <w:tab w:val="left" w:pos="2948"/>
        <w:tab w:val="left" w:pos="3827"/>
        <w:tab w:val="left" w:pos="5103"/>
        <w:tab w:val="left" w:pos="6379"/>
        <w:tab w:val="left" w:pos="7655"/>
        <w:tab w:val="right" w:pos="9639"/>
      </w:tabs>
      <w:overflowPunct w:val="0"/>
      <w:autoSpaceDE w:val="0"/>
      <w:autoSpaceDN w:val="0"/>
      <w:adjustRightInd w:val="0"/>
      <w:spacing w:after="0" w:line="240" w:lineRule="auto"/>
      <w:ind w:left="2948" w:hanging="396"/>
      <w:jc w:val="both"/>
      <w:textAlignment w:val="baseline"/>
    </w:pPr>
    <w:rPr>
      <w:rFonts w:ascii="Times New Roman" w:eastAsia="Times New Roman" w:hAnsi="Times New Roman" w:cs="Times New Roman"/>
      <w:sz w:val="24"/>
      <w:szCs w:val="20"/>
      <w:lang w:val="fi-FI"/>
    </w:rPr>
  </w:style>
  <w:style w:type="paragraph" w:customStyle="1" w:styleId="Ranskal">
    <w:name w:val="Ranskal"/>
    <w:basedOn w:val="afc"/>
    <w:uiPriority w:val="99"/>
    <w:qFormat/>
    <w:rsid w:val="00E07CD1"/>
    <w:pPr>
      <w:tabs>
        <w:tab w:val="left" w:pos="3827"/>
        <w:tab w:val="left" w:pos="5103"/>
        <w:tab w:val="left" w:pos="6379"/>
        <w:tab w:val="left" w:pos="7655"/>
      </w:tabs>
      <w:overflowPunct w:val="0"/>
      <w:autoSpaceDE w:val="0"/>
      <w:autoSpaceDN w:val="0"/>
      <w:adjustRightInd w:val="0"/>
      <w:spacing w:after="0" w:line="240" w:lineRule="auto"/>
      <w:ind w:left="2835" w:hanging="284"/>
      <w:jc w:val="both"/>
      <w:textAlignment w:val="baseline"/>
    </w:pPr>
    <w:rPr>
      <w:rFonts w:ascii="Times New Roman" w:eastAsia="Times New Roman" w:hAnsi="Times New Roman" w:cs="Times New Roman"/>
      <w:sz w:val="24"/>
      <w:szCs w:val="20"/>
      <w:lang w:val="en-GB"/>
    </w:rPr>
  </w:style>
  <w:style w:type="character" w:customStyle="1" w:styleId="st1">
    <w:name w:val="st1"/>
    <w:basedOn w:val="afd"/>
    <w:rsid w:val="00E07CD1"/>
  </w:style>
  <w:style w:type="paragraph" w:customStyle="1" w:styleId="CharChar3CharChar">
    <w:name w:val="Char Char3 Знак Знак Char Char"/>
    <w:basedOn w:val="afc"/>
    <w:uiPriority w:val="99"/>
    <w:qFormat/>
    <w:rsid w:val="00E07CD1"/>
    <w:pPr>
      <w:spacing w:after="160" w:line="240" w:lineRule="exact"/>
    </w:pPr>
    <w:rPr>
      <w:rFonts w:ascii="Verdana" w:eastAsia="Times New Roman" w:hAnsi="Verdana" w:cs="Times New Roman"/>
      <w:sz w:val="20"/>
      <w:szCs w:val="20"/>
      <w:lang w:val="en-US"/>
    </w:rPr>
  </w:style>
  <w:style w:type="numbering" w:customStyle="1" w:styleId="2fff8">
    <w:name w:val="Нет списка2"/>
    <w:next w:val="aff"/>
    <w:uiPriority w:val="99"/>
    <w:semiHidden/>
    <w:unhideWhenUsed/>
    <w:rsid w:val="00E07CD1"/>
  </w:style>
  <w:style w:type="table" w:customStyle="1" w:styleId="314">
    <w:name w:val="Сетка таблицы31"/>
    <w:basedOn w:val="afe"/>
    <w:next w:val="aff2"/>
    <w:uiPriority w:val="59"/>
    <w:locked/>
    <w:rsid w:val="00E07C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a">
    <w:name w:val="Нет списка3"/>
    <w:next w:val="aff"/>
    <w:uiPriority w:val="99"/>
    <w:semiHidden/>
    <w:unhideWhenUsed/>
    <w:rsid w:val="00E07CD1"/>
  </w:style>
  <w:style w:type="table" w:customStyle="1" w:styleId="4b">
    <w:name w:val="Сетка таблицы4"/>
    <w:basedOn w:val="afe"/>
    <w:next w:val="aff2"/>
    <w:uiPriority w:val="59"/>
    <w:locked/>
    <w:rsid w:val="00E07C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7">
    <w:name w:val="Таблица Заголовок"/>
    <w:basedOn w:val="afc"/>
    <w:next w:val="afc"/>
    <w:uiPriority w:val="99"/>
    <w:qFormat/>
    <w:rsid w:val="00E07CD1"/>
    <w:pPr>
      <w:keepNext/>
      <w:spacing w:before="240" w:after="120" w:line="240" w:lineRule="auto"/>
      <w:jc w:val="both"/>
      <w:outlineLvl w:val="4"/>
    </w:pPr>
    <w:rPr>
      <w:rFonts w:ascii="Times New Roman" w:eastAsia="Times New Roman" w:hAnsi="Times New Roman" w:cs="Times New Roman"/>
      <w:sz w:val="24"/>
      <w:szCs w:val="24"/>
      <w:lang w:eastAsia="ru-RU"/>
    </w:rPr>
  </w:style>
  <w:style w:type="paragraph" w:customStyle="1" w:styleId="affffffffffffffffff8">
    <w:name w:val="Заголовок рисунка"/>
    <w:basedOn w:val="afc"/>
    <w:uiPriority w:val="99"/>
    <w:qFormat/>
    <w:rsid w:val="00E07CD1"/>
    <w:pPr>
      <w:spacing w:after="360" w:line="240" w:lineRule="auto"/>
      <w:jc w:val="center"/>
    </w:pPr>
    <w:rPr>
      <w:rFonts w:ascii="Times New Roman" w:eastAsia="Times New Roman" w:hAnsi="Times New Roman" w:cs="Times New Roman"/>
      <w:sz w:val="28"/>
      <w:szCs w:val="28"/>
      <w:lang w:eastAsia="ru-RU"/>
    </w:rPr>
  </w:style>
  <w:style w:type="character" w:customStyle="1" w:styleId="maintitle011">
    <w:name w:val="main_title_011"/>
    <w:rsid w:val="00E07CD1"/>
    <w:rPr>
      <w:rFonts w:ascii="Trebuchet MS" w:hAnsi="Trebuchet MS" w:hint="default"/>
      <w:b/>
      <w:bCs/>
      <w:smallCaps/>
      <w:color w:val="005F91"/>
      <w:sz w:val="20"/>
      <w:szCs w:val="20"/>
    </w:rPr>
  </w:style>
  <w:style w:type="character" w:customStyle="1" w:styleId="b-share-form-button4">
    <w:name w:val="b-share-form-button4"/>
    <w:rsid w:val="00E07CD1"/>
    <w:rPr>
      <w:rFonts w:ascii="Verdana" w:hAnsi="Verdana" w:hint="default"/>
      <w:strike w:val="0"/>
      <w:dstrike w:val="0"/>
      <w:color w:val="000000"/>
      <w:sz w:val="24"/>
      <w:szCs w:val="24"/>
      <w:u w:val="none"/>
      <w:effect w:val="none"/>
      <w:bdr w:val="none" w:sz="0" w:space="0" w:color="auto" w:frame="1"/>
    </w:rPr>
  </w:style>
  <w:style w:type="paragraph" w:customStyle="1" w:styleId="CharChar3CharChar1">
    <w:name w:val="Char Char3 Знак Знак Char Char1"/>
    <w:basedOn w:val="afc"/>
    <w:uiPriority w:val="99"/>
    <w:qFormat/>
    <w:rsid w:val="00E07CD1"/>
    <w:pPr>
      <w:spacing w:after="160" w:line="240" w:lineRule="exact"/>
    </w:pPr>
    <w:rPr>
      <w:rFonts w:ascii="Verdana" w:eastAsia="Times New Roman" w:hAnsi="Verdana" w:cs="Times New Roman"/>
      <w:sz w:val="20"/>
      <w:szCs w:val="20"/>
      <w:lang w:val="en-US"/>
    </w:rPr>
  </w:style>
  <w:style w:type="paragraph" w:customStyle="1" w:styleId="affffffffffffffffff9">
    <w:name w:val="Цифра"/>
    <w:basedOn w:val="afc"/>
    <w:uiPriority w:val="99"/>
    <w:qFormat/>
    <w:rsid w:val="00E07CD1"/>
    <w:pPr>
      <w:tabs>
        <w:tab w:val="num" w:pos="1440"/>
      </w:tabs>
      <w:spacing w:after="0" w:line="480" w:lineRule="auto"/>
      <w:ind w:left="1440" w:hanging="360"/>
      <w:jc w:val="both"/>
    </w:pPr>
    <w:rPr>
      <w:rFonts w:ascii="Times New Roman" w:eastAsia="Times New Roman" w:hAnsi="Times New Roman" w:cs="Times New Roman"/>
      <w:sz w:val="24"/>
      <w:szCs w:val="20"/>
      <w:lang w:eastAsia="ru-RU"/>
    </w:rPr>
  </w:style>
  <w:style w:type="paragraph" w:customStyle="1" w:styleId="rtecenter">
    <w:name w:val="rtecenter"/>
    <w:basedOn w:val="afc"/>
    <w:uiPriority w:val="99"/>
    <w:qFormat/>
    <w:rsid w:val="00E07CD1"/>
    <w:pPr>
      <w:spacing w:after="0" w:line="345" w:lineRule="atLeast"/>
      <w:jc w:val="center"/>
    </w:pPr>
    <w:rPr>
      <w:rFonts w:ascii="Times New Roman" w:eastAsia="Times New Roman" w:hAnsi="Times New Roman" w:cs="Times New Roman"/>
      <w:color w:val="0B1D25"/>
      <w:sz w:val="18"/>
      <w:szCs w:val="18"/>
      <w:lang w:eastAsia="ru-RU"/>
    </w:rPr>
  </w:style>
  <w:style w:type="paragraph" w:styleId="z-">
    <w:name w:val="HTML Top of Form"/>
    <w:basedOn w:val="afc"/>
    <w:next w:val="afc"/>
    <w:link w:val="z-0"/>
    <w:hidden/>
    <w:uiPriority w:val="99"/>
    <w:unhideWhenUsed/>
    <w:rsid w:val="00E07CD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d"/>
    <w:link w:val="z-"/>
    <w:uiPriority w:val="99"/>
    <w:rsid w:val="00E07CD1"/>
    <w:rPr>
      <w:rFonts w:ascii="Arial" w:eastAsia="Times New Roman" w:hAnsi="Arial" w:cs="Arial"/>
      <w:vanish/>
      <w:sz w:val="16"/>
      <w:szCs w:val="16"/>
      <w:lang w:eastAsia="ru-RU"/>
    </w:rPr>
  </w:style>
  <w:style w:type="paragraph" w:styleId="z-1">
    <w:name w:val="HTML Bottom of Form"/>
    <w:basedOn w:val="afc"/>
    <w:next w:val="afc"/>
    <w:link w:val="z-2"/>
    <w:hidden/>
    <w:uiPriority w:val="99"/>
    <w:unhideWhenUsed/>
    <w:rsid w:val="00E07CD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d"/>
    <w:link w:val="z-1"/>
    <w:uiPriority w:val="99"/>
    <w:rsid w:val="00E07CD1"/>
    <w:rPr>
      <w:rFonts w:ascii="Arial" w:eastAsia="Times New Roman" w:hAnsi="Arial" w:cs="Arial"/>
      <w:vanish/>
      <w:sz w:val="16"/>
      <w:szCs w:val="16"/>
      <w:lang w:eastAsia="ru-RU"/>
    </w:rPr>
  </w:style>
  <w:style w:type="character" w:customStyle="1" w:styleId="patharrow">
    <w:name w:val="path_arrow"/>
    <w:basedOn w:val="afd"/>
    <w:rsid w:val="00E07CD1"/>
  </w:style>
  <w:style w:type="character" w:customStyle="1" w:styleId="field-content">
    <w:name w:val="field-content"/>
    <w:basedOn w:val="afd"/>
    <w:rsid w:val="00E07CD1"/>
  </w:style>
  <w:style w:type="paragraph" w:customStyle="1" w:styleId="74">
    <w:name w:val="Основной текст7"/>
    <w:basedOn w:val="afc"/>
    <w:uiPriority w:val="99"/>
    <w:qFormat/>
    <w:rsid w:val="00E07CD1"/>
    <w:pPr>
      <w:widowControl w:val="0"/>
      <w:shd w:val="clear" w:color="auto" w:fill="FFFFFF"/>
      <w:spacing w:before="840" w:after="1020" w:line="0" w:lineRule="atLeast"/>
      <w:ind w:hanging="1920"/>
      <w:jc w:val="right"/>
    </w:pPr>
    <w:rPr>
      <w:rFonts w:ascii="Times New Roman" w:eastAsia="Times New Roman" w:hAnsi="Times New Roman" w:cs="Times New Roman"/>
      <w:sz w:val="26"/>
      <w:szCs w:val="26"/>
      <w:shd w:val="clear" w:color="auto" w:fill="FFFFFF"/>
      <w:lang w:eastAsia="ru-RU"/>
    </w:rPr>
  </w:style>
  <w:style w:type="paragraph" w:customStyle="1" w:styleId="2fff9">
    <w:name w:val="Название2"/>
    <w:basedOn w:val="afc"/>
    <w:uiPriority w:val="99"/>
    <w:qFormat/>
    <w:rsid w:val="00E07CD1"/>
    <w:pPr>
      <w:spacing w:before="100" w:beforeAutospacing="1" w:after="100" w:afterAutospacing="1" w:line="240" w:lineRule="auto"/>
      <w:jc w:val="center"/>
    </w:pPr>
    <w:rPr>
      <w:rFonts w:ascii="Verdana" w:eastAsia="Arial Unicode MS" w:hAnsi="Verdana" w:cs="Arial Unicode MS"/>
      <w:b/>
      <w:bCs/>
      <w:color w:val="008080"/>
      <w:sz w:val="18"/>
      <w:szCs w:val="18"/>
      <w:lang w:eastAsia="ru-RU"/>
    </w:rPr>
  </w:style>
  <w:style w:type="character" w:customStyle="1" w:styleId="blue">
    <w:name w:val="blue"/>
    <w:basedOn w:val="afd"/>
    <w:uiPriority w:val="99"/>
    <w:rsid w:val="00E07CD1"/>
    <w:rPr>
      <w:rFonts w:cs="Times New Roman"/>
    </w:rPr>
  </w:style>
  <w:style w:type="character" w:customStyle="1" w:styleId="nobr">
    <w:name w:val="nobr"/>
    <w:basedOn w:val="afd"/>
    <w:uiPriority w:val="99"/>
    <w:rsid w:val="00E07CD1"/>
    <w:rPr>
      <w:rFonts w:cs="Times New Roman"/>
    </w:rPr>
  </w:style>
  <w:style w:type="character" w:styleId="HTML4">
    <w:name w:val="HTML Typewriter"/>
    <w:basedOn w:val="afd"/>
    <w:uiPriority w:val="99"/>
    <w:rsid w:val="00E07CD1"/>
    <w:rPr>
      <w:rFonts w:ascii="Courier New" w:eastAsia="SimSun" w:hAnsi="Courier New" w:cs="Courier New"/>
      <w:sz w:val="20"/>
      <w:szCs w:val="20"/>
    </w:rPr>
  </w:style>
  <w:style w:type="character" w:customStyle="1" w:styleId="categorydata">
    <w:name w:val="category_data"/>
    <w:basedOn w:val="afd"/>
    <w:uiPriority w:val="99"/>
    <w:rsid w:val="00E07CD1"/>
    <w:rPr>
      <w:rFonts w:cs="Times New Roman"/>
    </w:rPr>
  </w:style>
  <w:style w:type="paragraph" w:customStyle="1" w:styleId="book">
    <w:name w:val="book"/>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РЖД - Список маркерованный"/>
    <w:basedOn w:val="afc"/>
    <w:uiPriority w:val="99"/>
    <w:qFormat/>
    <w:rsid w:val="00E07CD1"/>
    <w:pPr>
      <w:spacing w:line="360" w:lineRule="auto"/>
      <w:ind w:left="1559" w:hanging="851"/>
    </w:pPr>
    <w:rPr>
      <w:rFonts w:ascii="Calibri" w:eastAsia="Calibri" w:hAnsi="Calibri" w:cs="Times New Roman"/>
      <w:sz w:val="28"/>
      <w:szCs w:val="28"/>
    </w:rPr>
  </w:style>
  <w:style w:type="character" w:customStyle="1" w:styleId="FontStyle30">
    <w:name w:val="Font Style30"/>
    <w:rsid w:val="00E07CD1"/>
    <w:rPr>
      <w:rFonts w:ascii="Times New Roman" w:hAnsi="Times New Roman"/>
      <w:sz w:val="24"/>
    </w:rPr>
  </w:style>
  <w:style w:type="paragraph" w:customStyle="1" w:styleId="BodyTextIndent11">
    <w:name w:val="Body Text Indent.Основной текст с отступом Знак.Основной текст с отступом Знак1 Знак.Основной текст с отступом Знак Знак Знак.Основной текст с отступом Знак1 Знак Знак Знак Знак Знак Знак Знак Знак Знак Знак Знак"/>
    <w:basedOn w:val="afffffffffffff3"/>
    <w:uiPriority w:val="99"/>
    <w:qFormat/>
    <w:rsid w:val="00E07CD1"/>
    <w:pPr>
      <w:widowControl/>
      <w:adjustRightInd/>
      <w:spacing w:after="120" w:line="360" w:lineRule="auto"/>
      <w:ind w:left="283" w:right="284" w:firstLine="567"/>
      <w:jc w:val="both"/>
    </w:pPr>
    <w:rPr>
      <w:rFonts w:ascii="Arial" w:hAnsi="Arial" w:cs="Arial"/>
      <w:sz w:val="22"/>
      <w:szCs w:val="22"/>
    </w:rPr>
  </w:style>
  <w:style w:type="paragraph" w:customStyle="1" w:styleId="affffffffffffffffffa">
    <w:name w:val="Экстрим"/>
    <w:basedOn w:val="afffffffffffff3"/>
    <w:uiPriority w:val="99"/>
    <w:qFormat/>
    <w:rsid w:val="00E07CD1"/>
    <w:pPr>
      <w:widowControl/>
      <w:adjustRightInd/>
      <w:spacing w:line="288" w:lineRule="auto"/>
      <w:ind w:left="284" w:right="284" w:firstLine="567"/>
      <w:jc w:val="both"/>
    </w:pPr>
    <w:rPr>
      <w:rFonts w:ascii="Arial" w:hAnsi="Arial" w:cs="Arial"/>
      <w:sz w:val="22"/>
      <w:szCs w:val="22"/>
    </w:rPr>
  </w:style>
  <w:style w:type="paragraph" w:customStyle="1" w:styleId="affffffffffffffffffb">
    <w:name w:val="Транспортная политика Знак Знак Знак Знак Знак Знак"/>
    <w:basedOn w:val="afffffffffffff3"/>
    <w:uiPriority w:val="99"/>
    <w:qFormat/>
    <w:rsid w:val="00E07CD1"/>
    <w:pPr>
      <w:widowControl/>
      <w:adjustRightInd/>
      <w:spacing w:line="288" w:lineRule="auto"/>
      <w:ind w:firstLine="720"/>
      <w:jc w:val="both"/>
    </w:pPr>
    <w:rPr>
      <w:rFonts w:ascii="Arial" w:hAnsi="Arial" w:cs="Arial"/>
      <w:sz w:val="22"/>
      <w:szCs w:val="22"/>
    </w:rPr>
  </w:style>
  <w:style w:type="paragraph" w:customStyle="1" w:styleId="Teksti">
    <w:name w:val="Teksti"/>
    <w:basedOn w:val="afc"/>
    <w:uiPriority w:val="99"/>
    <w:qFormat/>
    <w:rsid w:val="00E07CD1"/>
    <w:pPr>
      <w:spacing w:before="240" w:after="0" w:line="240" w:lineRule="auto"/>
      <w:ind w:left="2608"/>
      <w:jc w:val="both"/>
    </w:pPr>
    <w:rPr>
      <w:rFonts w:ascii="Times New Roman" w:eastAsia="Times New Roman" w:hAnsi="Times New Roman" w:cs="Times New Roman"/>
      <w:sz w:val="24"/>
      <w:szCs w:val="24"/>
      <w:lang w:val="en-US"/>
    </w:rPr>
  </w:style>
  <w:style w:type="paragraph" w:customStyle="1" w:styleId="11a">
    <w:name w:val="Знак1 Знак Знак Знак1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character" w:customStyle="1" w:styleId="315">
    <w:name w:val="Заголовок 3 Знак Знак1 Знак Знак Знак Знак Знак"/>
    <w:basedOn w:val="afd"/>
    <w:rsid w:val="00E07CD1"/>
    <w:rPr>
      <w:rFonts w:ascii="Arial" w:hAnsi="Arial"/>
      <w:b/>
      <w:sz w:val="22"/>
      <w:lang w:val="ru-RU" w:eastAsia="ru-RU" w:bidi="ar-SA"/>
    </w:rPr>
  </w:style>
  <w:style w:type="paragraph" w:customStyle="1" w:styleId="affffffffffffffffffc">
    <w:name w:val="Таб. №"/>
    <w:next w:val="afc"/>
    <w:autoRedefine/>
    <w:uiPriority w:val="99"/>
    <w:qFormat/>
    <w:rsid w:val="00E07CD1"/>
    <w:pPr>
      <w:tabs>
        <w:tab w:val="left" w:pos="3828"/>
      </w:tabs>
      <w:spacing w:after="0"/>
      <w:jc w:val="right"/>
    </w:pPr>
    <w:rPr>
      <w:rFonts w:ascii="Arial" w:hAnsi="Arial" w:cs="Arial"/>
      <w:b/>
      <w:szCs w:val="24"/>
      <w:lang w:eastAsia="ru-RU"/>
    </w:rPr>
  </w:style>
  <w:style w:type="paragraph" w:customStyle="1" w:styleId="Name">
    <w:name w:val="Таб. Name"/>
    <w:next w:val="afc"/>
    <w:autoRedefine/>
    <w:uiPriority w:val="99"/>
    <w:qFormat/>
    <w:rsid w:val="00E07CD1"/>
    <w:pPr>
      <w:spacing w:after="0" w:line="360" w:lineRule="auto"/>
      <w:jc w:val="center"/>
    </w:pPr>
    <w:rPr>
      <w:rFonts w:ascii="Arial" w:eastAsia="Times New Roman" w:hAnsi="Arial" w:cs="Arial"/>
      <w:b/>
      <w:noProof/>
      <w:lang w:eastAsia="ru-RU"/>
    </w:rPr>
  </w:style>
  <w:style w:type="paragraph" w:customStyle="1" w:styleId="text0">
    <w:name w:val="Таб. text"/>
    <w:uiPriority w:val="99"/>
    <w:qFormat/>
    <w:rsid w:val="00E07CD1"/>
    <w:pPr>
      <w:spacing w:before="120" w:after="120"/>
      <w:jc w:val="center"/>
    </w:pPr>
    <w:rPr>
      <w:rFonts w:ascii="Arial" w:eastAsia="Times New Roman" w:hAnsi="Arial" w:cs="Arial"/>
      <w:noProof/>
      <w:sz w:val="20"/>
      <w:lang w:eastAsia="ru-RU"/>
    </w:rPr>
  </w:style>
  <w:style w:type="paragraph" w:customStyle="1" w:styleId="Head">
    <w:name w:val="Таб. Head"/>
    <w:basedOn w:val="text0"/>
    <w:uiPriority w:val="99"/>
    <w:qFormat/>
    <w:rsid w:val="00E07CD1"/>
    <w:rPr>
      <w:b/>
    </w:rPr>
  </w:style>
  <w:style w:type="character" w:customStyle="1" w:styleId="afffffffffa">
    <w:name w:val="Заголовок раздела Знак"/>
    <w:basedOn w:val="afd"/>
    <w:link w:val="a6"/>
    <w:uiPriority w:val="99"/>
    <w:rsid w:val="00E07CD1"/>
    <w:rPr>
      <w:rFonts w:ascii="Arial" w:eastAsia="Times New Roman" w:hAnsi="Arial" w:cs="Times New Roman"/>
      <w:b/>
      <w:sz w:val="28"/>
      <w:szCs w:val="24"/>
      <w:lang w:eastAsia="ru-RU"/>
    </w:rPr>
  </w:style>
  <w:style w:type="character" w:customStyle="1" w:styleId="2ff1">
    <w:name w:val="Заголовок 2 (подраздел) Знак"/>
    <w:basedOn w:val="afd"/>
    <w:link w:val="2ff0"/>
    <w:uiPriority w:val="99"/>
    <w:locked/>
    <w:rsid w:val="00E07CD1"/>
    <w:rPr>
      <w:rFonts w:ascii="Arial" w:eastAsia="Times New Roman" w:hAnsi="Arial" w:cs="Times New Roman"/>
      <w:b/>
      <w:sz w:val="24"/>
      <w:szCs w:val="24"/>
      <w:lang w:val="en-US" w:eastAsia="ru-RU"/>
    </w:rPr>
  </w:style>
  <w:style w:type="character" w:customStyle="1" w:styleId="3f">
    <w:name w:val="Заголовок 3 (пункт) Знак"/>
    <w:basedOn w:val="afffffffffa"/>
    <w:link w:val="3e"/>
    <w:uiPriority w:val="99"/>
    <w:locked/>
    <w:rsid w:val="00E07CD1"/>
    <w:rPr>
      <w:rFonts w:ascii="Arial" w:eastAsia="Times New Roman" w:hAnsi="Arial" w:cs="Times New Roman"/>
      <w:b/>
      <w:sz w:val="28"/>
      <w:szCs w:val="24"/>
      <w:lang w:eastAsia="ru-RU"/>
    </w:rPr>
  </w:style>
  <w:style w:type="paragraph" w:customStyle="1" w:styleId="a4">
    <w:name w:val="Таблица раздела номер"/>
    <w:basedOn w:val="afc"/>
    <w:link w:val="affffffffffffffffffd"/>
    <w:uiPriority w:val="99"/>
    <w:qFormat/>
    <w:rsid w:val="00E07CD1"/>
    <w:pPr>
      <w:numPr>
        <w:numId w:val="62"/>
      </w:numPr>
      <w:spacing w:after="0" w:line="240" w:lineRule="auto"/>
      <w:jc w:val="right"/>
    </w:pPr>
    <w:rPr>
      <w:rFonts w:ascii="Arial" w:eastAsia="Times New Roman" w:hAnsi="Arial" w:cs="Times New Roman"/>
      <w:b/>
      <w:szCs w:val="24"/>
      <w:lang w:val="en-US" w:eastAsia="ru-RU"/>
    </w:rPr>
  </w:style>
  <w:style w:type="character" w:customStyle="1" w:styleId="affffffffffffffffffd">
    <w:name w:val="Таблица раздела номер Знак"/>
    <w:basedOn w:val="afd"/>
    <w:link w:val="a4"/>
    <w:uiPriority w:val="99"/>
    <w:rsid w:val="00E07CD1"/>
    <w:rPr>
      <w:rFonts w:ascii="Arial" w:eastAsia="Times New Roman" w:hAnsi="Arial" w:cs="Times New Roman"/>
      <w:b/>
      <w:szCs w:val="24"/>
      <w:lang w:val="en-US" w:eastAsia="ru-RU"/>
    </w:rPr>
  </w:style>
  <w:style w:type="paragraph" w:customStyle="1" w:styleId="affffffffffffffffffe">
    <w:name w:val="Таблица название"/>
    <w:basedOn w:val="afffffff1"/>
    <w:link w:val="afffffffffffffffffff"/>
    <w:qFormat/>
    <w:rsid w:val="00E07CD1"/>
    <w:pPr>
      <w:ind w:left="567" w:firstLine="0"/>
      <w:jc w:val="center"/>
    </w:pPr>
    <w:rPr>
      <w:rFonts w:ascii="Arial" w:hAnsi="Arial"/>
      <w:b/>
    </w:rPr>
  </w:style>
  <w:style w:type="character" w:customStyle="1" w:styleId="afffffffffffffffffff">
    <w:name w:val="Таблица название Знак"/>
    <w:basedOn w:val="afffffff2"/>
    <w:link w:val="affffffffffffffffffe"/>
    <w:rsid w:val="00E07CD1"/>
    <w:rPr>
      <w:rFonts w:ascii="Arial" w:eastAsia="Times New Roman" w:hAnsi="Arial" w:cs="Times New Roman"/>
      <w:b/>
      <w:sz w:val="28"/>
      <w:szCs w:val="24"/>
      <w:lang w:eastAsia="ru-RU"/>
    </w:rPr>
  </w:style>
  <w:style w:type="paragraph" w:customStyle="1" w:styleId="2fffa">
    <w:name w:val="Таблица текст 2"/>
    <w:basedOn w:val="afc"/>
    <w:link w:val="2fffb"/>
    <w:uiPriority w:val="99"/>
    <w:qFormat/>
    <w:rsid w:val="00E07CD1"/>
    <w:pPr>
      <w:spacing w:after="0" w:line="240" w:lineRule="auto"/>
      <w:jc w:val="center"/>
    </w:pPr>
    <w:rPr>
      <w:rFonts w:ascii="Arial" w:eastAsia="Times New Roman" w:hAnsi="Arial" w:cs="Times New Roman"/>
      <w:sz w:val="20"/>
      <w:szCs w:val="24"/>
      <w:lang w:eastAsia="ru-RU"/>
    </w:rPr>
  </w:style>
  <w:style w:type="character" w:customStyle="1" w:styleId="2fffb">
    <w:name w:val="Таблица текст 2 Знак"/>
    <w:basedOn w:val="afd"/>
    <w:link w:val="2fffa"/>
    <w:uiPriority w:val="99"/>
    <w:rsid w:val="00E07CD1"/>
    <w:rPr>
      <w:rFonts w:ascii="Arial" w:eastAsia="Times New Roman" w:hAnsi="Arial" w:cs="Times New Roman"/>
      <w:sz w:val="20"/>
      <w:szCs w:val="24"/>
      <w:lang w:eastAsia="ru-RU"/>
    </w:rPr>
  </w:style>
  <w:style w:type="paragraph" w:customStyle="1" w:styleId="afffffffffffffffffff0">
    <w:name w:val="Таблица примечание"/>
    <w:basedOn w:val="affffffffffffffffffe"/>
    <w:link w:val="afffffffffffffffffff1"/>
    <w:uiPriority w:val="99"/>
    <w:qFormat/>
    <w:rsid w:val="00E07CD1"/>
    <w:pPr>
      <w:spacing w:line="240" w:lineRule="auto"/>
      <w:jc w:val="left"/>
    </w:pPr>
    <w:rPr>
      <w:b w:val="0"/>
      <w:i/>
    </w:rPr>
  </w:style>
  <w:style w:type="character" w:customStyle="1" w:styleId="afffffffffffffffffff1">
    <w:name w:val="Таблица примечание Знак"/>
    <w:basedOn w:val="afffffffffffffffffff"/>
    <w:link w:val="afffffffffffffffffff0"/>
    <w:uiPriority w:val="99"/>
    <w:rsid w:val="00E07CD1"/>
    <w:rPr>
      <w:rFonts w:ascii="Arial" w:eastAsia="Times New Roman" w:hAnsi="Arial" w:cs="Times New Roman"/>
      <w:b w:val="0"/>
      <w:i/>
      <w:sz w:val="28"/>
      <w:szCs w:val="24"/>
      <w:lang w:eastAsia="ru-RU"/>
    </w:rPr>
  </w:style>
  <w:style w:type="paragraph" w:customStyle="1" w:styleId="afffffffffffffffffff2">
    <w:name w:val="Готовый"/>
    <w:basedOn w:val="afc"/>
    <w:uiPriority w:val="99"/>
    <w:qFormat/>
    <w:rsid w:val="00E07CD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af3">
    <w:name w:val="Список отчет"/>
    <w:basedOn w:val="afffff6"/>
    <w:link w:val="afffffffffffffffffff3"/>
    <w:uiPriority w:val="99"/>
    <w:qFormat/>
    <w:rsid w:val="00E07CD1"/>
    <w:pPr>
      <w:widowControl/>
      <w:numPr>
        <w:numId w:val="63"/>
      </w:numPr>
      <w:autoSpaceDE/>
      <w:autoSpaceDN/>
      <w:adjustRightInd/>
      <w:spacing w:line="360" w:lineRule="auto"/>
      <w:ind w:left="1134" w:hanging="567"/>
      <w:jc w:val="both"/>
    </w:pPr>
    <w:rPr>
      <w:rFonts w:ascii="Arial" w:hAnsi="Arial" w:cs="Arial"/>
    </w:rPr>
  </w:style>
  <w:style w:type="character" w:customStyle="1" w:styleId="afffffffffffffffffff3">
    <w:name w:val="Список отчет Знак"/>
    <w:basedOn w:val="afffff7"/>
    <w:link w:val="af3"/>
    <w:uiPriority w:val="99"/>
    <w:locked/>
    <w:rsid w:val="00E07CD1"/>
    <w:rPr>
      <w:rFonts w:ascii="Arial" w:eastAsia="Times New Roman" w:hAnsi="Arial" w:cs="Arial"/>
      <w:sz w:val="20"/>
      <w:szCs w:val="20"/>
      <w:lang w:eastAsia="ru-RU"/>
    </w:rPr>
  </w:style>
  <w:style w:type="paragraph" w:customStyle="1" w:styleId="4c">
    <w:name w:val="Заголовок 4 (подпункт)"/>
    <w:basedOn w:val="3e"/>
    <w:link w:val="4d"/>
    <w:uiPriority w:val="99"/>
    <w:qFormat/>
    <w:rsid w:val="00E07CD1"/>
    <w:pPr>
      <w:numPr>
        <w:ilvl w:val="3"/>
      </w:numPr>
      <w:spacing w:before="120"/>
      <w:ind w:left="1647" w:hanging="1080"/>
      <w:outlineLvl w:val="3"/>
    </w:pPr>
    <w:rPr>
      <w:i/>
    </w:rPr>
  </w:style>
  <w:style w:type="character" w:customStyle="1" w:styleId="4d">
    <w:name w:val="Заголовок 4 (подпункт) Знак"/>
    <w:basedOn w:val="3f"/>
    <w:link w:val="4c"/>
    <w:uiPriority w:val="99"/>
    <w:locked/>
    <w:rsid w:val="00E07CD1"/>
    <w:rPr>
      <w:rFonts w:ascii="Arial" w:eastAsia="Times New Roman" w:hAnsi="Arial" w:cs="Times New Roman"/>
      <w:b/>
      <w:i/>
      <w:sz w:val="28"/>
      <w:szCs w:val="24"/>
      <w:lang w:eastAsia="ru-RU"/>
    </w:rPr>
  </w:style>
  <w:style w:type="paragraph" w:customStyle="1" w:styleId="afffffffffffffffffff4">
    <w:name w:val="Рисунок название"/>
    <w:basedOn w:val="afc"/>
    <w:link w:val="afffffffffffffffffff5"/>
    <w:uiPriority w:val="99"/>
    <w:qFormat/>
    <w:rsid w:val="00E07CD1"/>
    <w:pPr>
      <w:suppressAutoHyphens/>
      <w:spacing w:after="240" w:line="360" w:lineRule="auto"/>
      <w:ind w:left="561"/>
      <w:jc w:val="center"/>
    </w:pPr>
    <w:rPr>
      <w:rFonts w:ascii="Arial" w:eastAsia="Times New Roman" w:hAnsi="Arial" w:cs="Times New Roman"/>
      <w:b/>
      <w:szCs w:val="24"/>
      <w:lang w:eastAsia="ru-RU"/>
    </w:rPr>
  </w:style>
  <w:style w:type="character" w:customStyle="1" w:styleId="afffffffffffffffffff5">
    <w:name w:val="Рисунок название Знак"/>
    <w:basedOn w:val="afd"/>
    <w:link w:val="afffffffffffffffffff4"/>
    <w:uiPriority w:val="99"/>
    <w:locked/>
    <w:rsid w:val="00E07CD1"/>
    <w:rPr>
      <w:rFonts w:ascii="Arial" w:eastAsia="Times New Roman" w:hAnsi="Arial" w:cs="Times New Roman"/>
      <w:b/>
      <w:szCs w:val="24"/>
      <w:lang w:eastAsia="ru-RU"/>
    </w:rPr>
  </w:style>
  <w:style w:type="paragraph" w:customStyle="1" w:styleId="afffffffffffffffffff6">
    <w:name w:val="КСЭРОсн"/>
    <w:basedOn w:val="afc"/>
    <w:uiPriority w:val="99"/>
    <w:qFormat/>
    <w:rsid w:val="00E07CD1"/>
    <w:pPr>
      <w:shd w:val="clear" w:color="auto" w:fill="FFFFFF"/>
      <w:spacing w:after="0" w:line="24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7">
    <w:name w:val="стиль абзаца Знак"/>
    <w:basedOn w:val="afd"/>
    <w:uiPriority w:val="99"/>
    <w:rsid w:val="00E07CD1"/>
    <w:rPr>
      <w:rFonts w:ascii="Arial" w:hAnsi="Arial" w:cs="Times New Roman"/>
      <w:sz w:val="24"/>
      <w:lang w:val="ru-RU" w:eastAsia="ru-RU" w:bidi="ar-SA"/>
    </w:rPr>
  </w:style>
  <w:style w:type="paragraph" w:customStyle="1" w:styleId="afffffffffffffffffff8">
    <w:name w:val="Обычный стандартный"/>
    <w:basedOn w:val="afc"/>
    <w:uiPriority w:val="99"/>
    <w:qFormat/>
    <w:rsid w:val="00E07CD1"/>
    <w:pPr>
      <w:shd w:val="clear" w:color="auto" w:fill="FFFFFF"/>
      <w:tabs>
        <w:tab w:val="left" w:pos="1037"/>
        <w:tab w:val="left" w:pos="6470"/>
      </w:tabs>
      <w:spacing w:after="0" w:line="360" w:lineRule="auto"/>
      <w:ind w:left="284" w:right="284" w:firstLine="567"/>
      <w:jc w:val="both"/>
    </w:pPr>
    <w:rPr>
      <w:rFonts w:ascii="Arial" w:eastAsia="Times New Roman" w:hAnsi="Arial" w:cs="Times New Roman"/>
      <w:szCs w:val="24"/>
      <w:lang w:eastAsia="ru-RU"/>
    </w:rPr>
  </w:style>
  <w:style w:type="paragraph" w:customStyle="1" w:styleId="CM71">
    <w:name w:val="CM71"/>
    <w:basedOn w:val="Default"/>
    <w:next w:val="Default"/>
    <w:uiPriority w:val="99"/>
    <w:qFormat/>
    <w:rsid w:val="00E07CD1"/>
    <w:pPr>
      <w:widowControl w:val="0"/>
      <w:spacing w:after="80" w:line="240" w:lineRule="auto"/>
      <w:ind w:firstLine="0"/>
      <w:jc w:val="left"/>
    </w:pPr>
    <w:rPr>
      <w:rFonts w:ascii="OKAHJ F+ The Sans Extra Bold" w:eastAsia="Times New Roman" w:hAnsi="OKAHJ F+ The Sans Extra Bold" w:cs="OKAHJ F+ The Sans Extra Bold"/>
      <w:color w:val="auto"/>
      <w:lang w:eastAsia="ru-RU"/>
    </w:rPr>
  </w:style>
  <w:style w:type="paragraph" w:customStyle="1" w:styleId="CM9">
    <w:name w:val="CM9"/>
    <w:basedOn w:val="Default"/>
    <w:next w:val="Default"/>
    <w:uiPriority w:val="99"/>
    <w:qFormat/>
    <w:rsid w:val="00E07CD1"/>
    <w:pPr>
      <w:widowControl w:val="0"/>
      <w:spacing w:line="323" w:lineRule="atLeast"/>
      <w:ind w:firstLine="0"/>
      <w:jc w:val="left"/>
    </w:pPr>
    <w:rPr>
      <w:rFonts w:ascii="OKAHJ F+ The Sans Extra Bold" w:eastAsia="Times New Roman" w:hAnsi="OKAHJ F+ The Sans Extra Bold" w:cs="OKAHJ F+ The Sans Extra Bold"/>
      <w:color w:val="auto"/>
      <w:lang w:eastAsia="ru-RU"/>
    </w:rPr>
  </w:style>
  <w:style w:type="paragraph" w:customStyle="1" w:styleId="CM73">
    <w:name w:val="CM73"/>
    <w:basedOn w:val="Default"/>
    <w:next w:val="Default"/>
    <w:uiPriority w:val="99"/>
    <w:qFormat/>
    <w:rsid w:val="00E07CD1"/>
    <w:pPr>
      <w:widowControl w:val="0"/>
      <w:spacing w:after="695" w:line="240" w:lineRule="auto"/>
      <w:ind w:firstLine="0"/>
      <w:jc w:val="left"/>
    </w:pPr>
    <w:rPr>
      <w:rFonts w:ascii="OKAHJ F+ The Sans Extra Bold" w:eastAsia="Times New Roman" w:hAnsi="OKAHJ F+ The Sans Extra Bold" w:cs="OKAHJ F+ The Sans Extra Bold"/>
      <w:color w:val="auto"/>
      <w:lang w:eastAsia="ru-RU"/>
    </w:rPr>
  </w:style>
  <w:style w:type="paragraph" w:customStyle="1" w:styleId="CM26">
    <w:name w:val="CM26"/>
    <w:basedOn w:val="Default"/>
    <w:next w:val="Default"/>
    <w:uiPriority w:val="99"/>
    <w:qFormat/>
    <w:rsid w:val="00E07CD1"/>
    <w:pPr>
      <w:widowControl w:val="0"/>
      <w:spacing w:after="345" w:line="240" w:lineRule="auto"/>
      <w:ind w:firstLine="0"/>
      <w:jc w:val="left"/>
    </w:pPr>
    <w:rPr>
      <w:rFonts w:ascii="OKAHN E+ The Mix Bold" w:eastAsia="Times New Roman" w:hAnsi="OKAHN E+ The Mix Bold" w:cs="OKAHN E+ The Mix Bold"/>
      <w:color w:val="auto"/>
      <w:lang w:eastAsia="ru-RU"/>
    </w:rPr>
  </w:style>
  <w:style w:type="paragraph" w:customStyle="1" w:styleId="CM2">
    <w:name w:val="CM2"/>
    <w:basedOn w:val="Default"/>
    <w:next w:val="Default"/>
    <w:uiPriority w:val="99"/>
    <w:qFormat/>
    <w:rsid w:val="00E07CD1"/>
    <w:pPr>
      <w:widowControl w:val="0"/>
      <w:spacing w:line="240" w:lineRule="auto"/>
      <w:ind w:firstLine="0"/>
      <w:jc w:val="left"/>
    </w:pPr>
    <w:rPr>
      <w:rFonts w:ascii="OKAHN E+ The Mix Bold" w:eastAsia="Times New Roman" w:hAnsi="OKAHN E+ The Mix Bold" w:cs="OKAHN E+ The Mix Bold"/>
      <w:color w:val="auto"/>
      <w:lang w:eastAsia="ru-RU"/>
    </w:rPr>
  </w:style>
  <w:style w:type="paragraph" w:customStyle="1" w:styleId="CM27">
    <w:name w:val="CM27"/>
    <w:basedOn w:val="Default"/>
    <w:next w:val="Default"/>
    <w:uiPriority w:val="99"/>
    <w:qFormat/>
    <w:rsid w:val="00E07CD1"/>
    <w:pPr>
      <w:widowControl w:val="0"/>
      <w:spacing w:after="73" w:line="240" w:lineRule="auto"/>
      <w:ind w:firstLine="0"/>
      <w:jc w:val="left"/>
    </w:pPr>
    <w:rPr>
      <w:rFonts w:ascii="OKAHN E+ The Mix Bold" w:eastAsia="Times New Roman" w:hAnsi="OKAHN E+ The Mix Bold" w:cs="OKAHN E+ The Mix Bold"/>
      <w:color w:val="auto"/>
      <w:lang w:eastAsia="ru-RU"/>
    </w:rPr>
  </w:style>
  <w:style w:type="paragraph" w:customStyle="1" w:styleId="CM3">
    <w:name w:val="CM3"/>
    <w:basedOn w:val="Default"/>
    <w:next w:val="Default"/>
    <w:uiPriority w:val="99"/>
    <w:qFormat/>
    <w:rsid w:val="00E07CD1"/>
    <w:pPr>
      <w:widowControl w:val="0"/>
      <w:spacing w:line="323" w:lineRule="atLeast"/>
      <w:ind w:firstLine="0"/>
      <w:jc w:val="left"/>
    </w:pPr>
    <w:rPr>
      <w:rFonts w:ascii="OKAHN E+ The Mix Bold" w:eastAsia="Times New Roman" w:hAnsi="OKAHN E+ The Mix Bold" w:cs="OKAHN E+ The Mix Bold"/>
      <w:color w:val="auto"/>
      <w:lang w:eastAsia="ru-RU"/>
    </w:rPr>
  </w:style>
  <w:style w:type="paragraph" w:customStyle="1" w:styleId="CM5">
    <w:name w:val="CM5"/>
    <w:basedOn w:val="Default"/>
    <w:next w:val="Default"/>
    <w:uiPriority w:val="99"/>
    <w:qFormat/>
    <w:rsid w:val="00E07CD1"/>
    <w:pPr>
      <w:widowControl w:val="0"/>
      <w:spacing w:line="320" w:lineRule="atLeast"/>
      <w:ind w:firstLine="0"/>
      <w:jc w:val="left"/>
    </w:pPr>
    <w:rPr>
      <w:rFonts w:ascii="OKAHN E+ The Mix Bold" w:eastAsia="Times New Roman" w:hAnsi="OKAHN E+ The Mix Bold" w:cs="OKAHN E+ The Mix Bold"/>
      <w:color w:val="auto"/>
      <w:lang w:eastAsia="ru-RU"/>
    </w:rPr>
  </w:style>
  <w:style w:type="paragraph" w:customStyle="1" w:styleId="CM28">
    <w:name w:val="CM28"/>
    <w:basedOn w:val="Default"/>
    <w:next w:val="Default"/>
    <w:uiPriority w:val="99"/>
    <w:qFormat/>
    <w:rsid w:val="00E07CD1"/>
    <w:pPr>
      <w:widowControl w:val="0"/>
      <w:spacing w:after="1110" w:line="240" w:lineRule="auto"/>
      <w:ind w:firstLine="0"/>
      <w:jc w:val="left"/>
    </w:pPr>
    <w:rPr>
      <w:rFonts w:ascii="OKAHN E+ The Mix Bold" w:eastAsia="Times New Roman" w:hAnsi="OKAHN E+ The Mix Bold" w:cs="OKAHN E+ The Mix Bold"/>
      <w:color w:val="auto"/>
      <w:lang w:eastAsia="ru-RU"/>
    </w:rPr>
  </w:style>
  <w:style w:type="paragraph" w:customStyle="1" w:styleId="CM29">
    <w:name w:val="CM29"/>
    <w:basedOn w:val="Default"/>
    <w:next w:val="Default"/>
    <w:uiPriority w:val="99"/>
    <w:qFormat/>
    <w:rsid w:val="00E07CD1"/>
    <w:pPr>
      <w:widowControl w:val="0"/>
      <w:spacing w:after="288" w:line="240" w:lineRule="auto"/>
      <w:ind w:firstLine="0"/>
      <w:jc w:val="left"/>
    </w:pPr>
    <w:rPr>
      <w:rFonts w:ascii="OKAHN E+ The Mix Bold" w:eastAsia="Times New Roman" w:hAnsi="OKAHN E+ The Mix Bold" w:cs="OKAHN E+ The Mix Bold"/>
      <w:color w:val="auto"/>
      <w:lang w:eastAsia="ru-RU"/>
    </w:rPr>
  </w:style>
  <w:style w:type="paragraph" w:customStyle="1" w:styleId="CM30">
    <w:name w:val="CM30"/>
    <w:basedOn w:val="Default"/>
    <w:next w:val="Default"/>
    <w:uiPriority w:val="99"/>
    <w:qFormat/>
    <w:rsid w:val="00E07CD1"/>
    <w:pPr>
      <w:widowControl w:val="0"/>
      <w:spacing w:after="175" w:line="240" w:lineRule="auto"/>
      <w:ind w:firstLine="0"/>
      <w:jc w:val="left"/>
    </w:pPr>
    <w:rPr>
      <w:rFonts w:ascii="OKAHN E+ The Mix Bold" w:eastAsia="Times New Roman" w:hAnsi="OKAHN E+ The Mix Bold" w:cs="OKAHN E+ The Mix Bold"/>
      <w:color w:val="auto"/>
      <w:lang w:eastAsia="ru-RU"/>
    </w:rPr>
  </w:style>
  <w:style w:type="paragraph" w:customStyle="1" w:styleId="CM7">
    <w:name w:val="CM7"/>
    <w:basedOn w:val="Default"/>
    <w:next w:val="Default"/>
    <w:uiPriority w:val="99"/>
    <w:qFormat/>
    <w:rsid w:val="00E07CD1"/>
    <w:pPr>
      <w:widowControl w:val="0"/>
      <w:spacing w:line="320" w:lineRule="atLeast"/>
      <w:ind w:firstLine="0"/>
      <w:jc w:val="left"/>
    </w:pPr>
    <w:rPr>
      <w:rFonts w:ascii="OKAHN E+ The Mix Bold" w:eastAsia="Times New Roman" w:hAnsi="OKAHN E+ The Mix Bold" w:cs="OKAHN E+ The Mix Bold"/>
      <w:color w:val="auto"/>
      <w:lang w:eastAsia="ru-RU"/>
    </w:rPr>
  </w:style>
  <w:style w:type="paragraph" w:customStyle="1" w:styleId="CM8">
    <w:name w:val="CM8"/>
    <w:basedOn w:val="Default"/>
    <w:next w:val="Default"/>
    <w:uiPriority w:val="99"/>
    <w:qFormat/>
    <w:rsid w:val="00E07CD1"/>
    <w:pPr>
      <w:widowControl w:val="0"/>
      <w:spacing w:line="323" w:lineRule="atLeast"/>
      <w:ind w:firstLine="0"/>
      <w:jc w:val="left"/>
    </w:pPr>
    <w:rPr>
      <w:rFonts w:ascii="OKAHN E+ The Mix Bold" w:eastAsia="Times New Roman" w:hAnsi="OKAHN E+ The Mix Bold" w:cs="OKAHN E+ The Mix Bold"/>
      <w:color w:val="auto"/>
      <w:lang w:eastAsia="ru-RU"/>
    </w:rPr>
  </w:style>
  <w:style w:type="paragraph" w:customStyle="1" w:styleId="CM10">
    <w:name w:val="CM10"/>
    <w:basedOn w:val="Default"/>
    <w:next w:val="Default"/>
    <w:uiPriority w:val="99"/>
    <w:qFormat/>
    <w:rsid w:val="00E07CD1"/>
    <w:pPr>
      <w:widowControl w:val="0"/>
      <w:spacing w:line="320" w:lineRule="atLeast"/>
      <w:ind w:firstLine="0"/>
      <w:jc w:val="left"/>
    </w:pPr>
    <w:rPr>
      <w:rFonts w:ascii="OKAHN E+ The Mix Bold" w:eastAsia="Times New Roman" w:hAnsi="OKAHN E+ The Mix Bold" w:cs="OKAHN E+ The Mix Bold"/>
      <w:color w:val="auto"/>
      <w:lang w:eastAsia="ru-RU"/>
    </w:rPr>
  </w:style>
  <w:style w:type="paragraph" w:customStyle="1" w:styleId="CM11">
    <w:name w:val="CM11"/>
    <w:basedOn w:val="Default"/>
    <w:next w:val="Default"/>
    <w:uiPriority w:val="99"/>
    <w:qFormat/>
    <w:rsid w:val="00E07CD1"/>
    <w:pPr>
      <w:widowControl w:val="0"/>
      <w:spacing w:line="240" w:lineRule="auto"/>
      <w:ind w:firstLine="0"/>
      <w:jc w:val="left"/>
    </w:pPr>
    <w:rPr>
      <w:rFonts w:ascii="OKAHN E+ The Mix Bold" w:eastAsia="Times New Roman" w:hAnsi="OKAHN E+ The Mix Bold" w:cs="OKAHN E+ The Mix Bold"/>
      <w:color w:val="auto"/>
      <w:lang w:eastAsia="ru-RU"/>
    </w:rPr>
  </w:style>
  <w:style w:type="paragraph" w:customStyle="1" w:styleId="CM12">
    <w:name w:val="CM12"/>
    <w:basedOn w:val="Default"/>
    <w:next w:val="Default"/>
    <w:uiPriority w:val="99"/>
    <w:qFormat/>
    <w:rsid w:val="00E07CD1"/>
    <w:pPr>
      <w:widowControl w:val="0"/>
      <w:spacing w:line="263" w:lineRule="atLeast"/>
      <w:ind w:firstLine="0"/>
      <w:jc w:val="left"/>
    </w:pPr>
    <w:rPr>
      <w:rFonts w:ascii="OKAHN E+ The Mix Bold" w:eastAsia="Times New Roman" w:hAnsi="OKAHN E+ The Mix Bold" w:cs="OKAHN E+ The Mix Bold"/>
      <w:color w:val="auto"/>
      <w:lang w:eastAsia="ru-RU"/>
    </w:rPr>
  </w:style>
  <w:style w:type="paragraph" w:customStyle="1" w:styleId="CM13">
    <w:name w:val="CM13"/>
    <w:basedOn w:val="Default"/>
    <w:next w:val="Default"/>
    <w:uiPriority w:val="99"/>
    <w:qFormat/>
    <w:rsid w:val="00E07CD1"/>
    <w:pPr>
      <w:widowControl w:val="0"/>
      <w:spacing w:line="323" w:lineRule="atLeast"/>
      <w:ind w:firstLine="0"/>
      <w:jc w:val="left"/>
    </w:pPr>
    <w:rPr>
      <w:rFonts w:ascii="OKAHN E+ The Mix Bold" w:eastAsia="Times New Roman" w:hAnsi="OKAHN E+ The Mix Bold" w:cs="OKAHN E+ The Mix Bold"/>
      <w:color w:val="auto"/>
      <w:lang w:eastAsia="ru-RU"/>
    </w:rPr>
  </w:style>
  <w:style w:type="paragraph" w:customStyle="1" w:styleId="CM17">
    <w:name w:val="CM17"/>
    <w:basedOn w:val="Default"/>
    <w:next w:val="Default"/>
    <w:uiPriority w:val="99"/>
    <w:qFormat/>
    <w:rsid w:val="00E07CD1"/>
    <w:pPr>
      <w:widowControl w:val="0"/>
      <w:spacing w:line="358" w:lineRule="atLeast"/>
      <w:ind w:firstLine="0"/>
      <w:jc w:val="left"/>
    </w:pPr>
    <w:rPr>
      <w:rFonts w:ascii="OKAHN E+ The Mix Bold" w:eastAsia="Times New Roman" w:hAnsi="OKAHN E+ The Mix Bold" w:cs="OKAHN E+ The Mix Bold"/>
      <w:color w:val="auto"/>
      <w:lang w:eastAsia="ru-RU"/>
    </w:rPr>
  </w:style>
  <w:style w:type="paragraph" w:customStyle="1" w:styleId="CM18">
    <w:name w:val="CM18"/>
    <w:basedOn w:val="Default"/>
    <w:next w:val="Default"/>
    <w:uiPriority w:val="99"/>
    <w:qFormat/>
    <w:rsid w:val="00E07CD1"/>
    <w:pPr>
      <w:widowControl w:val="0"/>
      <w:spacing w:line="320" w:lineRule="atLeast"/>
      <w:ind w:firstLine="0"/>
      <w:jc w:val="left"/>
    </w:pPr>
    <w:rPr>
      <w:rFonts w:ascii="OKAHN E+ The Mix Bold" w:eastAsia="Times New Roman" w:hAnsi="OKAHN E+ The Mix Bold" w:cs="OKAHN E+ The Mix Bold"/>
      <w:color w:val="auto"/>
      <w:lang w:eastAsia="ru-RU"/>
    </w:rPr>
  </w:style>
  <w:style w:type="paragraph" w:customStyle="1" w:styleId="CM20">
    <w:name w:val="CM20"/>
    <w:basedOn w:val="Default"/>
    <w:next w:val="Default"/>
    <w:uiPriority w:val="99"/>
    <w:qFormat/>
    <w:rsid w:val="00E07CD1"/>
    <w:pPr>
      <w:widowControl w:val="0"/>
      <w:spacing w:line="320" w:lineRule="atLeast"/>
      <w:ind w:firstLine="0"/>
      <w:jc w:val="left"/>
    </w:pPr>
    <w:rPr>
      <w:rFonts w:ascii="OKAHN E+ The Mix Bold" w:eastAsia="Times New Roman" w:hAnsi="OKAHN E+ The Mix Bold" w:cs="OKAHN E+ The Mix Bold"/>
      <w:color w:val="auto"/>
      <w:lang w:eastAsia="ru-RU"/>
    </w:rPr>
  </w:style>
  <w:style w:type="paragraph" w:customStyle="1" w:styleId="CM19">
    <w:name w:val="CM19"/>
    <w:basedOn w:val="Default"/>
    <w:next w:val="Default"/>
    <w:uiPriority w:val="99"/>
    <w:qFormat/>
    <w:rsid w:val="00E07CD1"/>
    <w:pPr>
      <w:widowControl w:val="0"/>
      <w:spacing w:line="323" w:lineRule="atLeast"/>
      <w:ind w:firstLine="0"/>
      <w:jc w:val="left"/>
    </w:pPr>
    <w:rPr>
      <w:rFonts w:ascii="OKAHN E+ The Mix Bold" w:eastAsia="Times New Roman" w:hAnsi="OKAHN E+ The Mix Bold" w:cs="OKAHN E+ The Mix Bold"/>
      <w:color w:val="auto"/>
      <w:lang w:eastAsia="ru-RU"/>
    </w:rPr>
  </w:style>
  <w:style w:type="paragraph" w:customStyle="1" w:styleId="CM21">
    <w:name w:val="CM21"/>
    <w:basedOn w:val="Default"/>
    <w:next w:val="Default"/>
    <w:uiPriority w:val="99"/>
    <w:qFormat/>
    <w:rsid w:val="00E07CD1"/>
    <w:pPr>
      <w:widowControl w:val="0"/>
      <w:spacing w:line="240" w:lineRule="auto"/>
      <w:ind w:firstLine="0"/>
      <w:jc w:val="left"/>
    </w:pPr>
    <w:rPr>
      <w:rFonts w:ascii="OKAHN E+ The Mix Bold" w:eastAsia="Times New Roman" w:hAnsi="OKAHN E+ The Mix Bold" w:cs="OKAHN E+ The Mix Bold"/>
      <w:color w:val="auto"/>
      <w:lang w:eastAsia="ru-RU"/>
    </w:rPr>
  </w:style>
  <w:style w:type="paragraph" w:customStyle="1" w:styleId="CM31">
    <w:name w:val="CM31"/>
    <w:basedOn w:val="Default"/>
    <w:next w:val="Default"/>
    <w:uiPriority w:val="99"/>
    <w:qFormat/>
    <w:rsid w:val="00E07CD1"/>
    <w:pPr>
      <w:widowControl w:val="0"/>
      <w:spacing w:after="713" w:line="240" w:lineRule="auto"/>
      <w:ind w:firstLine="0"/>
      <w:jc w:val="left"/>
    </w:pPr>
    <w:rPr>
      <w:rFonts w:ascii="OKAHN E+ The Mix Bold" w:eastAsia="Times New Roman" w:hAnsi="OKAHN E+ The Mix Bold" w:cs="OKAHN E+ The Mix Bold"/>
      <w:color w:val="auto"/>
      <w:lang w:eastAsia="ru-RU"/>
    </w:rPr>
  </w:style>
  <w:style w:type="paragraph" w:customStyle="1" w:styleId="CM23">
    <w:name w:val="CM23"/>
    <w:basedOn w:val="Default"/>
    <w:next w:val="Default"/>
    <w:uiPriority w:val="99"/>
    <w:qFormat/>
    <w:rsid w:val="00E07CD1"/>
    <w:pPr>
      <w:widowControl w:val="0"/>
      <w:spacing w:line="353" w:lineRule="atLeast"/>
      <w:ind w:firstLine="0"/>
      <w:jc w:val="left"/>
    </w:pPr>
    <w:rPr>
      <w:rFonts w:ascii="OKAHN E+ The Mix Bold" w:eastAsia="Times New Roman" w:hAnsi="OKAHN E+ The Mix Bold" w:cs="OKAHN E+ The Mix Bold"/>
      <w:color w:val="auto"/>
      <w:lang w:eastAsia="ru-RU"/>
    </w:rPr>
  </w:style>
  <w:style w:type="paragraph" w:customStyle="1" w:styleId="CM68">
    <w:name w:val="CM68"/>
    <w:basedOn w:val="Default"/>
    <w:next w:val="Default"/>
    <w:uiPriority w:val="99"/>
    <w:qFormat/>
    <w:rsid w:val="00E07CD1"/>
    <w:pPr>
      <w:widowControl w:val="0"/>
      <w:spacing w:after="348" w:line="240" w:lineRule="auto"/>
      <w:ind w:firstLine="0"/>
      <w:jc w:val="left"/>
    </w:pPr>
    <w:rPr>
      <w:rFonts w:ascii="OKAHJ F+ The Sans Extra Bold" w:eastAsia="Times New Roman" w:hAnsi="OKAHJ F+ The Sans Extra Bold" w:cs="OKAHJ F+ The Sans Extra Bold"/>
      <w:color w:val="auto"/>
      <w:lang w:eastAsia="ru-RU"/>
    </w:rPr>
  </w:style>
  <w:style w:type="paragraph" w:customStyle="1" w:styleId="CM69">
    <w:name w:val="CM69"/>
    <w:basedOn w:val="Default"/>
    <w:next w:val="Default"/>
    <w:uiPriority w:val="99"/>
    <w:qFormat/>
    <w:rsid w:val="00E07CD1"/>
    <w:pPr>
      <w:widowControl w:val="0"/>
      <w:spacing w:after="288" w:line="240" w:lineRule="auto"/>
      <w:ind w:firstLine="0"/>
      <w:jc w:val="left"/>
    </w:pPr>
    <w:rPr>
      <w:rFonts w:ascii="OKAHJ F+ The Sans Extra Bold" w:eastAsia="Times New Roman" w:hAnsi="OKAHJ F+ The Sans Extra Bold" w:cs="OKAHJ F+ The Sans Extra Bold"/>
      <w:color w:val="auto"/>
      <w:lang w:eastAsia="ru-RU"/>
    </w:rPr>
  </w:style>
  <w:style w:type="paragraph" w:customStyle="1" w:styleId="CM14">
    <w:name w:val="CM14"/>
    <w:basedOn w:val="Default"/>
    <w:next w:val="Default"/>
    <w:uiPriority w:val="99"/>
    <w:qFormat/>
    <w:rsid w:val="00E07CD1"/>
    <w:pPr>
      <w:widowControl w:val="0"/>
      <w:spacing w:line="240" w:lineRule="auto"/>
      <w:ind w:firstLine="0"/>
      <w:jc w:val="left"/>
    </w:pPr>
    <w:rPr>
      <w:rFonts w:ascii="OKAHJ F+ The Sans Extra Bold" w:eastAsia="Times New Roman" w:hAnsi="OKAHJ F+ The Sans Extra Bold" w:cs="OKAHJ F+ The Sans Extra Bold"/>
      <w:color w:val="auto"/>
      <w:lang w:eastAsia="ru-RU"/>
    </w:rPr>
  </w:style>
  <w:style w:type="paragraph" w:customStyle="1" w:styleId="afffffffffffffffffff9">
    <w:name w:val="Содержимое таблицы"/>
    <w:basedOn w:val="afc"/>
    <w:uiPriority w:val="99"/>
    <w:qFormat/>
    <w:rsid w:val="00E07CD1"/>
    <w:pPr>
      <w:suppressLineNumbers/>
      <w:suppressAutoHyphens/>
      <w:spacing w:after="0" w:line="360" w:lineRule="auto"/>
      <w:ind w:firstLine="567"/>
      <w:jc w:val="both"/>
    </w:pPr>
    <w:rPr>
      <w:rFonts w:ascii="Arial" w:eastAsia="Times New Roman" w:hAnsi="Arial" w:cs="Times New Roman"/>
      <w:szCs w:val="24"/>
      <w:lang w:eastAsia="ar-SA"/>
    </w:rPr>
  </w:style>
  <w:style w:type="paragraph" w:customStyle="1" w:styleId="afffffffffffffffffffa">
    <w:name w:val="Текст в таблице"/>
    <w:basedOn w:val="afc"/>
    <w:uiPriority w:val="99"/>
    <w:qFormat/>
    <w:rsid w:val="00E07CD1"/>
    <w:pPr>
      <w:spacing w:after="0" w:line="360" w:lineRule="auto"/>
      <w:ind w:firstLine="567"/>
      <w:jc w:val="center"/>
    </w:pPr>
    <w:rPr>
      <w:rFonts w:ascii="Arial" w:eastAsia="Times New Roman" w:hAnsi="Arial" w:cs="Times New Roman"/>
      <w:szCs w:val="20"/>
      <w:lang w:eastAsia="ru-RU"/>
    </w:rPr>
  </w:style>
  <w:style w:type="paragraph" w:customStyle="1" w:styleId="afffffffffffffffffffb">
    <w:name w:val="ИТС_обычный"/>
    <w:basedOn w:val="aff6"/>
    <w:uiPriority w:val="99"/>
    <w:qFormat/>
    <w:rsid w:val="00E07CD1"/>
    <w:pPr>
      <w:autoSpaceDE w:val="0"/>
      <w:autoSpaceDN w:val="0"/>
      <w:spacing w:line="288" w:lineRule="auto"/>
      <w:ind w:firstLine="720"/>
    </w:pPr>
    <w:rPr>
      <w:rFonts w:cs="Arial"/>
      <w:sz w:val="22"/>
      <w:szCs w:val="22"/>
    </w:rPr>
  </w:style>
  <w:style w:type="character" w:customStyle="1" w:styleId="d1">
    <w:name w:val="d1"/>
    <w:basedOn w:val="afd"/>
    <w:uiPriority w:val="99"/>
    <w:rsid w:val="00E07CD1"/>
    <w:rPr>
      <w:rFonts w:cs="Times New Roman"/>
      <w:sz w:val="18"/>
      <w:szCs w:val="18"/>
    </w:rPr>
  </w:style>
  <w:style w:type="paragraph" w:customStyle="1" w:styleId="0095">
    <w:name w:val="Стиль Основной текст + Слева:  0 см Первая строка:  095 см"/>
    <w:basedOn w:val="affc"/>
    <w:uiPriority w:val="99"/>
    <w:qFormat/>
    <w:rsid w:val="00E07CD1"/>
    <w:pPr>
      <w:tabs>
        <w:tab w:val="left" w:pos="567"/>
      </w:tabs>
      <w:autoSpaceDE/>
      <w:autoSpaceDN/>
      <w:adjustRightInd/>
      <w:spacing w:line="360" w:lineRule="auto"/>
      <w:ind w:firstLine="567"/>
      <w:jc w:val="both"/>
    </w:pPr>
    <w:rPr>
      <w:b w:val="0"/>
      <w:bCs w:val="0"/>
      <w:i w:val="0"/>
      <w:iCs w:val="0"/>
      <w:color w:val="auto"/>
      <w:sz w:val="22"/>
      <w:szCs w:val="24"/>
    </w:rPr>
  </w:style>
  <w:style w:type="paragraph" w:customStyle="1" w:styleId="Corpodeltestocontinuo">
    <w:name w:val="Corpo del testo continuo"/>
    <w:basedOn w:val="affc"/>
    <w:uiPriority w:val="99"/>
    <w:qFormat/>
    <w:rsid w:val="00E07CD1"/>
    <w:pPr>
      <w:widowControl w:val="0"/>
      <w:autoSpaceDE/>
      <w:autoSpaceDN/>
      <w:adjustRightInd/>
      <w:spacing w:after="220" w:line="360" w:lineRule="auto"/>
      <w:ind w:left="1077" w:firstLine="567"/>
      <w:jc w:val="both"/>
    </w:pPr>
    <w:rPr>
      <w:b w:val="0"/>
      <w:bCs w:val="0"/>
      <w:i w:val="0"/>
      <w:iCs w:val="0"/>
      <w:color w:val="auto"/>
      <w:sz w:val="22"/>
      <w:lang w:val="it-IT" w:eastAsia="it-IT"/>
    </w:rPr>
  </w:style>
  <w:style w:type="paragraph" w:customStyle="1" w:styleId="afffffffffffffffffffc">
    <w:name w:val="Текст та"/>
    <w:basedOn w:val="afffffffffffffffffffa"/>
    <w:uiPriority w:val="99"/>
    <w:qFormat/>
    <w:rsid w:val="00E07CD1"/>
  </w:style>
  <w:style w:type="paragraph" w:customStyle="1" w:styleId="just">
    <w:name w:val="just"/>
    <w:basedOn w:val="afc"/>
    <w:uiPriority w:val="99"/>
    <w:qFormat/>
    <w:rsid w:val="00E07CD1"/>
    <w:pPr>
      <w:spacing w:before="120" w:after="120" w:line="240" w:lineRule="auto"/>
      <w:jc w:val="both"/>
    </w:pPr>
    <w:rPr>
      <w:rFonts w:ascii="Times New Roman" w:eastAsia="Times New Roman" w:hAnsi="Times New Roman" w:cs="Times New Roman"/>
      <w:szCs w:val="24"/>
      <w:lang w:eastAsia="ru-RU"/>
    </w:rPr>
  </w:style>
  <w:style w:type="paragraph" w:customStyle="1" w:styleId="Pa02">
    <w:name w:val="Pa0+2"/>
    <w:basedOn w:val="Default"/>
    <w:next w:val="Default"/>
    <w:uiPriority w:val="99"/>
    <w:qFormat/>
    <w:rsid w:val="00E07CD1"/>
    <w:pPr>
      <w:spacing w:line="221" w:lineRule="atLeast"/>
      <w:ind w:firstLine="0"/>
      <w:jc w:val="left"/>
    </w:pPr>
    <w:rPr>
      <w:rFonts w:ascii="Minion Pro" w:eastAsia="Times New Roman" w:hAnsi="Minion Pro"/>
      <w:color w:val="auto"/>
      <w:lang w:eastAsia="ru-RU"/>
    </w:rPr>
  </w:style>
  <w:style w:type="paragraph" w:customStyle="1" w:styleId="afffffffffffffffffffd">
    <w:name w:val="заголовок таблицы"/>
    <w:basedOn w:val="afc"/>
    <w:link w:val="afffffffffffffffffffe"/>
    <w:uiPriority w:val="99"/>
    <w:qFormat/>
    <w:rsid w:val="00E07CD1"/>
    <w:pPr>
      <w:spacing w:after="0" w:line="360" w:lineRule="auto"/>
      <w:ind w:firstLine="567"/>
      <w:jc w:val="both"/>
    </w:pPr>
    <w:rPr>
      <w:rFonts w:ascii="Arial" w:eastAsia="Times New Roman" w:hAnsi="Arial" w:cs="Times New Roman"/>
      <w:szCs w:val="24"/>
      <w:lang w:eastAsia="ru-RU"/>
    </w:rPr>
  </w:style>
  <w:style w:type="character" w:customStyle="1" w:styleId="afffffffffffffffffffe">
    <w:name w:val="заголовок таблицы Знак"/>
    <w:basedOn w:val="afd"/>
    <w:link w:val="afffffffffffffffffffd"/>
    <w:uiPriority w:val="99"/>
    <w:locked/>
    <w:rsid w:val="00E07CD1"/>
    <w:rPr>
      <w:rFonts w:ascii="Arial" w:eastAsia="Times New Roman" w:hAnsi="Arial" w:cs="Times New Roman"/>
      <w:szCs w:val="24"/>
      <w:lang w:eastAsia="ru-RU"/>
    </w:rPr>
  </w:style>
  <w:style w:type="paragraph" w:customStyle="1" w:styleId="src">
    <w:name w:val="src"/>
    <w:basedOn w:val="afc"/>
    <w:uiPriority w:val="99"/>
    <w:qFormat/>
    <w:rsid w:val="00E07CD1"/>
    <w:pPr>
      <w:spacing w:after="225" w:line="240" w:lineRule="auto"/>
    </w:pPr>
    <w:rPr>
      <w:rFonts w:ascii="Times New Roman" w:eastAsia="Times New Roman" w:hAnsi="Times New Roman" w:cs="Times New Roman"/>
      <w:i/>
      <w:iCs/>
      <w:color w:val="939756"/>
      <w:sz w:val="17"/>
      <w:szCs w:val="17"/>
      <w:lang w:eastAsia="ru-RU"/>
    </w:rPr>
  </w:style>
  <w:style w:type="character" w:customStyle="1" w:styleId="googqs-tidbit1">
    <w:name w:val="goog_qs-tidbit1"/>
    <w:basedOn w:val="afd"/>
    <w:uiPriority w:val="99"/>
    <w:rsid w:val="00E07CD1"/>
    <w:rPr>
      <w:rFonts w:cs="Times New Roman"/>
      <w:color w:val="2F70AB"/>
    </w:rPr>
  </w:style>
  <w:style w:type="paragraph" w:customStyle="1" w:styleId="5a">
    <w:name w:val="Знак5 Знак Знак Знак"/>
    <w:basedOn w:val="afc"/>
    <w:uiPriority w:val="99"/>
    <w:qFormat/>
    <w:rsid w:val="00E07CD1"/>
    <w:pPr>
      <w:spacing w:after="160" w:line="240" w:lineRule="exact"/>
    </w:pPr>
    <w:rPr>
      <w:rFonts w:ascii="Verdana" w:eastAsia="Times New Roman" w:hAnsi="Verdana" w:cs="Times New Roman"/>
      <w:sz w:val="20"/>
      <w:szCs w:val="20"/>
      <w:lang w:val="en-US"/>
    </w:rPr>
  </w:style>
  <w:style w:type="paragraph" w:customStyle="1" w:styleId="Iniiaiieoaenonionooiii">
    <w:name w:val="Iniiaiie oaeno n ionooiii"/>
    <w:basedOn w:val="afc"/>
    <w:uiPriority w:val="99"/>
    <w:qFormat/>
    <w:rsid w:val="00E07CD1"/>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Cs w:val="24"/>
      <w:lang w:eastAsia="ru-RU"/>
    </w:rPr>
  </w:style>
  <w:style w:type="paragraph" w:customStyle="1" w:styleId="TableCellJ">
    <w:name w:val="Table Cell J"/>
    <w:basedOn w:val="afc"/>
    <w:uiPriority w:val="99"/>
    <w:qFormat/>
    <w:rsid w:val="00E07CD1"/>
    <w:pPr>
      <w:widowControl w:val="0"/>
      <w:suppressAutoHyphens/>
      <w:spacing w:after="0" w:line="240" w:lineRule="auto"/>
      <w:jc w:val="both"/>
    </w:pPr>
    <w:rPr>
      <w:rFonts w:ascii="Times New Roman" w:eastAsia="Times New Roman" w:hAnsi="Times New Roman" w:cs="Times New Roman"/>
      <w:szCs w:val="20"/>
      <w:lang w:eastAsia="ru-RU"/>
    </w:rPr>
  </w:style>
  <w:style w:type="paragraph" w:customStyle="1" w:styleId="316">
    <w:name w:val="Основной текст с отступом 31"/>
    <w:basedOn w:val="afc"/>
    <w:uiPriority w:val="99"/>
    <w:qFormat/>
    <w:rsid w:val="00E07CD1"/>
    <w:pPr>
      <w:spacing w:after="0" w:line="360" w:lineRule="auto"/>
      <w:ind w:firstLine="426"/>
      <w:jc w:val="both"/>
    </w:pPr>
    <w:rPr>
      <w:rFonts w:ascii="Times New Roman" w:eastAsia="Times New Roman" w:hAnsi="Times New Roman" w:cs="Times New Roman"/>
      <w:szCs w:val="20"/>
      <w:lang w:eastAsia="ru-RU"/>
    </w:rPr>
  </w:style>
  <w:style w:type="paragraph" w:customStyle="1" w:styleId="system-pagebreak">
    <w:name w:val="system-pagebreak"/>
    <w:basedOn w:val="afc"/>
    <w:uiPriority w:val="99"/>
    <w:qFormat/>
    <w:rsid w:val="00E07CD1"/>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3fb">
    <w:name w:val="Обычный (веб) Знак3"/>
    <w:aliases w:val="Обычный (веб) Знак1 Знак Знак,Обычный (веб) Знак1 Знак1 Знак,Обычный (веб) Знак Знак2,Обычный (веб) Знак1 Знак2,Обычный (веб) Знак Знак Знак1"/>
    <w:basedOn w:val="afd"/>
    <w:locked/>
    <w:rsid w:val="00E07CD1"/>
    <w:rPr>
      <w:rFonts w:ascii="Times New Roman" w:hAnsi="Times New Roman" w:cs="Times New Roman"/>
      <w:sz w:val="24"/>
      <w:szCs w:val="24"/>
    </w:rPr>
  </w:style>
  <w:style w:type="character" w:customStyle="1" w:styleId="qfsearchtxt">
    <w:name w:val="qfsearchtxt"/>
    <w:basedOn w:val="afd"/>
    <w:uiPriority w:val="99"/>
    <w:rsid w:val="00E07CD1"/>
    <w:rPr>
      <w:rFonts w:cs="Times New Roman"/>
    </w:rPr>
  </w:style>
  <w:style w:type="character" w:customStyle="1" w:styleId="style717">
    <w:name w:val="style717"/>
    <w:basedOn w:val="afd"/>
    <w:uiPriority w:val="99"/>
    <w:rsid w:val="00E07CD1"/>
    <w:rPr>
      <w:rFonts w:cs="Times New Roman"/>
    </w:rPr>
  </w:style>
  <w:style w:type="character" w:customStyle="1" w:styleId="A50">
    <w:name w:val="A5"/>
    <w:uiPriority w:val="99"/>
    <w:rsid w:val="00E07CD1"/>
    <w:rPr>
      <w:color w:val="000000"/>
      <w:sz w:val="18"/>
    </w:rPr>
  </w:style>
  <w:style w:type="character" w:customStyle="1" w:styleId="postbody">
    <w:name w:val="postbody"/>
    <w:basedOn w:val="afd"/>
    <w:uiPriority w:val="99"/>
    <w:rsid w:val="00E07CD1"/>
    <w:rPr>
      <w:rFonts w:cs="Times New Roman"/>
    </w:rPr>
  </w:style>
  <w:style w:type="character" w:customStyle="1" w:styleId="news-date-time">
    <w:name w:val="news-date-time"/>
    <w:basedOn w:val="afd"/>
    <w:uiPriority w:val="99"/>
    <w:rsid w:val="00E07CD1"/>
    <w:rPr>
      <w:rFonts w:cs="Times New Roman"/>
    </w:rPr>
  </w:style>
  <w:style w:type="paragraph" w:customStyle="1" w:styleId="justifyleft">
    <w:name w:val="justifyleft"/>
    <w:basedOn w:val="afc"/>
    <w:uiPriority w:val="99"/>
    <w:qFormat/>
    <w:rsid w:val="00E07CD1"/>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publishtime">
    <w:name w:val="publishtime"/>
    <w:basedOn w:val="afd"/>
    <w:uiPriority w:val="99"/>
    <w:rsid w:val="00E07CD1"/>
    <w:rPr>
      <w:rFonts w:cs="Times New Roman"/>
    </w:rPr>
  </w:style>
  <w:style w:type="character" w:customStyle="1" w:styleId="source">
    <w:name w:val="source"/>
    <w:basedOn w:val="afd"/>
    <w:uiPriority w:val="99"/>
    <w:rsid w:val="00E07CD1"/>
    <w:rPr>
      <w:rFonts w:cs="Times New Roman"/>
    </w:rPr>
  </w:style>
  <w:style w:type="character" w:customStyle="1" w:styleId="ata11y">
    <w:name w:val="at_a11y"/>
    <w:basedOn w:val="afd"/>
    <w:uiPriority w:val="99"/>
    <w:rsid w:val="00E07CD1"/>
    <w:rPr>
      <w:rFonts w:cs="Times New Roman"/>
    </w:rPr>
  </w:style>
  <w:style w:type="character" w:customStyle="1" w:styleId="toggler">
    <w:name w:val="toggler"/>
    <w:basedOn w:val="afd"/>
    <w:uiPriority w:val="99"/>
    <w:rsid w:val="00E07CD1"/>
    <w:rPr>
      <w:rFonts w:cs="Times New Roman"/>
    </w:rPr>
  </w:style>
  <w:style w:type="character" w:customStyle="1" w:styleId="noprint">
    <w:name w:val="noprint"/>
    <w:basedOn w:val="afd"/>
    <w:uiPriority w:val="99"/>
    <w:rsid w:val="00E07CD1"/>
    <w:rPr>
      <w:rFonts w:cs="Times New Roman"/>
    </w:rPr>
  </w:style>
  <w:style w:type="paragraph" w:customStyle="1" w:styleId="11b">
    <w:name w:val="Таблица 1разд 1подр номер"/>
    <w:basedOn w:val="afffffffffffffffffffd"/>
    <w:link w:val="11c"/>
    <w:uiPriority w:val="99"/>
    <w:qFormat/>
    <w:rsid w:val="00E07CD1"/>
    <w:pPr>
      <w:ind w:left="567"/>
      <w:jc w:val="right"/>
    </w:pPr>
    <w:rPr>
      <w:b/>
      <w:lang w:val="en-US"/>
    </w:rPr>
  </w:style>
  <w:style w:type="character" w:customStyle="1" w:styleId="11c">
    <w:name w:val="Таблица 1разд 1подр номер Знак"/>
    <w:basedOn w:val="afffffffffffffffffffe"/>
    <w:link w:val="11b"/>
    <w:uiPriority w:val="99"/>
    <w:locked/>
    <w:rsid w:val="00E07CD1"/>
    <w:rPr>
      <w:rFonts w:ascii="Arial" w:eastAsia="Times New Roman" w:hAnsi="Arial" w:cs="Times New Roman"/>
      <w:b/>
      <w:szCs w:val="24"/>
      <w:lang w:val="en-US" w:eastAsia="ru-RU"/>
    </w:rPr>
  </w:style>
  <w:style w:type="paragraph" w:customStyle="1" w:styleId="affffffffffffffffffff">
    <w:name w:val="Обращение"/>
    <w:basedOn w:val="afc"/>
    <w:uiPriority w:val="99"/>
    <w:qFormat/>
    <w:rsid w:val="00E07CD1"/>
    <w:pPr>
      <w:spacing w:after="0" w:line="360" w:lineRule="auto"/>
      <w:jc w:val="center"/>
    </w:pPr>
    <w:rPr>
      <w:rFonts w:ascii="Arial" w:eastAsia="Times New Roman" w:hAnsi="Arial" w:cs="Times New Roman"/>
      <w:b/>
      <w:bCs/>
      <w:lang w:eastAsia="ru-RU"/>
    </w:rPr>
  </w:style>
  <w:style w:type="character" w:customStyle="1" w:styleId="cssnews">
    <w:name w:val="cssnews"/>
    <w:basedOn w:val="afd"/>
    <w:uiPriority w:val="99"/>
    <w:rsid w:val="00E07CD1"/>
    <w:rPr>
      <w:rFonts w:cs="Times New Roman"/>
    </w:rPr>
  </w:style>
  <w:style w:type="paragraph" w:customStyle="1" w:styleId="affffffffffffffffffff0">
    <w:name w:val="Текст отчета"/>
    <w:basedOn w:val="afc"/>
    <w:link w:val="affffffffffffffffffff1"/>
    <w:uiPriority w:val="99"/>
    <w:qFormat/>
    <w:rsid w:val="00E07CD1"/>
    <w:pPr>
      <w:spacing w:after="60" w:line="360" w:lineRule="auto"/>
      <w:ind w:right="-5" w:firstLine="720"/>
      <w:jc w:val="both"/>
    </w:pPr>
    <w:rPr>
      <w:rFonts w:ascii="Arial" w:eastAsia="Times New Roman" w:hAnsi="Arial" w:cs="Arial"/>
      <w:szCs w:val="20"/>
      <w:lang w:eastAsia="ru-RU"/>
    </w:rPr>
  </w:style>
  <w:style w:type="character" w:customStyle="1" w:styleId="affffffffffffffffffff1">
    <w:name w:val="Текст отчета Знак"/>
    <w:basedOn w:val="afd"/>
    <w:link w:val="affffffffffffffffffff0"/>
    <w:uiPriority w:val="99"/>
    <w:locked/>
    <w:rsid w:val="00E07CD1"/>
    <w:rPr>
      <w:rFonts w:ascii="Arial" w:eastAsia="Times New Roman" w:hAnsi="Arial" w:cs="Arial"/>
      <w:szCs w:val="20"/>
      <w:lang w:eastAsia="ru-RU"/>
    </w:rPr>
  </w:style>
  <w:style w:type="paragraph" w:customStyle="1" w:styleId="affffffffffffffffffff2">
    <w:name w:val="Таблица номер"/>
    <w:basedOn w:val="afc"/>
    <w:link w:val="affffffffffffffffffff3"/>
    <w:uiPriority w:val="99"/>
    <w:qFormat/>
    <w:rsid w:val="00E07CD1"/>
    <w:pPr>
      <w:spacing w:after="0" w:line="360" w:lineRule="auto"/>
      <w:ind w:firstLine="567"/>
      <w:jc w:val="right"/>
    </w:pPr>
    <w:rPr>
      <w:rFonts w:ascii="Arial" w:eastAsia="Times New Roman" w:hAnsi="Arial" w:cs="Times New Roman"/>
      <w:b/>
      <w:szCs w:val="24"/>
      <w:lang w:eastAsia="ru-RU"/>
    </w:rPr>
  </w:style>
  <w:style w:type="character" w:customStyle="1" w:styleId="affffffffffffffffffff3">
    <w:name w:val="Таблица номер Знак"/>
    <w:basedOn w:val="afd"/>
    <w:link w:val="affffffffffffffffffff2"/>
    <w:uiPriority w:val="99"/>
    <w:locked/>
    <w:rsid w:val="00E07CD1"/>
    <w:rPr>
      <w:rFonts w:ascii="Arial" w:eastAsia="Times New Roman" w:hAnsi="Arial" w:cs="Times New Roman"/>
      <w:b/>
      <w:szCs w:val="24"/>
      <w:lang w:eastAsia="ru-RU"/>
    </w:rPr>
  </w:style>
  <w:style w:type="paragraph" w:customStyle="1" w:styleId="3fc">
    <w:name w:val="Обычный3"/>
    <w:basedOn w:val="afc"/>
    <w:uiPriority w:val="99"/>
    <w:qFormat/>
    <w:rsid w:val="00E07CD1"/>
    <w:pPr>
      <w:tabs>
        <w:tab w:val="left" w:pos="567"/>
      </w:tabs>
      <w:spacing w:before="120" w:after="0" w:line="360" w:lineRule="auto"/>
      <w:ind w:firstLine="567"/>
      <w:jc w:val="both"/>
    </w:pPr>
    <w:rPr>
      <w:rFonts w:ascii="Arial" w:eastAsia="Times New Roman" w:hAnsi="Arial" w:cs="Times New Roman"/>
      <w:sz w:val="24"/>
      <w:szCs w:val="20"/>
      <w:lang w:val="it-IT" w:eastAsia="it-IT"/>
    </w:rPr>
  </w:style>
  <w:style w:type="paragraph" w:customStyle="1" w:styleId="2fffc">
    <w:name w:val="Дата2"/>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4">
    <w:name w:val="Объект (рисунок"/>
    <w:aliases w:val="график)"/>
    <w:basedOn w:val="afc"/>
    <w:uiPriority w:val="99"/>
    <w:qFormat/>
    <w:rsid w:val="00E07CD1"/>
    <w:pPr>
      <w:tabs>
        <w:tab w:val="num" w:pos="1134"/>
      </w:tabs>
      <w:spacing w:after="0" w:line="240" w:lineRule="auto"/>
      <w:jc w:val="center"/>
    </w:pPr>
    <w:rPr>
      <w:rFonts w:ascii="Times New Roman" w:eastAsia="Times New Roman" w:hAnsi="Times New Roman" w:cs="Times New Roman"/>
      <w:sz w:val="24"/>
      <w:szCs w:val="20"/>
      <w:lang w:eastAsia="ru-RU"/>
    </w:rPr>
  </w:style>
  <w:style w:type="paragraph" w:customStyle="1" w:styleId="affffffffffffffffffff5">
    <w:name w:val="Маркированный"/>
    <w:basedOn w:val="afc"/>
    <w:uiPriority w:val="99"/>
    <w:qFormat/>
    <w:rsid w:val="00E07CD1"/>
    <w:pPr>
      <w:keepLines/>
      <w:spacing w:after="0" w:line="360" w:lineRule="auto"/>
      <w:jc w:val="both"/>
    </w:pPr>
    <w:rPr>
      <w:rFonts w:ascii="Times New Roman CYR" w:eastAsia="Times New Roman" w:hAnsi="Times New Roman CYR" w:cs="Times New Roman"/>
      <w:sz w:val="24"/>
      <w:szCs w:val="20"/>
      <w:lang w:val="en-US" w:eastAsia="ru-RU"/>
    </w:rPr>
  </w:style>
  <w:style w:type="paragraph" w:customStyle="1" w:styleId="affffffffffffffffffff6">
    <w:name w:val="ТаблПоле"/>
    <w:basedOn w:val="afc"/>
    <w:uiPriority w:val="99"/>
    <w:qFormat/>
    <w:rsid w:val="00E07CD1"/>
    <w:pPr>
      <w:spacing w:after="0" w:line="240" w:lineRule="auto"/>
      <w:jc w:val="center"/>
    </w:pPr>
    <w:rPr>
      <w:rFonts w:ascii="Arial" w:eastAsia="Times New Roman" w:hAnsi="Arial" w:cs="Times New Roman"/>
      <w:color w:val="000000"/>
      <w:szCs w:val="20"/>
      <w:lang w:val="en-US" w:eastAsia="ru-RU"/>
    </w:rPr>
  </w:style>
  <w:style w:type="paragraph" w:customStyle="1" w:styleId="Iauiue">
    <w:name w:val="Iau?iue"/>
    <w:uiPriority w:val="99"/>
    <w:qFormat/>
    <w:rsid w:val="00E07CD1"/>
    <w:pPr>
      <w:spacing w:after="0" w:line="240" w:lineRule="auto"/>
    </w:pPr>
    <w:rPr>
      <w:rFonts w:ascii="Times New Roman" w:eastAsia="Times New Roman" w:hAnsi="Times New Roman" w:cs="Times New Roman"/>
      <w:sz w:val="20"/>
      <w:szCs w:val="20"/>
      <w:lang w:val="en-US" w:eastAsia="ru-RU"/>
    </w:rPr>
  </w:style>
  <w:style w:type="character" w:customStyle="1" w:styleId="EndnoteTextChar">
    <w:name w:val="Endnote Text Char"/>
    <w:uiPriority w:val="99"/>
    <w:locked/>
    <w:rsid w:val="00E07CD1"/>
    <w:rPr>
      <w:rFonts w:ascii="Arial" w:hAnsi="Arial" w:cs="Times New Roman"/>
    </w:rPr>
  </w:style>
  <w:style w:type="paragraph" w:customStyle="1" w:styleId="affffffffffffffffffff7">
    <w:name w:val="Списки"/>
    <w:basedOn w:val="afc"/>
    <w:uiPriority w:val="99"/>
    <w:qFormat/>
    <w:rsid w:val="00E07CD1"/>
    <w:pPr>
      <w:tabs>
        <w:tab w:val="left" w:pos="1260"/>
      </w:tabs>
      <w:spacing w:before="120" w:after="120" w:line="240" w:lineRule="auto"/>
      <w:ind w:left="1260" w:hanging="540"/>
      <w:jc w:val="both"/>
    </w:pPr>
    <w:rPr>
      <w:rFonts w:ascii="Times New Roman" w:eastAsia="Times New Roman" w:hAnsi="Times New Roman" w:cs="Times New Roman"/>
      <w:sz w:val="24"/>
      <w:szCs w:val="28"/>
      <w:lang w:eastAsia="ru-RU"/>
    </w:rPr>
  </w:style>
  <w:style w:type="paragraph" w:customStyle="1" w:styleId="1ffffd">
    <w:name w:val="Знак Знак1 Знак"/>
    <w:basedOn w:val="afc"/>
    <w:uiPriority w:val="99"/>
    <w:qFormat/>
    <w:rsid w:val="00E07CD1"/>
    <w:pPr>
      <w:spacing w:after="160" w:line="240" w:lineRule="exact"/>
    </w:pPr>
    <w:rPr>
      <w:rFonts w:ascii="Verdana" w:eastAsia="Times New Roman" w:hAnsi="Verdana" w:cs="Times New Roman"/>
      <w:sz w:val="24"/>
      <w:szCs w:val="24"/>
      <w:lang w:val="en-US"/>
    </w:rPr>
  </w:style>
  <w:style w:type="paragraph" w:customStyle="1" w:styleId="2fffd">
    <w:name w:val="Знак2 Знак Знак Знак Знак Знак Знак Знак Знак Знак"/>
    <w:basedOn w:val="afc"/>
    <w:uiPriority w:val="99"/>
    <w:qFormat/>
    <w:rsid w:val="00E07CD1"/>
    <w:pPr>
      <w:spacing w:after="160" w:line="240" w:lineRule="exact"/>
    </w:pPr>
    <w:rPr>
      <w:rFonts w:ascii="Verdana" w:eastAsia="Times New Roman" w:hAnsi="Verdana" w:cs="Times New Roman"/>
      <w:sz w:val="24"/>
      <w:szCs w:val="24"/>
      <w:lang w:val="en-US"/>
    </w:rPr>
  </w:style>
  <w:style w:type="character" w:customStyle="1" w:styleId="68">
    <w:name w:val="Знак Знак6"/>
    <w:basedOn w:val="afd"/>
    <w:uiPriority w:val="99"/>
    <w:rsid w:val="00E07CD1"/>
    <w:rPr>
      <w:rFonts w:ascii="Arial" w:hAnsi="Arial" w:cs="Times New Roman"/>
      <w:sz w:val="22"/>
      <w:lang w:val="ru-RU" w:eastAsia="ru-RU" w:bidi="ar-SA"/>
    </w:rPr>
  </w:style>
  <w:style w:type="character" w:customStyle="1" w:styleId="75">
    <w:name w:val="Знак Знак7"/>
    <w:basedOn w:val="afd"/>
    <w:uiPriority w:val="99"/>
    <w:rsid w:val="00E07CD1"/>
    <w:rPr>
      <w:rFonts w:cs="Times New Roman"/>
      <w:sz w:val="24"/>
      <w:szCs w:val="24"/>
      <w:lang w:val="ru-RU" w:eastAsia="ru-RU" w:bidi="ar-SA"/>
    </w:rPr>
  </w:style>
  <w:style w:type="paragraph" w:customStyle="1" w:styleId="Aaiainioaenoa">
    <w:name w:val="Aaia ini.oaenoa"/>
    <w:basedOn w:val="afc"/>
    <w:uiPriority w:val="99"/>
    <w:qFormat/>
    <w:rsid w:val="00E07CD1"/>
    <w:pPr>
      <w:widowControl w:val="0"/>
      <w:overflowPunct w:val="0"/>
      <w:autoSpaceDE w:val="0"/>
      <w:autoSpaceDN w:val="0"/>
      <w:adjustRightInd w:val="0"/>
      <w:spacing w:after="12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8">
    <w:name w:val="Ввод осн.текста"/>
    <w:basedOn w:val="afc"/>
    <w:link w:val="affffffffffffffffffff9"/>
    <w:uiPriority w:val="99"/>
    <w:qFormat/>
    <w:rsid w:val="00E07CD1"/>
    <w:pPr>
      <w:overflowPunct w:val="0"/>
      <w:autoSpaceDE w:val="0"/>
      <w:autoSpaceDN w:val="0"/>
      <w:adjustRightInd w:val="0"/>
      <w:spacing w:before="120" w:after="120" w:line="240" w:lineRule="auto"/>
      <w:ind w:firstLine="709"/>
      <w:jc w:val="both"/>
      <w:textAlignment w:val="baseline"/>
    </w:pPr>
    <w:rPr>
      <w:rFonts w:ascii="Arial" w:eastAsia="Times New Roman" w:hAnsi="Arial" w:cs="Times New Roman"/>
      <w:sz w:val="24"/>
      <w:szCs w:val="20"/>
      <w:lang w:eastAsia="ru-RU"/>
    </w:rPr>
  </w:style>
  <w:style w:type="character" w:customStyle="1" w:styleId="affffffffffffffffffff9">
    <w:name w:val="Ввод осн.текста Знак"/>
    <w:basedOn w:val="afd"/>
    <w:link w:val="affffffffffffffffffff8"/>
    <w:uiPriority w:val="99"/>
    <w:locked/>
    <w:rsid w:val="00E07CD1"/>
    <w:rPr>
      <w:rFonts w:ascii="Arial" w:eastAsia="Times New Roman" w:hAnsi="Arial" w:cs="Times New Roman"/>
      <w:sz w:val="24"/>
      <w:szCs w:val="20"/>
      <w:lang w:eastAsia="ru-RU"/>
    </w:rPr>
  </w:style>
  <w:style w:type="paragraph" w:customStyle="1" w:styleId="11d">
    <w:name w:val="Знак1 Знак Знак Знак1 Знак Знак Знак Знак Знак Знак Знак Знак Знак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1ffffe">
    <w:name w:val="Основной текст с отступом1"/>
    <w:basedOn w:val="afc"/>
    <w:uiPriority w:val="99"/>
    <w:qFormat/>
    <w:rsid w:val="00E07CD1"/>
    <w:pPr>
      <w:spacing w:after="120" w:line="360" w:lineRule="auto"/>
      <w:ind w:left="283" w:right="284" w:firstLine="567"/>
      <w:jc w:val="both"/>
    </w:pPr>
    <w:rPr>
      <w:rFonts w:ascii="Arial" w:eastAsia="Times New Roman" w:hAnsi="Arial" w:cs="Arial"/>
      <w:lang w:eastAsia="ru-RU"/>
    </w:rPr>
  </w:style>
  <w:style w:type="paragraph" w:customStyle="1" w:styleId="Caaieiaieoaaeeou">
    <w:name w:val="Caaieiaie oaaeeou"/>
    <w:basedOn w:val="afc"/>
    <w:next w:val="Iniiaiieoaenooaaeeou"/>
    <w:uiPriority w:val="99"/>
    <w:qFormat/>
    <w:rsid w:val="00E07CD1"/>
    <w:pPr>
      <w:keepNext/>
      <w:tabs>
        <w:tab w:val="center" w:pos="4320"/>
        <w:tab w:val="right" w:pos="8640"/>
      </w:tabs>
      <w:overflowPunct w:val="0"/>
      <w:autoSpaceDE w:val="0"/>
      <w:autoSpaceDN w:val="0"/>
      <w:adjustRightInd w:val="0"/>
      <w:spacing w:before="120" w:after="120" w:line="360" w:lineRule="auto"/>
      <w:ind w:left="284" w:right="284" w:firstLine="567"/>
      <w:jc w:val="center"/>
      <w:textAlignment w:val="baseline"/>
    </w:pPr>
    <w:rPr>
      <w:rFonts w:ascii="Times New Roman CYR" w:eastAsia="Times New Roman" w:hAnsi="Times New Roman CYR" w:cs="Times New Roman"/>
      <w:b/>
      <w:sz w:val="26"/>
      <w:szCs w:val="20"/>
      <w:lang w:eastAsia="ru-RU"/>
    </w:rPr>
  </w:style>
  <w:style w:type="paragraph" w:customStyle="1" w:styleId="Iniiaiieoaenooaaeeou">
    <w:name w:val="Iniiaiie oaeno oaaeeou"/>
    <w:basedOn w:val="affc"/>
    <w:next w:val="affc"/>
    <w:uiPriority w:val="99"/>
    <w:qFormat/>
    <w:rsid w:val="00E07CD1"/>
    <w:pPr>
      <w:overflowPunct w:val="0"/>
      <w:spacing w:before="40" w:after="40" w:line="360" w:lineRule="auto"/>
      <w:ind w:left="284" w:right="284"/>
      <w:textAlignment w:val="baseline"/>
    </w:pPr>
    <w:rPr>
      <w:rFonts w:ascii="Times New Roman CYR" w:hAnsi="Times New Roman CYR"/>
      <w:b w:val="0"/>
      <w:bCs w:val="0"/>
      <w:i w:val="0"/>
      <w:iCs w:val="0"/>
      <w:color w:val="auto"/>
      <w:sz w:val="18"/>
    </w:rPr>
  </w:style>
  <w:style w:type="paragraph" w:customStyle="1" w:styleId="Iiiaoaaeeou">
    <w:name w:val="Iiia? oaaeeou"/>
    <w:basedOn w:val="afc"/>
    <w:next w:val="Iniiaiieoaenooaaeeou"/>
    <w:uiPriority w:val="99"/>
    <w:qFormat/>
    <w:rsid w:val="00E07CD1"/>
    <w:pPr>
      <w:keepNext/>
      <w:tabs>
        <w:tab w:val="center" w:pos="4320"/>
        <w:tab w:val="right" w:pos="8640"/>
      </w:tabs>
      <w:overflowPunct w:val="0"/>
      <w:autoSpaceDE w:val="0"/>
      <w:autoSpaceDN w:val="0"/>
      <w:adjustRightInd w:val="0"/>
      <w:spacing w:after="60" w:line="360" w:lineRule="auto"/>
      <w:ind w:left="284" w:right="284" w:firstLine="567"/>
      <w:jc w:val="right"/>
      <w:textAlignment w:val="baseline"/>
    </w:pPr>
    <w:rPr>
      <w:rFonts w:ascii="Times New Roman CYR" w:eastAsia="Times New Roman" w:hAnsi="Times New Roman CYR" w:cs="Times New Roman"/>
      <w:sz w:val="26"/>
      <w:szCs w:val="20"/>
      <w:lang w:eastAsia="ru-RU"/>
    </w:rPr>
  </w:style>
  <w:style w:type="paragraph" w:customStyle="1" w:styleId="2fffe">
    <w:name w:val="Список бюл.2"/>
    <w:basedOn w:val="20"/>
    <w:uiPriority w:val="99"/>
    <w:qFormat/>
    <w:rsid w:val="00E07CD1"/>
    <w:pPr>
      <w:numPr>
        <w:numId w:val="0"/>
      </w:numPr>
      <w:tabs>
        <w:tab w:val="left" w:pos="714"/>
      </w:tabs>
      <w:spacing w:after="60"/>
      <w:ind w:left="714" w:right="284" w:hanging="357"/>
    </w:pPr>
    <w:rPr>
      <w:sz w:val="26"/>
      <w:szCs w:val="20"/>
    </w:rPr>
  </w:style>
  <w:style w:type="paragraph" w:customStyle="1" w:styleId="5b">
    <w:name w:val="Список бюл.5"/>
    <w:basedOn w:val="54"/>
    <w:uiPriority w:val="99"/>
    <w:qFormat/>
    <w:rsid w:val="00E07CD1"/>
    <w:pPr>
      <w:tabs>
        <w:tab w:val="clear" w:pos="1492"/>
        <w:tab w:val="left" w:pos="1361"/>
        <w:tab w:val="left" w:pos="1786"/>
      </w:tabs>
      <w:ind w:left="1786" w:hanging="357"/>
    </w:pPr>
    <w:rPr>
      <w:rFonts w:cs="Times New Roman"/>
      <w:sz w:val="26"/>
      <w:szCs w:val="20"/>
    </w:rPr>
  </w:style>
  <w:style w:type="paragraph" w:customStyle="1" w:styleId="affffffffffffffffffffa">
    <w:name w:val="Список бюл."/>
    <w:basedOn w:val="a0"/>
    <w:uiPriority w:val="99"/>
    <w:qFormat/>
    <w:rsid w:val="00E07CD1"/>
    <w:pPr>
      <w:numPr>
        <w:numId w:val="0"/>
      </w:numPr>
      <w:tabs>
        <w:tab w:val="num" w:pos="360"/>
        <w:tab w:val="num" w:pos="644"/>
      </w:tabs>
      <w:spacing w:after="60"/>
      <w:ind w:left="357" w:right="284" w:hanging="357"/>
    </w:pPr>
    <w:rPr>
      <w:sz w:val="26"/>
      <w:szCs w:val="20"/>
    </w:rPr>
  </w:style>
  <w:style w:type="paragraph" w:customStyle="1" w:styleId="affffffffffffffffffffb">
    <w:name w:val="Номер таблицы"/>
    <w:basedOn w:val="affc"/>
    <w:next w:val="affffffffff5"/>
    <w:uiPriority w:val="99"/>
    <w:qFormat/>
    <w:rsid w:val="00E07CD1"/>
    <w:pPr>
      <w:keepNext/>
      <w:keepLines/>
      <w:tabs>
        <w:tab w:val="left" w:pos="1843"/>
      </w:tabs>
      <w:autoSpaceDE/>
      <w:autoSpaceDN/>
      <w:adjustRightInd/>
      <w:spacing w:before="120" w:after="60" w:line="360" w:lineRule="auto"/>
      <w:ind w:left="1843" w:right="284" w:hanging="1843"/>
      <w:jc w:val="left"/>
    </w:pPr>
    <w:rPr>
      <w:bCs w:val="0"/>
      <w:i w:val="0"/>
      <w:iCs w:val="0"/>
      <w:color w:val="auto"/>
      <w:sz w:val="26"/>
    </w:rPr>
  </w:style>
  <w:style w:type="paragraph" w:customStyle="1" w:styleId="224">
    <w:name w:val="Список бюл.22"/>
    <w:basedOn w:val="afc"/>
    <w:uiPriority w:val="99"/>
    <w:qFormat/>
    <w:rsid w:val="00E07CD1"/>
    <w:pPr>
      <w:tabs>
        <w:tab w:val="num" w:pos="993"/>
        <w:tab w:val="num" w:pos="2126"/>
      </w:tabs>
      <w:spacing w:after="0" w:line="240" w:lineRule="auto"/>
      <w:ind w:left="993" w:hanging="284"/>
      <w:jc w:val="both"/>
    </w:pPr>
    <w:rPr>
      <w:rFonts w:ascii="Times New Roman CYR" w:eastAsia="Times New Roman" w:hAnsi="Times New Roman CYR" w:cs="Times New Roman"/>
      <w:iCs/>
      <w:sz w:val="26"/>
      <w:szCs w:val="20"/>
      <w:lang w:eastAsia="ru-RU"/>
    </w:rPr>
  </w:style>
  <w:style w:type="paragraph" w:customStyle="1" w:styleId="4e">
    <w:name w:val="Стиль4"/>
    <w:basedOn w:val="afc"/>
    <w:uiPriority w:val="99"/>
    <w:qFormat/>
    <w:rsid w:val="00E07CD1"/>
    <w:pPr>
      <w:widowControl w:val="0"/>
      <w:autoSpaceDE w:val="0"/>
      <w:autoSpaceDN w:val="0"/>
      <w:adjustRightInd w:val="0"/>
      <w:spacing w:after="0" w:line="240" w:lineRule="auto"/>
      <w:jc w:val="center"/>
    </w:pPr>
    <w:rPr>
      <w:rFonts w:ascii="Times New Roman" w:eastAsia="Times New Roman" w:hAnsi="Times New Roman" w:cs="Times New Roman"/>
      <w:b/>
      <w:sz w:val="26"/>
      <w:szCs w:val="28"/>
      <w:lang w:eastAsia="ru-RU"/>
    </w:rPr>
  </w:style>
  <w:style w:type="paragraph" w:customStyle="1" w:styleId="Heading">
    <w:name w:val="Heading"/>
    <w:uiPriority w:val="99"/>
    <w:qFormat/>
    <w:rsid w:val="00E07CD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BookAntiqua">
    <w:name w:val="Обычный + Book Antiqua"/>
    <w:aliases w:val="(сложные знаки) курсив,По ширине,Первая строка:  1,..."/>
    <w:basedOn w:val="afc"/>
    <w:uiPriority w:val="99"/>
    <w:qFormat/>
    <w:rsid w:val="00E07CD1"/>
    <w:pPr>
      <w:widowControl w:val="0"/>
      <w:autoSpaceDE w:val="0"/>
      <w:autoSpaceDN w:val="0"/>
      <w:adjustRightInd w:val="0"/>
      <w:spacing w:after="0" w:line="240" w:lineRule="auto"/>
      <w:ind w:firstLine="720"/>
      <w:jc w:val="both"/>
    </w:pPr>
    <w:rPr>
      <w:rFonts w:ascii="Book Antiqua" w:eastAsia="Times New Roman" w:hAnsi="Book Antiqua" w:cs="Times New Roman"/>
      <w:bCs/>
      <w:sz w:val="20"/>
      <w:szCs w:val="20"/>
      <w:lang w:eastAsia="ru-RU"/>
    </w:rPr>
  </w:style>
  <w:style w:type="paragraph" w:customStyle="1" w:styleId="affffffffffffffffffffc">
    <w:name w:val="Текст таб центр отступ"/>
    <w:basedOn w:val="afc"/>
    <w:uiPriority w:val="99"/>
    <w:qFormat/>
    <w:rsid w:val="00E07CD1"/>
    <w:pPr>
      <w:keepLines/>
      <w:overflowPunct w:val="0"/>
      <w:autoSpaceDE w:val="0"/>
      <w:autoSpaceDN w:val="0"/>
      <w:adjustRightInd w:val="0"/>
      <w:spacing w:before="60" w:after="60" w:line="240" w:lineRule="auto"/>
      <w:ind w:left="57" w:right="57"/>
      <w:jc w:val="center"/>
      <w:textAlignment w:val="baseline"/>
    </w:pPr>
    <w:rPr>
      <w:rFonts w:ascii="Times New Roman CYR" w:eastAsia="Times New Roman" w:hAnsi="Times New Roman CYR" w:cs="Times New Roman"/>
      <w:sz w:val="28"/>
      <w:szCs w:val="20"/>
      <w:lang w:eastAsia="ru-RU"/>
    </w:rPr>
  </w:style>
  <w:style w:type="paragraph" w:customStyle="1" w:styleId="Iniiaiieoaeno2">
    <w:name w:val="Iniiaiie oaeno 2"/>
    <w:basedOn w:val="Iauiue"/>
    <w:uiPriority w:val="99"/>
    <w:qFormat/>
    <w:rsid w:val="00E07CD1"/>
    <w:pPr>
      <w:ind w:firstLine="720"/>
      <w:jc w:val="both"/>
    </w:pPr>
    <w:rPr>
      <w:sz w:val="28"/>
      <w:lang w:val="ru-RU"/>
    </w:rPr>
  </w:style>
  <w:style w:type="paragraph" w:customStyle="1" w:styleId="affffffffffffffffffffd">
    <w:name w:val="Абзац рисунка"/>
    <w:basedOn w:val="afc"/>
    <w:uiPriority w:val="99"/>
    <w:qFormat/>
    <w:rsid w:val="00E07CD1"/>
    <w:pPr>
      <w:keepNext/>
      <w:spacing w:after="0" w:line="240" w:lineRule="auto"/>
      <w:jc w:val="center"/>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qFormat/>
    <w:rsid w:val="00E07CD1"/>
    <w:pPr>
      <w:spacing w:line="240" w:lineRule="atLeast"/>
      <w:ind w:firstLine="720"/>
      <w:jc w:val="both"/>
    </w:pPr>
    <w:rPr>
      <w:sz w:val="28"/>
      <w:lang w:val="ru-RU"/>
    </w:rPr>
  </w:style>
  <w:style w:type="paragraph" w:customStyle="1" w:styleId="FR20">
    <w:name w:val="FR2"/>
    <w:uiPriority w:val="99"/>
    <w:qFormat/>
    <w:rsid w:val="00E07CD1"/>
    <w:pPr>
      <w:widowControl w:val="0"/>
      <w:spacing w:after="0" w:line="240" w:lineRule="auto"/>
    </w:pPr>
    <w:rPr>
      <w:rFonts w:ascii="Arial" w:eastAsia="Times New Roman" w:hAnsi="Arial" w:cs="Times New Roman"/>
      <w:b/>
      <w:sz w:val="12"/>
      <w:szCs w:val="20"/>
      <w:lang w:val="en-US" w:eastAsia="ru-RU"/>
    </w:rPr>
  </w:style>
  <w:style w:type="paragraph" w:customStyle="1" w:styleId="FR3">
    <w:name w:val="FR3"/>
    <w:uiPriority w:val="99"/>
    <w:qFormat/>
    <w:rsid w:val="00E07CD1"/>
    <w:pPr>
      <w:widowControl w:val="0"/>
      <w:spacing w:after="0" w:line="240" w:lineRule="auto"/>
      <w:ind w:left="7560"/>
    </w:pPr>
    <w:rPr>
      <w:rFonts w:ascii="Arial" w:eastAsia="Times New Roman" w:hAnsi="Arial" w:cs="Times New Roman"/>
      <w:b/>
      <w:sz w:val="12"/>
      <w:szCs w:val="20"/>
      <w:lang w:eastAsia="ru-RU"/>
    </w:rPr>
  </w:style>
  <w:style w:type="paragraph" w:customStyle="1" w:styleId="1fffff">
    <w:name w:val="Знак1 Знак Знак Знак Знак Знак Знак Знак Знак Знак Знак Знак Знак"/>
    <w:basedOn w:val="afc"/>
    <w:uiPriority w:val="99"/>
    <w:qFormat/>
    <w:rsid w:val="00E07CD1"/>
    <w:pPr>
      <w:spacing w:after="0" w:line="240" w:lineRule="auto"/>
    </w:pPr>
    <w:rPr>
      <w:rFonts w:ascii="Verdana" w:eastAsia="Times New Roman" w:hAnsi="Verdana" w:cs="Verdana"/>
      <w:sz w:val="20"/>
      <w:szCs w:val="20"/>
      <w:lang w:val="en-US"/>
    </w:rPr>
  </w:style>
  <w:style w:type="character" w:customStyle="1" w:styleId="131">
    <w:name w:val="Знак Знак13"/>
    <w:basedOn w:val="afd"/>
    <w:uiPriority w:val="99"/>
    <w:rsid w:val="00E07CD1"/>
    <w:rPr>
      <w:rFonts w:ascii="Arial" w:hAnsi="Arial" w:cs="Times New Roman"/>
      <w:b/>
      <w:kern w:val="28"/>
      <w:sz w:val="20"/>
      <w:szCs w:val="20"/>
    </w:rPr>
  </w:style>
  <w:style w:type="character" w:customStyle="1" w:styleId="epm">
    <w:name w:val="epm"/>
    <w:basedOn w:val="afd"/>
    <w:uiPriority w:val="99"/>
    <w:rsid w:val="00E07CD1"/>
    <w:rPr>
      <w:rFonts w:cs="Times New Roman"/>
    </w:rPr>
  </w:style>
  <w:style w:type="character" w:customStyle="1" w:styleId="affffffffffffffffffffe">
    <w:name w:val="Гипертекстовая ссылка"/>
    <w:basedOn w:val="afd"/>
    <w:uiPriority w:val="99"/>
    <w:rsid w:val="00E07CD1"/>
    <w:rPr>
      <w:rFonts w:cs="Times New Roman"/>
      <w:color w:val="008000"/>
    </w:rPr>
  </w:style>
  <w:style w:type="paragraph" w:customStyle="1" w:styleId="normal-p0">
    <w:name w:val="normal-p0"/>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12">
    <w:name w:val="normal-c12"/>
    <w:basedOn w:val="afd"/>
    <w:uiPriority w:val="99"/>
    <w:rsid w:val="00E07CD1"/>
    <w:rPr>
      <w:rFonts w:cs="Times New Roman"/>
    </w:rPr>
  </w:style>
  <w:style w:type="character" w:customStyle="1" w:styleId="3fd">
    <w:name w:val="Основной текст (3)_"/>
    <w:basedOn w:val="afd"/>
    <w:link w:val="317"/>
    <w:uiPriority w:val="99"/>
    <w:locked/>
    <w:rsid w:val="00E07CD1"/>
    <w:rPr>
      <w:b/>
      <w:bCs/>
      <w:sz w:val="19"/>
      <w:szCs w:val="19"/>
      <w:shd w:val="clear" w:color="auto" w:fill="FFFFFF"/>
    </w:rPr>
  </w:style>
  <w:style w:type="paragraph" w:customStyle="1" w:styleId="317">
    <w:name w:val="Основной текст (3)1"/>
    <w:basedOn w:val="afc"/>
    <w:link w:val="3fd"/>
    <w:uiPriority w:val="99"/>
    <w:qFormat/>
    <w:rsid w:val="00E07CD1"/>
    <w:pPr>
      <w:shd w:val="clear" w:color="auto" w:fill="FFFFFF"/>
      <w:spacing w:after="0" w:line="230" w:lineRule="exact"/>
      <w:jc w:val="center"/>
    </w:pPr>
    <w:rPr>
      <w:b/>
      <w:bCs/>
      <w:sz w:val="19"/>
      <w:szCs w:val="19"/>
    </w:rPr>
  </w:style>
  <w:style w:type="character" w:customStyle="1" w:styleId="3fe">
    <w:name w:val="Основной текст (3)"/>
    <w:basedOn w:val="3fd"/>
    <w:uiPriority w:val="99"/>
    <w:rsid w:val="00E07CD1"/>
    <w:rPr>
      <w:b/>
      <w:bCs/>
      <w:sz w:val="19"/>
      <w:szCs w:val="19"/>
      <w:shd w:val="clear" w:color="auto" w:fill="FFFFFF"/>
    </w:rPr>
  </w:style>
  <w:style w:type="paragraph" w:customStyle="1" w:styleId="afffffffffffffffffffff">
    <w:name w:val="Для записок"/>
    <w:basedOn w:val="afc"/>
    <w:uiPriority w:val="99"/>
    <w:qFormat/>
    <w:rsid w:val="00E07CD1"/>
    <w:pPr>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normal-p1">
    <w:name w:val="normal-p1"/>
    <w:basedOn w:val="afc"/>
    <w:uiPriority w:val="99"/>
    <w:qFormat/>
    <w:rsid w:val="00E07CD1"/>
    <w:pPr>
      <w:spacing w:after="0" w:line="240" w:lineRule="auto"/>
      <w:ind w:firstLine="339"/>
      <w:jc w:val="both"/>
    </w:pPr>
    <w:rPr>
      <w:rFonts w:ascii="Times New Roman" w:eastAsia="Times New Roman" w:hAnsi="Times New Roman" w:cs="Times New Roman"/>
      <w:color w:val="000000"/>
      <w:sz w:val="24"/>
      <w:szCs w:val="24"/>
      <w:lang w:eastAsia="ru-RU"/>
    </w:rPr>
  </w:style>
  <w:style w:type="character" w:customStyle="1" w:styleId="normal-c81">
    <w:name w:val="normal-c81"/>
    <w:basedOn w:val="afd"/>
    <w:uiPriority w:val="99"/>
    <w:rsid w:val="00E07CD1"/>
    <w:rPr>
      <w:rFonts w:ascii="Arial" w:hAnsi="Arial" w:cs="Arial"/>
      <w:color w:val="202020"/>
      <w:sz w:val="22"/>
      <w:szCs w:val="22"/>
    </w:rPr>
  </w:style>
  <w:style w:type="character" w:customStyle="1" w:styleId="normal-c91">
    <w:name w:val="normal-c91"/>
    <w:basedOn w:val="afd"/>
    <w:uiPriority w:val="99"/>
    <w:rsid w:val="00E07CD1"/>
    <w:rPr>
      <w:rFonts w:ascii="Arial" w:hAnsi="Arial" w:cs="Arial"/>
      <w:b/>
      <w:bCs/>
      <w:color w:val="202020"/>
      <w:sz w:val="22"/>
      <w:szCs w:val="22"/>
    </w:rPr>
  </w:style>
  <w:style w:type="character" w:customStyle="1" w:styleId="-10-c01">
    <w:name w:val="заголовок-10-c01"/>
    <w:basedOn w:val="afd"/>
    <w:uiPriority w:val="99"/>
    <w:rsid w:val="00E07CD1"/>
    <w:rPr>
      <w:rFonts w:ascii="Verdana" w:hAnsi="Verdana" w:cs="Times New Roman"/>
      <w:b/>
      <w:bCs/>
      <w:color w:val="0070BC"/>
      <w:sz w:val="22"/>
      <w:szCs w:val="22"/>
    </w:rPr>
  </w:style>
  <w:style w:type="paragraph" w:customStyle="1" w:styleId="Pa3">
    <w:name w:val="Pa3"/>
    <w:basedOn w:val="afc"/>
    <w:next w:val="afc"/>
    <w:uiPriority w:val="99"/>
    <w:qFormat/>
    <w:rsid w:val="00E07CD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Style7">
    <w:name w:val="Style7"/>
    <w:basedOn w:val="afc"/>
    <w:uiPriority w:val="99"/>
    <w:qFormat/>
    <w:rsid w:val="00E07CD1"/>
    <w:pPr>
      <w:widowControl w:val="0"/>
      <w:autoSpaceDE w:val="0"/>
      <w:autoSpaceDN w:val="0"/>
      <w:adjustRightInd w:val="0"/>
      <w:spacing w:after="0" w:line="286" w:lineRule="exact"/>
    </w:pPr>
    <w:rPr>
      <w:rFonts w:ascii="Cambria" w:eastAsia="Calibri" w:hAnsi="Cambria" w:cs="Times New Roman"/>
      <w:sz w:val="24"/>
      <w:szCs w:val="24"/>
      <w:lang w:eastAsia="ru-RU"/>
    </w:rPr>
  </w:style>
  <w:style w:type="paragraph" w:customStyle="1" w:styleId="Text1">
    <w:name w:val="Text"/>
    <w:basedOn w:val="afc"/>
    <w:link w:val="Text2"/>
    <w:uiPriority w:val="99"/>
    <w:qFormat/>
    <w:rsid w:val="00E07CD1"/>
    <w:pPr>
      <w:overflowPunct w:val="0"/>
      <w:autoSpaceDE w:val="0"/>
      <w:autoSpaceDN w:val="0"/>
      <w:adjustRightInd w:val="0"/>
      <w:spacing w:before="220" w:after="0" w:line="240" w:lineRule="auto"/>
      <w:jc w:val="both"/>
      <w:textAlignment w:val="baseline"/>
    </w:pPr>
    <w:rPr>
      <w:rFonts w:ascii="Times New Roman" w:eastAsia="Calibri" w:hAnsi="Times New Roman" w:cs="Times New Roman"/>
      <w:sz w:val="24"/>
      <w:szCs w:val="20"/>
      <w:lang w:eastAsia="ru-RU"/>
    </w:rPr>
  </w:style>
  <w:style w:type="character" w:customStyle="1" w:styleId="Text2">
    <w:name w:val="Text Знак"/>
    <w:link w:val="Text1"/>
    <w:uiPriority w:val="99"/>
    <w:locked/>
    <w:rsid w:val="00E07CD1"/>
    <w:rPr>
      <w:rFonts w:ascii="Times New Roman" w:eastAsia="Calibri" w:hAnsi="Times New Roman" w:cs="Times New Roman"/>
      <w:sz w:val="24"/>
      <w:szCs w:val="20"/>
      <w:lang w:eastAsia="ru-RU"/>
    </w:rPr>
  </w:style>
  <w:style w:type="paragraph" w:customStyle="1" w:styleId="1fffff0">
    <w:name w:val="Знак Знак1 Знак Знак Знак Знак"/>
    <w:basedOn w:val="afc"/>
    <w:uiPriority w:val="99"/>
    <w:qFormat/>
    <w:rsid w:val="00E07CD1"/>
    <w:pPr>
      <w:spacing w:after="160" w:line="240" w:lineRule="exact"/>
    </w:pPr>
    <w:rPr>
      <w:rFonts w:ascii="Verdana" w:eastAsia="SimSun" w:hAnsi="Verdana" w:cs="Verdana"/>
      <w:sz w:val="24"/>
      <w:szCs w:val="24"/>
      <w:lang w:val="en-US"/>
    </w:rPr>
  </w:style>
  <w:style w:type="character" w:customStyle="1" w:styleId="sp-2">
    <w:name w:val="sp-2"/>
    <w:basedOn w:val="afd"/>
    <w:uiPriority w:val="99"/>
    <w:rsid w:val="00E07CD1"/>
    <w:rPr>
      <w:rFonts w:cs="Times New Roman"/>
    </w:rPr>
  </w:style>
  <w:style w:type="character" w:customStyle="1" w:styleId="fontstyle22">
    <w:name w:val="fontstyle22"/>
    <w:basedOn w:val="afd"/>
    <w:uiPriority w:val="99"/>
    <w:rsid w:val="00E07CD1"/>
    <w:rPr>
      <w:rFonts w:cs="Times New Roman"/>
    </w:rPr>
  </w:style>
  <w:style w:type="paragraph" w:customStyle="1" w:styleId="Rodeo">
    <w:name w:val="Rodeo"/>
    <w:basedOn w:val="afc"/>
    <w:uiPriority w:val="99"/>
    <w:qFormat/>
    <w:rsid w:val="00E07CD1"/>
    <w:pPr>
      <w:widowControl w:val="0"/>
      <w:spacing w:after="0" w:line="240" w:lineRule="auto"/>
      <w:ind w:firstLine="851"/>
      <w:jc w:val="both"/>
    </w:pPr>
    <w:rPr>
      <w:rFonts w:ascii="Rodeo" w:eastAsia="Times New Roman" w:hAnsi="Rodeo" w:cs="Times New Roman"/>
      <w:sz w:val="28"/>
      <w:szCs w:val="20"/>
      <w:lang w:eastAsia="ru-RU"/>
    </w:rPr>
  </w:style>
  <w:style w:type="character" w:customStyle="1" w:styleId="afffffffffffffffffffff0">
    <w:name w:val="Символ сноски"/>
    <w:basedOn w:val="afd"/>
    <w:uiPriority w:val="99"/>
    <w:rsid w:val="00E07CD1"/>
    <w:rPr>
      <w:rFonts w:cs="Times New Roman"/>
      <w:vertAlign w:val="superscript"/>
    </w:rPr>
  </w:style>
  <w:style w:type="paragraph" w:customStyle="1" w:styleId="HEADERTEXT0">
    <w:name w:val=".HEADERTEXT"/>
    <w:uiPriority w:val="99"/>
    <w:qFormat/>
    <w:rsid w:val="00E07CD1"/>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xl43">
    <w:name w:val="xl43"/>
    <w:basedOn w:val="afc"/>
    <w:uiPriority w:val="99"/>
    <w:qFormat/>
    <w:rsid w:val="00E07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Times New Roman" w:cs="Times New Roman"/>
      <w:sz w:val="24"/>
      <w:szCs w:val="24"/>
      <w:lang w:eastAsia="ru-RU"/>
    </w:rPr>
  </w:style>
  <w:style w:type="paragraph" w:customStyle="1" w:styleId="FORMATTEXT0">
    <w:name w:val=".FORMATTEXT"/>
    <w:uiPriority w:val="99"/>
    <w:qFormat/>
    <w:rsid w:val="00E07C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e">
    <w:name w:val="Знак Знак Знак Знак11"/>
    <w:basedOn w:val="afc"/>
    <w:uiPriority w:val="99"/>
    <w:qFormat/>
    <w:rsid w:val="00E07CD1"/>
    <w:pPr>
      <w:spacing w:after="0" w:line="240" w:lineRule="auto"/>
    </w:pPr>
    <w:rPr>
      <w:rFonts w:ascii="Verdana" w:eastAsia="Times New Roman" w:hAnsi="Verdana" w:cs="Verdana"/>
      <w:sz w:val="20"/>
      <w:szCs w:val="20"/>
      <w:lang w:val="en-US"/>
    </w:rPr>
  </w:style>
  <w:style w:type="paragraph" w:customStyle="1" w:styleId="page-title">
    <w:name w:val="page-title"/>
    <w:basedOn w:val="afc"/>
    <w:uiPriority w:val="99"/>
    <w:qFormat/>
    <w:rsid w:val="00E07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fc"/>
    <w:uiPriority w:val="99"/>
    <w:qFormat/>
    <w:rsid w:val="00E07CD1"/>
    <w:pPr>
      <w:spacing w:after="0" w:line="360" w:lineRule="auto"/>
      <w:ind w:firstLine="426"/>
      <w:jc w:val="both"/>
    </w:pPr>
    <w:rPr>
      <w:rFonts w:ascii="Times New Roman" w:eastAsia="Times New Roman" w:hAnsi="Times New Roman" w:cs="Times New Roman"/>
      <w:sz w:val="24"/>
      <w:szCs w:val="20"/>
      <w:lang w:eastAsia="ru-RU"/>
    </w:rPr>
  </w:style>
  <w:style w:type="character" w:customStyle="1" w:styleId="611">
    <w:name w:val="Заголовок 6 Знак1"/>
    <w:aliases w:val="Legal Level 1. Знак1,Знак10 Знак1,OG Distribution Знак1,Legal Level 1. Знак Знак Знак1,offerta Знак1,ITT t6 Знак1,PA Appendix Знак1,Bullet list Знак1,6 Знак1,Bullet list1 Знак1,Bullet list2 Знак1,Bullet list11 Знак1,Bullet list3 Знак1"/>
    <w:basedOn w:val="afd"/>
    <w:uiPriority w:val="99"/>
    <w:rsid w:val="00E07CD1"/>
    <w:rPr>
      <w:rFonts w:ascii="Cambria" w:eastAsia="Times New Roman" w:hAnsi="Cambria" w:cs="Times New Roman"/>
      <w:i/>
      <w:iCs/>
      <w:color w:val="243F60"/>
      <w:sz w:val="24"/>
      <w:szCs w:val="24"/>
      <w:lang w:eastAsia="ru-RU"/>
    </w:rPr>
  </w:style>
  <w:style w:type="character" w:customStyle="1" w:styleId="2ffff">
    <w:name w:val="Текст сноски Знак2"/>
    <w:aliases w:val="Знак1 Знак1,Текст сноски Знак1 Знак1,Текст сноски Знак Знак Знак1,Текст сноски-FN Знак Знак Знак1,Footnote Text Char Знак Знак Знак Знак Знак1,Footnote Text Char Знак Знак1 Знак Знак1,single space Знак Знак Знак1,o Знак Знак,o Знак1"/>
    <w:basedOn w:val="afd"/>
    <w:uiPriority w:val="99"/>
    <w:rsid w:val="00E07CD1"/>
    <w:rPr>
      <w:rFonts w:ascii="Arial" w:hAnsi="Arial"/>
    </w:rPr>
  </w:style>
  <w:style w:type="paragraph" w:styleId="afffffffffc">
    <w:name w:val="Revision"/>
    <w:hidden/>
    <w:uiPriority w:val="99"/>
    <w:semiHidden/>
    <w:rsid w:val="00E07CD1"/>
    <w:pPr>
      <w:spacing w:after="0" w:line="240" w:lineRule="auto"/>
    </w:pPr>
  </w:style>
  <w:style w:type="table" w:styleId="-10">
    <w:name w:val="Colorful List Accent 1"/>
    <w:basedOn w:val="afe"/>
    <w:link w:val="-1"/>
    <w:uiPriority w:val="34"/>
    <w:rsid w:val="00E07CD1"/>
    <w:pPr>
      <w:spacing w:after="0" w:line="240" w:lineRule="auto"/>
    </w:pPr>
    <w:rPr>
      <w:rFonts w:ascii="Calibri" w:eastAsia="Calibri" w:hAnsi="Calibr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50">
    <w:name w:val="Light List Accent 5"/>
    <w:basedOn w:val="afe"/>
    <w:uiPriority w:val="61"/>
    <w:rsid w:val="00E07CD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0">
    <w:name w:val="Light List Accent 3"/>
    <w:basedOn w:val="afe"/>
    <w:uiPriority w:val="61"/>
    <w:rsid w:val="00E07CD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TATabellengitternetz111">
    <w:name w:val="HTA Tabellengitternetz111"/>
    <w:basedOn w:val="afe"/>
    <w:next w:val="aff2"/>
    <w:uiPriority w:val="59"/>
    <w:rsid w:val="0053580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ellengitternetz112">
    <w:name w:val="HTA Tabellengitternetz112"/>
    <w:basedOn w:val="afe"/>
    <w:next w:val="aff2"/>
    <w:uiPriority w:val="59"/>
    <w:rsid w:val="00F668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fe"/>
    <w:next w:val="aff2"/>
    <w:uiPriority w:val="59"/>
    <w:rsid w:val="00F668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ellengitternetz113">
    <w:name w:val="HTA Tabellengitternetz113"/>
    <w:basedOn w:val="afe"/>
    <w:next w:val="aff2"/>
    <w:uiPriority w:val="59"/>
    <w:rsid w:val="00F668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ellengitternetz114">
    <w:name w:val="HTA Tabellengitternetz114"/>
    <w:basedOn w:val="afe"/>
    <w:next w:val="aff2"/>
    <w:uiPriority w:val="59"/>
    <w:rsid w:val="00F668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Стиль многоуровневый полужирный2"/>
    <w:basedOn w:val="aff"/>
    <w:rsid w:val="00F668A3"/>
    <w:pPr>
      <w:numPr>
        <w:numId w:val="24"/>
      </w:numPr>
    </w:pPr>
  </w:style>
  <w:style w:type="numbering" w:customStyle="1" w:styleId="4">
    <w:name w:val="Стиль нумерованный4"/>
    <w:basedOn w:val="aff"/>
    <w:rsid w:val="00F668A3"/>
    <w:pPr>
      <w:numPr>
        <w:numId w:val="29"/>
      </w:numPr>
    </w:pPr>
  </w:style>
  <w:style w:type="numbering" w:customStyle="1" w:styleId="120">
    <w:name w:val="Стиль нумерованный12"/>
    <w:basedOn w:val="aff"/>
    <w:rsid w:val="00F668A3"/>
    <w:pPr>
      <w:numPr>
        <w:numId w:val="30"/>
      </w:numPr>
    </w:pPr>
  </w:style>
  <w:style w:type="numbering" w:customStyle="1" w:styleId="220">
    <w:name w:val="Стиль нумерованный22"/>
    <w:basedOn w:val="aff"/>
    <w:rsid w:val="00F668A3"/>
    <w:pPr>
      <w:numPr>
        <w:numId w:val="31"/>
      </w:numPr>
    </w:pPr>
  </w:style>
  <w:style w:type="numbering" w:customStyle="1" w:styleId="27">
    <w:name w:val="Стиль маркированный2"/>
    <w:basedOn w:val="aff"/>
    <w:rsid w:val="00F668A3"/>
    <w:pPr>
      <w:numPr>
        <w:numId w:val="34"/>
      </w:numPr>
    </w:pPr>
  </w:style>
  <w:style w:type="numbering" w:customStyle="1" w:styleId="25">
    <w:name w:val="Римские список2"/>
    <w:rsid w:val="00F668A3"/>
    <w:pPr>
      <w:numPr>
        <w:numId w:val="37"/>
      </w:numPr>
    </w:pPr>
  </w:style>
  <w:style w:type="numbering" w:customStyle="1" w:styleId="23">
    <w:name w:val="Г. Марк.список2"/>
    <w:uiPriority w:val="99"/>
    <w:rsid w:val="00F668A3"/>
    <w:pPr>
      <w:numPr>
        <w:numId w:val="38"/>
      </w:numPr>
    </w:pPr>
  </w:style>
  <w:style w:type="character" w:customStyle="1" w:styleId="TimesNewRoman9pt0">
    <w:name w:val="Основной текст + Times New Roman;9 pt;Не курсив"/>
    <w:rsid w:val="00F668A3"/>
    <w:rPr>
      <w:rFonts w:ascii="Times New Roman" w:eastAsia="Times New Roman" w:hAnsi="Times New Roman" w:cs="Times New Roman"/>
      <w:i/>
      <w:iCs/>
      <w:color w:val="000000"/>
      <w:spacing w:val="-1"/>
      <w:w w:val="100"/>
      <w:position w:val="0"/>
      <w:sz w:val="18"/>
      <w:szCs w:val="18"/>
      <w:shd w:val="clear" w:color="auto" w:fill="FFFFFF"/>
      <w:lang w:val="ru-RU"/>
    </w:rPr>
  </w:style>
  <w:style w:type="character" w:customStyle="1" w:styleId="10pt0pt0">
    <w:name w:val="Основной текст + 10 pt;Не полужирный;Интервал 0 pt"/>
    <w:rsid w:val="00F668A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255pt0">
    <w:name w:val="Основной текст (2) + 5;5 pt"/>
    <w:rsid w:val="00F668A3"/>
    <w:rPr>
      <w:color w:val="000000"/>
      <w:spacing w:val="0"/>
      <w:w w:val="100"/>
      <w:position w:val="0"/>
      <w:sz w:val="11"/>
      <w:szCs w:val="11"/>
      <w:shd w:val="clear" w:color="auto" w:fill="FFFFFF"/>
      <w:lang w:val="ru-RU" w:eastAsia="ru-RU" w:bidi="ru-RU"/>
    </w:rPr>
  </w:style>
  <w:style w:type="character" w:customStyle="1" w:styleId="2ArialUnicodeMS4pt0">
    <w:name w:val="Основной текст (2) + Arial Unicode MS;4 pt"/>
    <w:rsid w:val="00F668A3"/>
    <w:rPr>
      <w:rFonts w:ascii="Arial Unicode MS" w:eastAsia="Arial Unicode MS" w:hAnsi="Arial Unicode MS" w:cs="Arial Unicode MS"/>
      <w:color w:val="000000"/>
      <w:spacing w:val="0"/>
      <w:w w:val="100"/>
      <w:position w:val="0"/>
      <w:sz w:val="8"/>
      <w:szCs w:val="8"/>
      <w:shd w:val="clear" w:color="auto" w:fill="FFFFFF"/>
      <w:lang w:val="ru-RU" w:eastAsia="ru-RU" w:bidi="ru-RU"/>
    </w:rPr>
  </w:style>
  <w:style w:type="character" w:customStyle="1" w:styleId="2ArialUnicodeMS45pt0">
    <w:name w:val="Основной текст (2) + Arial Unicode MS;4;5 pt"/>
    <w:rsid w:val="00F668A3"/>
    <w:rPr>
      <w:rFonts w:ascii="Arial Unicode MS" w:eastAsia="Arial Unicode MS" w:hAnsi="Arial Unicode MS" w:cs="Arial Unicode MS"/>
      <w:color w:val="000000"/>
      <w:spacing w:val="0"/>
      <w:w w:val="100"/>
      <w:position w:val="0"/>
      <w:sz w:val="9"/>
      <w:szCs w:val="9"/>
      <w:shd w:val="clear" w:color="auto" w:fill="FFFFFF"/>
      <w:lang w:val="ru-RU" w:eastAsia="ru-RU" w:bidi="ru-RU"/>
    </w:rPr>
  </w:style>
  <w:style w:type="table" w:customStyle="1" w:styleId="-511">
    <w:name w:val="Светлый список - Акцент 511"/>
    <w:basedOn w:val="afe"/>
    <w:next w:val="-50"/>
    <w:uiPriority w:val="61"/>
    <w:rsid w:val="00F668A3"/>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1">
    <w:name w:val="Светлый список - Акцент 311"/>
    <w:basedOn w:val="afe"/>
    <w:next w:val="-30"/>
    <w:uiPriority w:val="61"/>
    <w:rsid w:val="00F668A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2">
    <w:name w:val="Светлый список - Акцент 52"/>
    <w:basedOn w:val="afe"/>
    <w:next w:val="-50"/>
    <w:uiPriority w:val="61"/>
    <w:rsid w:val="00F668A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32">
    <w:name w:val="Светлый список - Акцент 32"/>
    <w:basedOn w:val="afe"/>
    <w:next w:val="-30"/>
    <w:uiPriority w:val="61"/>
    <w:rsid w:val="00F668A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TATabellengitternetz115">
    <w:name w:val="HTA Tabellengitternetz115"/>
    <w:basedOn w:val="afe"/>
    <w:next w:val="aff2"/>
    <w:uiPriority w:val="59"/>
    <w:rsid w:val="00F668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1">
    <w:name w:val="txt1"/>
    <w:basedOn w:val="afd"/>
    <w:rsid w:val="0027727E"/>
    <w:rPr>
      <w:color w:val="636363"/>
      <w:sz w:val="20"/>
      <w:szCs w:val="20"/>
    </w:rPr>
  </w:style>
  <w:style w:type="character" w:customStyle="1" w:styleId="-1pt">
    <w:name w:val="Основной текст + Курсив;Интервал -1 pt"/>
    <w:basedOn w:val="affffffff5"/>
    <w:rsid w:val="00C8410F"/>
    <w:rPr>
      <w:rFonts w:ascii="Arial Unicode MS" w:eastAsia="Arial Unicode MS" w:hAnsi="Arial Unicode MS" w:cs="Arial Unicode MS"/>
      <w:b w:val="0"/>
      <w:bCs w:val="0"/>
      <w:i/>
      <w:iCs/>
      <w:smallCaps w:val="0"/>
      <w:strike w:val="0"/>
      <w:color w:val="000000"/>
      <w:spacing w:val="-20"/>
      <w:w w:val="100"/>
      <w:position w:val="0"/>
      <w:sz w:val="21"/>
      <w:szCs w:val="21"/>
      <w:u w:val="none"/>
      <w:shd w:val="clear" w:color="auto" w:fill="FFFFFF"/>
      <w:lang w:val="lv-LV" w:eastAsia="lv-LV" w:bidi="lv-LV"/>
    </w:rPr>
  </w:style>
  <w:style w:type="paragraph" w:customStyle="1" w:styleId="afffffffffffffffffffff1">
    <w:name w:val="Истоник"/>
    <w:basedOn w:val="afc"/>
    <w:link w:val="afffffffffffffffffffff2"/>
    <w:qFormat/>
    <w:rsid w:val="001847E9"/>
    <w:pPr>
      <w:spacing w:before="60" w:after="60" w:line="240" w:lineRule="auto"/>
    </w:pPr>
    <w:rPr>
      <w:rFonts w:ascii="Times New Roman" w:eastAsia="Times New Roman" w:hAnsi="Times New Roman" w:cs="Times New Roman"/>
      <w:i/>
      <w:lang w:eastAsia="ru-RU"/>
    </w:rPr>
  </w:style>
  <w:style w:type="character" w:customStyle="1" w:styleId="afffffffffffffffffffff2">
    <w:name w:val="Истоник Знак"/>
    <w:basedOn w:val="afd"/>
    <w:link w:val="afffffffffffffffffffff1"/>
    <w:locked/>
    <w:rsid w:val="001847E9"/>
    <w:rPr>
      <w:rFonts w:ascii="Times New Roman" w:eastAsia="Times New Roman" w:hAnsi="Times New Roman" w:cs="Times New Roman"/>
      <w:i/>
      <w:lang w:eastAsia="ru-RU"/>
    </w:rPr>
  </w:style>
  <w:style w:type="numbering" w:customStyle="1" w:styleId="4f">
    <w:name w:val="Нет списка4"/>
    <w:next w:val="aff"/>
    <w:uiPriority w:val="99"/>
    <w:semiHidden/>
    <w:unhideWhenUsed/>
    <w:rsid w:val="00565549"/>
  </w:style>
  <w:style w:type="table" w:customStyle="1" w:styleId="HTATabellengitternetz116">
    <w:name w:val="HTA Tabellengitternetz116"/>
    <w:basedOn w:val="afe"/>
    <w:next w:val="aff2"/>
    <w:uiPriority w:val="59"/>
    <w:rsid w:val="00565549"/>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Стиль многоуровневый полужирный3"/>
    <w:basedOn w:val="aff"/>
    <w:rsid w:val="00565549"/>
    <w:pPr>
      <w:numPr>
        <w:numId w:val="7"/>
      </w:numPr>
    </w:pPr>
  </w:style>
  <w:style w:type="numbering" w:customStyle="1" w:styleId="5">
    <w:name w:val="Стиль нумерованный5"/>
    <w:basedOn w:val="aff"/>
    <w:rsid w:val="00565549"/>
    <w:pPr>
      <w:numPr>
        <w:numId w:val="12"/>
      </w:numPr>
    </w:pPr>
  </w:style>
  <w:style w:type="numbering" w:customStyle="1" w:styleId="130">
    <w:name w:val="Стиль нумерованный13"/>
    <w:basedOn w:val="aff"/>
    <w:rsid w:val="00565549"/>
    <w:pPr>
      <w:numPr>
        <w:numId w:val="13"/>
      </w:numPr>
    </w:pPr>
  </w:style>
  <w:style w:type="numbering" w:customStyle="1" w:styleId="230">
    <w:name w:val="Стиль нумерованный23"/>
    <w:basedOn w:val="aff"/>
    <w:rsid w:val="00565549"/>
    <w:pPr>
      <w:numPr>
        <w:numId w:val="14"/>
      </w:numPr>
    </w:pPr>
  </w:style>
  <w:style w:type="numbering" w:customStyle="1" w:styleId="3">
    <w:name w:val="Стиль маркированный3"/>
    <w:basedOn w:val="aff"/>
    <w:rsid w:val="00565549"/>
    <w:pPr>
      <w:numPr>
        <w:numId w:val="17"/>
      </w:numPr>
    </w:pPr>
  </w:style>
  <w:style w:type="numbering" w:customStyle="1" w:styleId="30">
    <w:name w:val="Римские список3"/>
    <w:rsid w:val="00565549"/>
    <w:pPr>
      <w:numPr>
        <w:numId w:val="20"/>
      </w:numPr>
    </w:pPr>
  </w:style>
  <w:style w:type="numbering" w:customStyle="1" w:styleId="32">
    <w:name w:val="Г. Марк.список3"/>
    <w:uiPriority w:val="99"/>
    <w:rsid w:val="00565549"/>
    <w:pPr>
      <w:numPr>
        <w:numId w:val="21"/>
      </w:numPr>
    </w:pPr>
  </w:style>
  <w:style w:type="table" w:customStyle="1" w:styleId="1fffff1">
    <w:name w:val="Стиль связь1"/>
    <w:basedOn w:val="afe"/>
    <w:uiPriority w:val="99"/>
    <w:qFormat/>
    <w:rsid w:val="00565549"/>
    <w:pPr>
      <w:spacing w:after="0" w:line="240" w:lineRule="auto"/>
      <w:jc w:val="right"/>
    </w:pPr>
    <w:rPr>
      <w:rFonts w:ascii="Calibri" w:eastAsia="Times New Roman" w:hAnsi="Calibri" w:cs="Times New Roman"/>
      <w:sz w:val="20"/>
      <w:szCs w:val="20"/>
      <w:lang w:eastAsia="ru-RU"/>
    </w:rPr>
    <w:tblPr>
      <w:tblBorders>
        <w:top w:val="single" w:sz="12" w:space="0" w:color="984806"/>
        <w:bottom w:val="single" w:sz="12" w:space="0" w:color="984806"/>
        <w:insideH w:val="single" w:sz="4" w:space="0" w:color="984806"/>
        <w:insideV w:val="single" w:sz="4" w:space="0" w:color="984806"/>
      </w:tblBorders>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table" w:customStyle="1" w:styleId="123">
    <w:name w:val="Сетка таблицы12"/>
    <w:basedOn w:val="afe"/>
    <w:next w:val="aff2"/>
    <w:uiPriority w:val="59"/>
    <w:rsid w:val="00565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fe"/>
    <w:uiPriority w:val="59"/>
    <w:rsid w:val="00565549"/>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ветлый список - Акцент 53"/>
    <w:basedOn w:val="afe"/>
    <w:next w:val="-50"/>
    <w:uiPriority w:val="61"/>
    <w:rsid w:val="00565549"/>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3">
    <w:name w:val="Светлый список - Акцент 33"/>
    <w:basedOn w:val="afe"/>
    <w:next w:val="-30"/>
    <w:uiPriority w:val="61"/>
    <w:rsid w:val="00565549"/>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2">
    <w:name w:val="Сетка таблицы23"/>
    <w:basedOn w:val="afe"/>
    <w:next w:val="aff2"/>
    <w:uiPriority w:val="59"/>
    <w:rsid w:val="005655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ТНК ВР151"/>
    <w:rsid w:val="00B52047"/>
    <w:pPr>
      <w:numPr>
        <w:numId w:val="66"/>
      </w:numPr>
    </w:pPr>
  </w:style>
  <w:style w:type="numbering" w:customStyle="1" w:styleId="5c">
    <w:name w:val="Нет списка5"/>
    <w:next w:val="aff"/>
    <w:uiPriority w:val="99"/>
    <w:semiHidden/>
    <w:unhideWhenUsed/>
    <w:rsid w:val="0025639A"/>
  </w:style>
  <w:style w:type="paragraph" w:customStyle="1" w:styleId="xl112">
    <w:name w:val="xl112"/>
    <w:basedOn w:val="afc"/>
    <w:rsid w:val="0025639A"/>
    <w:pPr>
      <w:pBdr>
        <w:left w:val="single" w:sz="4" w:space="0" w:color="auto"/>
        <w:bottom w:val="dashed"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3">
    <w:name w:val="xl113"/>
    <w:basedOn w:val="afc"/>
    <w:rsid w:val="0025639A"/>
    <w:pPr>
      <w:pBdr>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4">
    <w:name w:val="xl114"/>
    <w:basedOn w:val="afc"/>
    <w:rsid w:val="0025639A"/>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fc"/>
    <w:rsid w:val="0025639A"/>
    <w:pPr>
      <w:pBdr>
        <w:top w:val="dashed" w:sz="4" w:space="0" w:color="auto"/>
        <w:left w:val="dashed"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fc"/>
    <w:rsid w:val="0025639A"/>
    <w:pPr>
      <w:pBdr>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7">
    <w:name w:val="xl117"/>
    <w:basedOn w:val="afc"/>
    <w:rsid w:val="0025639A"/>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8">
    <w:name w:val="xl118"/>
    <w:basedOn w:val="afc"/>
    <w:rsid w:val="0025639A"/>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fc"/>
    <w:rsid w:val="0025639A"/>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fc"/>
    <w:rsid w:val="0025639A"/>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1">
    <w:name w:val="xl121"/>
    <w:basedOn w:val="afc"/>
    <w:rsid w:val="0025639A"/>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2">
    <w:name w:val="xl122"/>
    <w:basedOn w:val="afc"/>
    <w:rsid w:val="0025639A"/>
    <w:pPr>
      <w:pBdr>
        <w:top w:val="single" w:sz="8"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3">
    <w:name w:val="xl123"/>
    <w:basedOn w:val="afc"/>
    <w:rsid w:val="0025639A"/>
    <w:pPr>
      <w:pBdr>
        <w:top w:val="single" w:sz="8" w:space="0" w:color="auto"/>
        <w:left w:val="single" w:sz="4" w:space="0" w:color="auto"/>
        <w:bottom w:val="single" w:sz="8" w:space="0" w:color="auto"/>
        <w:right w:val="single" w:sz="4" w:space="0" w:color="auto"/>
      </w:pBdr>
      <w:shd w:val="clear" w:color="000000" w:fill="FFFFC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fc"/>
    <w:rsid w:val="0025639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5">
    <w:name w:val="xl125"/>
    <w:basedOn w:val="afc"/>
    <w:rsid w:val="0025639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fc"/>
    <w:rsid w:val="0025639A"/>
    <w:pPr>
      <w:pBdr>
        <w:top w:val="dashed" w:sz="4" w:space="0" w:color="auto"/>
        <w:left w:val="single" w:sz="4" w:space="0" w:color="auto"/>
        <w:bottom w:val="dashed" w:sz="4" w:space="0" w:color="auto"/>
        <w:right w:val="single" w:sz="4" w:space="0" w:color="auto"/>
      </w:pBdr>
      <w:shd w:val="clear" w:color="000000" w:fill="FFFFC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7">
    <w:name w:val="xl127"/>
    <w:basedOn w:val="afc"/>
    <w:rsid w:val="0025639A"/>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fc"/>
    <w:rsid w:val="0025639A"/>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fc"/>
    <w:rsid w:val="0025639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0">
    <w:name w:val="xl130"/>
    <w:basedOn w:val="afc"/>
    <w:rsid w:val="002563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1">
    <w:name w:val="xl131"/>
    <w:basedOn w:val="afc"/>
    <w:rsid w:val="0025639A"/>
    <w:pPr>
      <w:pBdr>
        <w:top w:val="single" w:sz="8"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fc"/>
    <w:rsid w:val="0025639A"/>
    <w:pPr>
      <w:pBdr>
        <w:top w:val="single" w:sz="8"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3">
    <w:name w:val="xl133"/>
    <w:basedOn w:val="afc"/>
    <w:rsid w:val="0025639A"/>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4">
    <w:name w:val="xl134"/>
    <w:basedOn w:val="afc"/>
    <w:rsid w:val="0025639A"/>
    <w:pPr>
      <w:pBdr>
        <w:top w:val="single" w:sz="8" w:space="0" w:color="auto"/>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5">
    <w:name w:val="xl135"/>
    <w:basedOn w:val="afc"/>
    <w:rsid w:val="0025639A"/>
    <w:pPr>
      <w:pBdr>
        <w:top w:val="dashed"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fc"/>
    <w:rsid w:val="0025639A"/>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fc"/>
    <w:rsid w:val="002563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8">
    <w:name w:val="xl138"/>
    <w:basedOn w:val="afc"/>
    <w:rsid w:val="0025639A"/>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fc"/>
    <w:rsid w:val="0025639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fc"/>
    <w:rsid w:val="0025639A"/>
    <w:pPr>
      <w:pBdr>
        <w:top w:val="single" w:sz="8" w:space="0" w:color="auto"/>
        <w:left w:val="single" w:sz="4" w:space="0" w:color="auto"/>
        <w:bottom w:val="dashed"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1">
    <w:name w:val="xl141"/>
    <w:basedOn w:val="afc"/>
    <w:rsid w:val="0025639A"/>
    <w:pPr>
      <w:pBdr>
        <w:top w:val="dashed"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fc"/>
    <w:rsid w:val="0025639A"/>
    <w:pPr>
      <w:pBdr>
        <w:top w:val="dashed"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fc"/>
    <w:rsid w:val="0025639A"/>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fc"/>
    <w:rsid w:val="0025639A"/>
    <w:pPr>
      <w:pBdr>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fc"/>
    <w:rsid w:val="0025639A"/>
    <w:pPr>
      <w:pBdr>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fc"/>
    <w:rsid w:val="0025639A"/>
    <w:pPr>
      <w:pBdr>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fc"/>
    <w:rsid w:val="0025639A"/>
    <w:pPr>
      <w:pBdr>
        <w:top w:val="dashed"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fc"/>
    <w:rsid w:val="0025639A"/>
    <w:pPr>
      <w:pBdr>
        <w:top w:val="dashed"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fc"/>
    <w:rsid w:val="0025639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0">
    <w:name w:val="xl150"/>
    <w:basedOn w:val="afc"/>
    <w:rsid w:val="0025639A"/>
    <w:pPr>
      <w:pBdr>
        <w:top w:val="dashed"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1">
    <w:name w:val="xl151"/>
    <w:basedOn w:val="afc"/>
    <w:rsid w:val="0025639A"/>
    <w:pPr>
      <w:pBdr>
        <w:top w:val="dashed"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fc"/>
    <w:rsid w:val="0025639A"/>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3">
    <w:name w:val="xl153"/>
    <w:basedOn w:val="afc"/>
    <w:rsid w:val="0025639A"/>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4">
    <w:name w:val="xl154"/>
    <w:basedOn w:val="afc"/>
    <w:rsid w:val="0025639A"/>
    <w:pPr>
      <w:pBdr>
        <w:top w:val="dotted"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5">
    <w:name w:val="xl155"/>
    <w:basedOn w:val="afc"/>
    <w:rsid w:val="0025639A"/>
    <w:pPr>
      <w:pBdr>
        <w:top w:val="dotted"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fc"/>
    <w:rsid w:val="0025639A"/>
    <w:pPr>
      <w:pBdr>
        <w:top w:val="dotted"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7">
    <w:name w:val="xl157"/>
    <w:basedOn w:val="afc"/>
    <w:rsid w:val="0025639A"/>
    <w:pPr>
      <w:pBdr>
        <w:top w:val="dashed"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fc"/>
    <w:rsid w:val="0025639A"/>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fc"/>
    <w:rsid w:val="0025639A"/>
    <w:pPr>
      <w:pBdr>
        <w:top w:val="dashed"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0">
    <w:name w:val="xl160"/>
    <w:basedOn w:val="afc"/>
    <w:rsid w:val="0025639A"/>
    <w:pPr>
      <w:pBdr>
        <w:top w:val="dashed"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1">
    <w:name w:val="xl161"/>
    <w:basedOn w:val="afc"/>
    <w:rsid w:val="0025639A"/>
    <w:pPr>
      <w:pBdr>
        <w:top w:val="dashed"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fc"/>
    <w:rsid w:val="0025639A"/>
    <w:pPr>
      <w:pBdr>
        <w:top w:val="dashed"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3">
    <w:name w:val="xl163"/>
    <w:basedOn w:val="afc"/>
    <w:rsid w:val="0025639A"/>
    <w:pPr>
      <w:pBdr>
        <w:top w:val="single" w:sz="8"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4">
    <w:name w:val="xl164"/>
    <w:basedOn w:val="afc"/>
    <w:rsid w:val="0025639A"/>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fc"/>
    <w:rsid w:val="0025639A"/>
    <w:pPr>
      <w:pBdr>
        <w:top w:val="dashed" w:sz="4" w:space="0" w:color="auto"/>
        <w:left w:val="single" w:sz="4" w:space="0" w:color="auto"/>
        <w:bottom w:val="dashed"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6">
    <w:name w:val="xl166"/>
    <w:basedOn w:val="afc"/>
    <w:rsid w:val="0025639A"/>
    <w:pPr>
      <w:pBdr>
        <w:top w:val="dashed"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7">
    <w:name w:val="xl167"/>
    <w:basedOn w:val="afc"/>
    <w:rsid w:val="0025639A"/>
    <w:pPr>
      <w:pBdr>
        <w:top w:val="dashed"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8">
    <w:name w:val="xl168"/>
    <w:basedOn w:val="afc"/>
    <w:rsid w:val="0025639A"/>
    <w:pPr>
      <w:pBdr>
        <w:top w:val="dash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9">
    <w:name w:val="xl169"/>
    <w:basedOn w:val="afc"/>
    <w:rsid w:val="0025639A"/>
    <w:pPr>
      <w:pBdr>
        <w:top w:val="dash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fc"/>
    <w:rsid w:val="0025639A"/>
    <w:pPr>
      <w:pBdr>
        <w:top w:val="dashed"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1">
    <w:name w:val="xl171"/>
    <w:basedOn w:val="afc"/>
    <w:rsid w:val="0025639A"/>
    <w:pPr>
      <w:pBdr>
        <w:top w:val="dashed"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2">
    <w:name w:val="xl172"/>
    <w:basedOn w:val="afc"/>
    <w:rsid w:val="002563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3">
    <w:name w:val="xl173"/>
    <w:basedOn w:val="afc"/>
    <w:rsid w:val="0025639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4">
    <w:name w:val="xl174"/>
    <w:basedOn w:val="afc"/>
    <w:rsid w:val="0025639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5">
    <w:name w:val="xl175"/>
    <w:basedOn w:val="afc"/>
    <w:rsid w:val="0025639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6">
    <w:name w:val="xl176"/>
    <w:basedOn w:val="afc"/>
    <w:rsid w:val="0025639A"/>
    <w:pPr>
      <w:pBdr>
        <w:top w:val="dashed" w:sz="4" w:space="0" w:color="auto"/>
        <w:left w:val="single" w:sz="4" w:space="0" w:color="auto"/>
        <w:bottom w:val="single" w:sz="8"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9">
    <w:name w:val="Нет списка6"/>
    <w:next w:val="aff"/>
    <w:uiPriority w:val="99"/>
    <w:semiHidden/>
    <w:unhideWhenUsed/>
    <w:rsid w:val="00495E15"/>
  </w:style>
  <w:style w:type="table" w:customStyle="1" w:styleId="241">
    <w:name w:val="Сетка таблицы24"/>
    <w:basedOn w:val="afe"/>
    <w:next w:val="aff2"/>
    <w:uiPriority w:val="59"/>
    <w:rsid w:val="00AA5B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ellengitternetz117">
    <w:name w:val="HTA Tabellengitternetz117"/>
    <w:basedOn w:val="afe"/>
    <w:next w:val="aff2"/>
    <w:uiPriority w:val="59"/>
    <w:rsid w:val="00C9108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ellengitternetz118">
    <w:name w:val="HTA Tabellengitternetz118"/>
    <w:basedOn w:val="afe"/>
    <w:next w:val="aff2"/>
    <w:uiPriority w:val="59"/>
    <w:rsid w:val="00B51BC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
    <w:name w:val="0Абзац"/>
    <w:basedOn w:val="afff0"/>
    <w:link w:val="04"/>
    <w:uiPriority w:val="99"/>
    <w:qFormat/>
    <w:rsid w:val="00C42BB6"/>
    <w:pPr>
      <w:spacing w:before="0" w:beforeAutospacing="0" w:after="120" w:afterAutospacing="0"/>
      <w:ind w:firstLine="709"/>
      <w:jc w:val="both"/>
    </w:pPr>
    <w:rPr>
      <w:rFonts w:ascii="Times New Roman" w:eastAsia="Times New Roman" w:hAnsi="Times New Roman"/>
      <w:spacing w:val="0"/>
      <w:sz w:val="28"/>
      <w:szCs w:val="28"/>
    </w:rPr>
  </w:style>
  <w:style w:type="character" w:customStyle="1" w:styleId="04">
    <w:name w:val="0Абзац Знак"/>
    <w:link w:val="03"/>
    <w:uiPriority w:val="99"/>
    <w:rsid w:val="00C42BB6"/>
    <w:rPr>
      <w:rFonts w:ascii="Times New Roman" w:eastAsia="Times New Roman" w:hAnsi="Times New Roman" w:cs="Times New Roman"/>
      <w:color w:val="000000"/>
      <w:sz w:val="28"/>
      <w:szCs w:val="28"/>
      <w:lang w:eastAsia="ru-RU"/>
    </w:rPr>
  </w:style>
  <w:style w:type="paragraph" w:customStyle="1" w:styleId="s30">
    <w:name w:val="s_3"/>
    <w:basedOn w:val="afc"/>
    <w:rsid w:val="00F206DF"/>
    <w:pPr>
      <w:spacing w:after="0" w:line="240" w:lineRule="auto"/>
      <w:jc w:val="center"/>
    </w:pPr>
    <w:rPr>
      <w:rFonts w:ascii="Arial" w:eastAsia="Times New Roman" w:hAnsi="Arial" w:cs="Arial"/>
      <w:b/>
      <w:bCs/>
      <w:color w:val="26282F"/>
      <w:sz w:val="26"/>
      <w:szCs w:val="26"/>
      <w:lang w:eastAsia="ru-RU"/>
    </w:rPr>
  </w:style>
  <w:style w:type="paragraph" w:customStyle="1" w:styleId="11f">
    <w:name w:val="Обычный11"/>
    <w:uiPriority w:val="99"/>
    <w:rsid w:val="00DC7E26"/>
    <w:pPr>
      <w:spacing w:after="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5305">
      <w:bodyDiv w:val="1"/>
      <w:marLeft w:val="0"/>
      <w:marRight w:val="0"/>
      <w:marTop w:val="0"/>
      <w:marBottom w:val="0"/>
      <w:divBdr>
        <w:top w:val="none" w:sz="0" w:space="0" w:color="auto"/>
        <w:left w:val="none" w:sz="0" w:space="0" w:color="auto"/>
        <w:bottom w:val="none" w:sz="0" w:space="0" w:color="auto"/>
        <w:right w:val="none" w:sz="0" w:space="0" w:color="auto"/>
      </w:divBdr>
      <w:divsChild>
        <w:div w:id="553739464">
          <w:marLeft w:val="547"/>
          <w:marRight w:val="0"/>
          <w:marTop w:val="0"/>
          <w:marBottom w:val="0"/>
          <w:divBdr>
            <w:top w:val="none" w:sz="0" w:space="0" w:color="auto"/>
            <w:left w:val="none" w:sz="0" w:space="0" w:color="auto"/>
            <w:bottom w:val="none" w:sz="0" w:space="0" w:color="auto"/>
            <w:right w:val="none" w:sz="0" w:space="0" w:color="auto"/>
          </w:divBdr>
        </w:div>
      </w:divsChild>
    </w:div>
    <w:div w:id="66999697">
      <w:bodyDiv w:val="1"/>
      <w:marLeft w:val="0"/>
      <w:marRight w:val="0"/>
      <w:marTop w:val="0"/>
      <w:marBottom w:val="0"/>
      <w:divBdr>
        <w:top w:val="none" w:sz="0" w:space="0" w:color="auto"/>
        <w:left w:val="none" w:sz="0" w:space="0" w:color="auto"/>
        <w:bottom w:val="none" w:sz="0" w:space="0" w:color="auto"/>
        <w:right w:val="none" w:sz="0" w:space="0" w:color="auto"/>
      </w:divBdr>
    </w:div>
    <w:div w:id="87234854">
      <w:bodyDiv w:val="1"/>
      <w:marLeft w:val="0"/>
      <w:marRight w:val="0"/>
      <w:marTop w:val="0"/>
      <w:marBottom w:val="0"/>
      <w:divBdr>
        <w:top w:val="none" w:sz="0" w:space="0" w:color="auto"/>
        <w:left w:val="none" w:sz="0" w:space="0" w:color="auto"/>
        <w:bottom w:val="none" w:sz="0" w:space="0" w:color="auto"/>
        <w:right w:val="none" w:sz="0" w:space="0" w:color="auto"/>
      </w:divBdr>
    </w:div>
    <w:div w:id="101807714">
      <w:bodyDiv w:val="1"/>
      <w:marLeft w:val="0"/>
      <w:marRight w:val="0"/>
      <w:marTop w:val="0"/>
      <w:marBottom w:val="0"/>
      <w:divBdr>
        <w:top w:val="none" w:sz="0" w:space="0" w:color="auto"/>
        <w:left w:val="none" w:sz="0" w:space="0" w:color="auto"/>
        <w:bottom w:val="none" w:sz="0" w:space="0" w:color="auto"/>
        <w:right w:val="none" w:sz="0" w:space="0" w:color="auto"/>
      </w:divBdr>
      <w:divsChild>
        <w:div w:id="941887299">
          <w:marLeft w:val="547"/>
          <w:marRight w:val="0"/>
          <w:marTop w:val="0"/>
          <w:marBottom w:val="0"/>
          <w:divBdr>
            <w:top w:val="none" w:sz="0" w:space="0" w:color="auto"/>
            <w:left w:val="none" w:sz="0" w:space="0" w:color="auto"/>
            <w:bottom w:val="none" w:sz="0" w:space="0" w:color="auto"/>
            <w:right w:val="none" w:sz="0" w:space="0" w:color="auto"/>
          </w:divBdr>
        </w:div>
      </w:divsChild>
    </w:div>
    <w:div w:id="114909224">
      <w:bodyDiv w:val="1"/>
      <w:marLeft w:val="0"/>
      <w:marRight w:val="0"/>
      <w:marTop w:val="0"/>
      <w:marBottom w:val="0"/>
      <w:divBdr>
        <w:top w:val="none" w:sz="0" w:space="0" w:color="auto"/>
        <w:left w:val="none" w:sz="0" w:space="0" w:color="auto"/>
        <w:bottom w:val="none" w:sz="0" w:space="0" w:color="auto"/>
        <w:right w:val="none" w:sz="0" w:space="0" w:color="auto"/>
      </w:divBdr>
    </w:div>
    <w:div w:id="128937299">
      <w:bodyDiv w:val="1"/>
      <w:marLeft w:val="0"/>
      <w:marRight w:val="0"/>
      <w:marTop w:val="0"/>
      <w:marBottom w:val="0"/>
      <w:divBdr>
        <w:top w:val="none" w:sz="0" w:space="0" w:color="auto"/>
        <w:left w:val="none" w:sz="0" w:space="0" w:color="auto"/>
        <w:bottom w:val="none" w:sz="0" w:space="0" w:color="auto"/>
        <w:right w:val="none" w:sz="0" w:space="0" w:color="auto"/>
      </w:divBdr>
    </w:div>
    <w:div w:id="131757616">
      <w:bodyDiv w:val="1"/>
      <w:marLeft w:val="0"/>
      <w:marRight w:val="0"/>
      <w:marTop w:val="0"/>
      <w:marBottom w:val="0"/>
      <w:divBdr>
        <w:top w:val="none" w:sz="0" w:space="0" w:color="auto"/>
        <w:left w:val="none" w:sz="0" w:space="0" w:color="auto"/>
        <w:bottom w:val="none" w:sz="0" w:space="0" w:color="auto"/>
        <w:right w:val="none" w:sz="0" w:space="0" w:color="auto"/>
      </w:divBdr>
    </w:div>
    <w:div w:id="134643184">
      <w:bodyDiv w:val="1"/>
      <w:marLeft w:val="0"/>
      <w:marRight w:val="0"/>
      <w:marTop w:val="0"/>
      <w:marBottom w:val="0"/>
      <w:divBdr>
        <w:top w:val="none" w:sz="0" w:space="0" w:color="auto"/>
        <w:left w:val="none" w:sz="0" w:space="0" w:color="auto"/>
        <w:bottom w:val="none" w:sz="0" w:space="0" w:color="auto"/>
        <w:right w:val="none" w:sz="0" w:space="0" w:color="auto"/>
      </w:divBdr>
    </w:div>
    <w:div w:id="155347753">
      <w:bodyDiv w:val="1"/>
      <w:marLeft w:val="0"/>
      <w:marRight w:val="0"/>
      <w:marTop w:val="0"/>
      <w:marBottom w:val="0"/>
      <w:divBdr>
        <w:top w:val="none" w:sz="0" w:space="0" w:color="auto"/>
        <w:left w:val="none" w:sz="0" w:space="0" w:color="auto"/>
        <w:bottom w:val="none" w:sz="0" w:space="0" w:color="auto"/>
        <w:right w:val="none" w:sz="0" w:space="0" w:color="auto"/>
      </w:divBdr>
    </w:div>
    <w:div w:id="247470202">
      <w:bodyDiv w:val="1"/>
      <w:marLeft w:val="0"/>
      <w:marRight w:val="0"/>
      <w:marTop w:val="0"/>
      <w:marBottom w:val="0"/>
      <w:divBdr>
        <w:top w:val="none" w:sz="0" w:space="0" w:color="auto"/>
        <w:left w:val="none" w:sz="0" w:space="0" w:color="auto"/>
        <w:bottom w:val="none" w:sz="0" w:space="0" w:color="auto"/>
        <w:right w:val="none" w:sz="0" w:space="0" w:color="auto"/>
      </w:divBdr>
      <w:divsChild>
        <w:div w:id="382754446">
          <w:marLeft w:val="0"/>
          <w:marRight w:val="0"/>
          <w:marTop w:val="0"/>
          <w:marBottom w:val="0"/>
          <w:divBdr>
            <w:top w:val="none" w:sz="0" w:space="0" w:color="auto"/>
            <w:left w:val="none" w:sz="0" w:space="0" w:color="auto"/>
            <w:bottom w:val="none" w:sz="0" w:space="0" w:color="auto"/>
            <w:right w:val="none" w:sz="0" w:space="0" w:color="auto"/>
          </w:divBdr>
          <w:divsChild>
            <w:div w:id="187717265">
              <w:marLeft w:val="0"/>
              <w:marRight w:val="0"/>
              <w:marTop w:val="0"/>
              <w:marBottom w:val="0"/>
              <w:divBdr>
                <w:top w:val="none" w:sz="0" w:space="0" w:color="auto"/>
                <w:left w:val="none" w:sz="0" w:space="0" w:color="auto"/>
                <w:bottom w:val="none" w:sz="0" w:space="0" w:color="auto"/>
                <w:right w:val="none" w:sz="0" w:space="0" w:color="auto"/>
              </w:divBdr>
              <w:divsChild>
                <w:div w:id="118495614">
                  <w:marLeft w:val="0"/>
                  <w:marRight w:val="0"/>
                  <w:marTop w:val="0"/>
                  <w:marBottom w:val="0"/>
                  <w:divBdr>
                    <w:top w:val="none" w:sz="0" w:space="0" w:color="auto"/>
                    <w:left w:val="none" w:sz="0" w:space="0" w:color="auto"/>
                    <w:bottom w:val="none" w:sz="0" w:space="0" w:color="auto"/>
                    <w:right w:val="none" w:sz="0" w:space="0" w:color="auto"/>
                  </w:divBdr>
                  <w:divsChild>
                    <w:div w:id="2092458004">
                      <w:marLeft w:val="0"/>
                      <w:marRight w:val="0"/>
                      <w:marTop w:val="0"/>
                      <w:marBottom w:val="0"/>
                      <w:divBdr>
                        <w:top w:val="none" w:sz="0" w:space="0" w:color="auto"/>
                        <w:left w:val="none" w:sz="0" w:space="0" w:color="auto"/>
                        <w:bottom w:val="none" w:sz="0" w:space="0" w:color="auto"/>
                        <w:right w:val="none" w:sz="0" w:space="0" w:color="auto"/>
                      </w:divBdr>
                      <w:divsChild>
                        <w:div w:id="735248514">
                          <w:marLeft w:val="0"/>
                          <w:marRight w:val="0"/>
                          <w:marTop w:val="0"/>
                          <w:marBottom w:val="0"/>
                          <w:divBdr>
                            <w:top w:val="none" w:sz="0" w:space="0" w:color="auto"/>
                            <w:left w:val="none" w:sz="0" w:space="0" w:color="auto"/>
                            <w:bottom w:val="none" w:sz="0" w:space="0" w:color="auto"/>
                            <w:right w:val="none" w:sz="0" w:space="0" w:color="auto"/>
                          </w:divBdr>
                          <w:divsChild>
                            <w:div w:id="13109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35002">
      <w:bodyDiv w:val="1"/>
      <w:marLeft w:val="0"/>
      <w:marRight w:val="0"/>
      <w:marTop w:val="0"/>
      <w:marBottom w:val="0"/>
      <w:divBdr>
        <w:top w:val="none" w:sz="0" w:space="0" w:color="auto"/>
        <w:left w:val="none" w:sz="0" w:space="0" w:color="auto"/>
        <w:bottom w:val="none" w:sz="0" w:space="0" w:color="auto"/>
        <w:right w:val="none" w:sz="0" w:space="0" w:color="auto"/>
      </w:divBdr>
    </w:div>
    <w:div w:id="315955691">
      <w:bodyDiv w:val="1"/>
      <w:marLeft w:val="0"/>
      <w:marRight w:val="0"/>
      <w:marTop w:val="0"/>
      <w:marBottom w:val="0"/>
      <w:divBdr>
        <w:top w:val="none" w:sz="0" w:space="0" w:color="auto"/>
        <w:left w:val="none" w:sz="0" w:space="0" w:color="auto"/>
        <w:bottom w:val="none" w:sz="0" w:space="0" w:color="auto"/>
        <w:right w:val="none" w:sz="0" w:space="0" w:color="auto"/>
      </w:divBdr>
    </w:div>
    <w:div w:id="321398910">
      <w:bodyDiv w:val="1"/>
      <w:marLeft w:val="0"/>
      <w:marRight w:val="0"/>
      <w:marTop w:val="0"/>
      <w:marBottom w:val="0"/>
      <w:divBdr>
        <w:top w:val="none" w:sz="0" w:space="0" w:color="auto"/>
        <w:left w:val="none" w:sz="0" w:space="0" w:color="auto"/>
        <w:bottom w:val="none" w:sz="0" w:space="0" w:color="auto"/>
        <w:right w:val="none" w:sz="0" w:space="0" w:color="auto"/>
      </w:divBdr>
    </w:div>
    <w:div w:id="335616178">
      <w:bodyDiv w:val="1"/>
      <w:marLeft w:val="0"/>
      <w:marRight w:val="0"/>
      <w:marTop w:val="0"/>
      <w:marBottom w:val="0"/>
      <w:divBdr>
        <w:top w:val="none" w:sz="0" w:space="0" w:color="auto"/>
        <w:left w:val="none" w:sz="0" w:space="0" w:color="auto"/>
        <w:bottom w:val="none" w:sz="0" w:space="0" w:color="auto"/>
        <w:right w:val="none" w:sz="0" w:space="0" w:color="auto"/>
      </w:divBdr>
    </w:div>
    <w:div w:id="345520839">
      <w:bodyDiv w:val="1"/>
      <w:marLeft w:val="0"/>
      <w:marRight w:val="0"/>
      <w:marTop w:val="0"/>
      <w:marBottom w:val="0"/>
      <w:divBdr>
        <w:top w:val="none" w:sz="0" w:space="0" w:color="auto"/>
        <w:left w:val="none" w:sz="0" w:space="0" w:color="auto"/>
        <w:bottom w:val="none" w:sz="0" w:space="0" w:color="auto"/>
        <w:right w:val="none" w:sz="0" w:space="0" w:color="auto"/>
      </w:divBdr>
    </w:div>
    <w:div w:id="552229706">
      <w:bodyDiv w:val="1"/>
      <w:marLeft w:val="0"/>
      <w:marRight w:val="0"/>
      <w:marTop w:val="0"/>
      <w:marBottom w:val="0"/>
      <w:divBdr>
        <w:top w:val="none" w:sz="0" w:space="0" w:color="auto"/>
        <w:left w:val="none" w:sz="0" w:space="0" w:color="auto"/>
        <w:bottom w:val="none" w:sz="0" w:space="0" w:color="auto"/>
        <w:right w:val="none" w:sz="0" w:space="0" w:color="auto"/>
      </w:divBdr>
    </w:div>
    <w:div w:id="574978552">
      <w:bodyDiv w:val="1"/>
      <w:marLeft w:val="0"/>
      <w:marRight w:val="0"/>
      <w:marTop w:val="0"/>
      <w:marBottom w:val="0"/>
      <w:divBdr>
        <w:top w:val="none" w:sz="0" w:space="0" w:color="auto"/>
        <w:left w:val="none" w:sz="0" w:space="0" w:color="auto"/>
        <w:bottom w:val="none" w:sz="0" w:space="0" w:color="auto"/>
        <w:right w:val="none" w:sz="0" w:space="0" w:color="auto"/>
      </w:divBdr>
    </w:div>
    <w:div w:id="611519851">
      <w:bodyDiv w:val="1"/>
      <w:marLeft w:val="0"/>
      <w:marRight w:val="0"/>
      <w:marTop w:val="0"/>
      <w:marBottom w:val="0"/>
      <w:divBdr>
        <w:top w:val="none" w:sz="0" w:space="0" w:color="auto"/>
        <w:left w:val="none" w:sz="0" w:space="0" w:color="auto"/>
        <w:bottom w:val="none" w:sz="0" w:space="0" w:color="auto"/>
        <w:right w:val="none" w:sz="0" w:space="0" w:color="auto"/>
      </w:divBdr>
    </w:div>
    <w:div w:id="745230654">
      <w:bodyDiv w:val="1"/>
      <w:marLeft w:val="0"/>
      <w:marRight w:val="0"/>
      <w:marTop w:val="0"/>
      <w:marBottom w:val="0"/>
      <w:divBdr>
        <w:top w:val="none" w:sz="0" w:space="0" w:color="auto"/>
        <w:left w:val="none" w:sz="0" w:space="0" w:color="auto"/>
        <w:bottom w:val="none" w:sz="0" w:space="0" w:color="auto"/>
        <w:right w:val="none" w:sz="0" w:space="0" w:color="auto"/>
      </w:divBdr>
    </w:div>
    <w:div w:id="756827417">
      <w:bodyDiv w:val="1"/>
      <w:marLeft w:val="0"/>
      <w:marRight w:val="0"/>
      <w:marTop w:val="0"/>
      <w:marBottom w:val="0"/>
      <w:divBdr>
        <w:top w:val="none" w:sz="0" w:space="0" w:color="auto"/>
        <w:left w:val="none" w:sz="0" w:space="0" w:color="auto"/>
        <w:bottom w:val="none" w:sz="0" w:space="0" w:color="auto"/>
        <w:right w:val="none" w:sz="0" w:space="0" w:color="auto"/>
      </w:divBdr>
    </w:div>
    <w:div w:id="778529024">
      <w:bodyDiv w:val="1"/>
      <w:marLeft w:val="0"/>
      <w:marRight w:val="0"/>
      <w:marTop w:val="0"/>
      <w:marBottom w:val="0"/>
      <w:divBdr>
        <w:top w:val="none" w:sz="0" w:space="0" w:color="auto"/>
        <w:left w:val="none" w:sz="0" w:space="0" w:color="auto"/>
        <w:bottom w:val="none" w:sz="0" w:space="0" w:color="auto"/>
        <w:right w:val="none" w:sz="0" w:space="0" w:color="auto"/>
      </w:divBdr>
    </w:div>
    <w:div w:id="988247257">
      <w:bodyDiv w:val="1"/>
      <w:marLeft w:val="0"/>
      <w:marRight w:val="0"/>
      <w:marTop w:val="0"/>
      <w:marBottom w:val="0"/>
      <w:divBdr>
        <w:top w:val="none" w:sz="0" w:space="0" w:color="auto"/>
        <w:left w:val="none" w:sz="0" w:space="0" w:color="auto"/>
        <w:bottom w:val="none" w:sz="0" w:space="0" w:color="auto"/>
        <w:right w:val="none" w:sz="0" w:space="0" w:color="auto"/>
      </w:divBdr>
    </w:div>
    <w:div w:id="1263337874">
      <w:bodyDiv w:val="1"/>
      <w:marLeft w:val="0"/>
      <w:marRight w:val="0"/>
      <w:marTop w:val="0"/>
      <w:marBottom w:val="0"/>
      <w:divBdr>
        <w:top w:val="none" w:sz="0" w:space="0" w:color="auto"/>
        <w:left w:val="none" w:sz="0" w:space="0" w:color="auto"/>
        <w:bottom w:val="none" w:sz="0" w:space="0" w:color="auto"/>
        <w:right w:val="none" w:sz="0" w:space="0" w:color="auto"/>
      </w:divBdr>
    </w:div>
    <w:div w:id="1295522745">
      <w:bodyDiv w:val="1"/>
      <w:marLeft w:val="0"/>
      <w:marRight w:val="0"/>
      <w:marTop w:val="0"/>
      <w:marBottom w:val="0"/>
      <w:divBdr>
        <w:top w:val="none" w:sz="0" w:space="0" w:color="auto"/>
        <w:left w:val="none" w:sz="0" w:space="0" w:color="auto"/>
        <w:bottom w:val="none" w:sz="0" w:space="0" w:color="auto"/>
        <w:right w:val="none" w:sz="0" w:space="0" w:color="auto"/>
      </w:divBdr>
    </w:div>
    <w:div w:id="1354307816">
      <w:bodyDiv w:val="1"/>
      <w:marLeft w:val="0"/>
      <w:marRight w:val="0"/>
      <w:marTop w:val="0"/>
      <w:marBottom w:val="0"/>
      <w:divBdr>
        <w:top w:val="none" w:sz="0" w:space="0" w:color="auto"/>
        <w:left w:val="none" w:sz="0" w:space="0" w:color="auto"/>
        <w:bottom w:val="none" w:sz="0" w:space="0" w:color="auto"/>
        <w:right w:val="none" w:sz="0" w:space="0" w:color="auto"/>
      </w:divBdr>
      <w:divsChild>
        <w:div w:id="1830318594">
          <w:marLeft w:val="0"/>
          <w:marRight w:val="0"/>
          <w:marTop w:val="0"/>
          <w:marBottom w:val="0"/>
          <w:divBdr>
            <w:top w:val="none" w:sz="0" w:space="0" w:color="auto"/>
            <w:left w:val="none" w:sz="0" w:space="0" w:color="auto"/>
            <w:bottom w:val="none" w:sz="0" w:space="0" w:color="auto"/>
            <w:right w:val="none" w:sz="0" w:space="0" w:color="auto"/>
          </w:divBdr>
          <w:divsChild>
            <w:div w:id="552277363">
              <w:marLeft w:val="0"/>
              <w:marRight w:val="0"/>
              <w:marTop w:val="0"/>
              <w:marBottom w:val="0"/>
              <w:divBdr>
                <w:top w:val="none" w:sz="0" w:space="0" w:color="auto"/>
                <w:left w:val="none" w:sz="0" w:space="0" w:color="auto"/>
                <w:bottom w:val="none" w:sz="0" w:space="0" w:color="auto"/>
                <w:right w:val="none" w:sz="0" w:space="0" w:color="auto"/>
              </w:divBdr>
              <w:divsChild>
                <w:div w:id="454569811">
                  <w:marLeft w:val="0"/>
                  <w:marRight w:val="0"/>
                  <w:marTop w:val="0"/>
                  <w:marBottom w:val="0"/>
                  <w:divBdr>
                    <w:top w:val="none" w:sz="0" w:space="0" w:color="auto"/>
                    <w:left w:val="none" w:sz="0" w:space="0" w:color="auto"/>
                    <w:bottom w:val="none" w:sz="0" w:space="0" w:color="auto"/>
                    <w:right w:val="none" w:sz="0" w:space="0" w:color="auto"/>
                  </w:divBdr>
                  <w:divsChild>
                    <w:div w:id="1558467370">
                      <w:marLeft w:val="0"/>
                      <w:marRight w:val="0"/>
                      <w:marTop w:val="240"/>
                      <w:marBottom w:val="360"/>
                      <w:divBdr>
                        <w:top w:val="none" w:sz="0" w:space="0" w:color="auto"/>
                        <w:left w:val="none" w:sz="0" w:space="0" w:color="auto"/>
                        <w:bottom w:val="none" w:sz="0" w:space="0" w:color="auto"/>
                        <w:right w:val="none" w:sz="0" w:space="0" w:color="auto"/>
                      </w:divBdr>
                      <w:divsChild>
                        <w:div w:id="8779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626054">
      <w:bodyDiv w:val="1"/>
      <w:marLeft w:val="0"/>
      <w:marRight w:val="0"/>
      <w:marTop w:val="0"/>
      <w:marBottom w:val="0"/>
      <w:divBdr>
        <w:top w:val="none" w:sz="0" w:space="0" w:color="auto"/>
        <w:left w:val="none" w:sz="0" w:space="0" w:color="auto"/>
        <w:bottom w:val="none" w:sz="0" w:space="0" w:color="auto"/>
        <w:right w:val="none" w:sz="0" w:space="0" w:color="auto"/>
      </w:divBdr>
    </w:div>
    <w:div w:id="1369720255">
      <w:bodyDiv w:val="1"/>
      <w:marLeft w:val="0"/>
      <w:marRight w:val="0"/>
      <w:marTop w:val="0"/>
      <w:marBottom w:val="0"/>
      <w:divBdr>
        <w:top w:val="none" w:sz="0" w:space="0" w:color="auto"/>
        <w:left w:val="none" w:sz="0" w:space="0" w:color="auto"/>
        <w:bottom w:val="none" w:sz="0" w:space="0" w:color="auto"/>
        <w:right w:val="none" w:sz="0" w:space="0" w:color="auto"/>
      </w:divBdr>
    </w:div>
    <w:div w:id="1387029229">
      <w:bodyDiv w:val="1"/>
      <w:marLeft w:val="0"/>
      <w:marRight w:val="0"/>
      <w:marTop w:val="0"/>
      <w:marBottom w:val="0"/>
      <w:divBdr>
        <w:top w:val="none" w:sz="0" w:space="0" w:color="auto"/>
        <w:left w:val="none" w:sz="0" w:space="0" w:color="auto"/>
        <w:bottom w:val="none" w:sz="0" w:space="0" w:color="auto"/>
        <w:right w:val="none" w:sz="0" w:space="0" w:color="auto"/>
      </w:divBdr>
    </w:div>
    <w:div w:id="1394767257">
      <w:bodyDiv w:val="1"/>
      <w:marLeft w:val="0"/>
      <w:marRight w:val="0"/>
      <w:marTop w:val="0"/>
      <w:marBottom w:val="0"/>
      <w:divBdr>
        <w:top w:val="none" w:sz="0" w:space="0" w:color="auto"/>
        <w:left w:val="none" w:sz="0" w:space="0" w:color="auto"/>
        <w:bottom w:val="none" w:sz="0" w:space="0" w:color="auto"/>
        <w:right w:val="none" w:sz="0" w:space="0" w:color="auto"/>
      </w:divBdr>
    </w:div>
    <w:div w:id="1395080558">
      <w:bodyDiv w:val="1"/>
      <w:marLeft w:val="0"/>
      <w:marRight w:val="0"/>
      <w:marTop w:val="0"/>
      <w:marBottom w:val="0"/>
      <w:divBdr>
        <w:top w:val="none" w:sz="0" w:space="0" w:color="auto"/>
        <w:left w:val="none" w:sz="0" w:space="0" w:color="auto"/>
        <w:bottom w:val="none" w:sz="0" w:space="0" w:color="auto"/>
        <w:right w:val="none" w:sz="0" w:space="0" w:color="auto"/>
      </w:divBdr>
      <w:divsChild>
        <w:div w:id="76559729">
          <w:marLeft w:val="0"/>
          <w:marRight w:val="0"/>
          <w:marTop w:val="0"/>
          <w:marBottom w:val="0"/>
          <w:divBdr>
            <w:top w:val="none" w:sz="0" w:space="0" w:color="auto"/>
            <w:left w:val="none" w:sz="0" w:space="0" w:color="auto"/>
            <w:bottom w:val="none" w:sz="0" w:space="0" w:color="auto"/>
            <w:right w:val="none" w:sz="0" w:space="0" w:color="auto"/>
          </w:divBdr>
        </w:div>
        <w:div w:id="104355069">
          <w:marLeft w:val="0"/>
          <w:marRight w:val="0"/>
          <w:marTop w:val="0"/>
          <w:marBottom w:val="0"/>
          <w:divBdr>
            <w:top w:val="none" w:sz="0" w:space="0" w:color="auto"/>
            <w:left w:val="none" w:sz="0" w:space="0" w:color="auto"/>
            <w:bottom w:val="none" w:sz="0" w:space="0" w:color="auto"/>
            <w:right w:val="none" w:sz="0" w:space="0" w:color="auto"/>
          </w:divBdr>
        </w:div>
        <w:div w:id="196086675">
          <w:marLeft w:val="0"/>
          <w:marRight w:val="0"/>
          <w:marTop w:val="0"/>
          <w:marBottom w:val="0"/>
          <w:divBdr>
            <w:top w:val="none" w:sz="0" w:space="0" w:color="auto"/>
            <w:left w:val="none" w:sz="0" w:space="0" w:color="auto"/>
            <w:bottom w:val="none" w:sz="0" w:space="0" w:color="auto"/>
            <w:right w:val="none" w:sz="0" w:space="0" w:color="auto"/>
          </w:divBdr>
        </w:div>
        <w:div w:id="199629620">
          <w:marLeft w:val="0"/>
          <w:marRight w:val="0"/>
          <w:marTop w:val="0"/>
          <w:marBottom w:val="0"/>
          <w:divBdr>
            <w:top w:val="none" w:sz="0" w:space="0" w:color="auto"/>
            <w:left w:val="none" w:sz="0" w:space="0" w:color="auto"/>
            <w:bottom w:val="none" w:sz="0" w:space="0" w:color="auto"/>
            <w:right w:val="none" w:sz="0" w:space="0" w:color="auto"/>
          </w:divBdr>
        </w:div>
        <w:div w:id="230387079">
          <w:marLeft w:val="0"/>
          <w:marRight w:val="0"/>
          <w:marTop w:val="0"/>
          <w:marBottom w:val="0"/>
          <w:divBdr>
            <w:top w:val="none" w:sz="0" w:space="0" w:color="auto"/>
            <w:left w:val="none" w:sz="0" w:space="0" w:color="auto"/>
            <w:bottom w:val="none" w:sz="0" w:space="0" w:color="auto"/>
            <w:right w:val="none" w:sz="0" w:space="0" w:color="auto"/>
          </w:divBdr>
        </w:div>
        <w:div w:id="256988003">
          <w:marLeft w:val="0"/>
          <w:marRight w:val="0"/>
          <w:marTop w:val="0"/>
          <w:marBottom w:val="0"/>
          <w:divBdr>
            <w:top w:val="none" w:sz="0" w:space="0" w:color="auto"/>
            <w:left w:val="none" w:sz="0" w:space="0" w:color="auto"/>
            <w:bottom w:val="none" w:sz="0" w:space="0" w:color="auto"/>
            <w:right w:val="none" w:sz="0" w:space="0" w:color="auto"/>
          </w:divBdr>
        </w:div>
        <w:div w:id="264584270">
          <w:marLeft w:val="0"/>
          <w:marRight w:val="0"/>
          <w:marTop w:val="0"/>
          <w:marBottom w:val="0"/>
          <w:divBdr>
            <w:top w:val="none" w:sz="0" w:space="0" w:color="auto"/>
            <w:left w:val="none" w:sz="0" w:space="0" w:color="auto"/>
            <w:bottom w:val="none" w:sz="0" w:space="0" w:color="auto"/>
            <w:right w:val="none" w:sz="0" w:space="0" w:color="auto"/>
          </w:divBdr>
        </w:div>
        <w:div w:id="292448060">
          <w:marLeft w:val="0"/>
          <w:marRight w:val="0"/>
          <w:marTop w:val="0"/>
          <w:marBottom w:val="0"/>
          <w:divBdr>
            <w:top w:val="none" w:sz="0" w:space="0" w:color="auto"/>
            <w:left w:val="none" w:sz="0" w:space="0" w:color="auto"/>
            <w:bottom w:val="none" w:sz="0" w:space="0" w:color="auto"/>
            <w:right w:val="none" w:sz="0" w:space="0" w:color="auto"/>
          </w:divBdr>
        </w:div>
        <w:div w:id="335303847">
          <w:marLeft w:val="0"/>
          <w:marRight w:val="0"/>
          <w:marTop w:val="0"/>
          <w:marBottom w:val="0"/>
          <w:divBdr>
            <w:top w:val="none" w:sz="0" w:space="0" w:color="auto"/>
            <w:left w:val="none" w:sz="0" w:space="0" w:color="auto"/>
            <w:bottom w:val="none" w:sz="0" w:space="0" w:color="auto"/>
            <w:right w:val="none" w:sz="0" w:space="0" w:color="auto"/>
          </w:divBdr>
        </w:div>
        <w:div w:id="364255169">
          <w:marLeft w:val="0"/>
          <w:marRight w:val="0"/>
          <w:marTop w:val="0"/>
          <w:marBottom w:val="0"/>
          <w:divBdr>
            <w:top w:val="none" w:sz="0" w:space="0" w:color="auto"/>
            <w:left w:val="none" w:sz="0" w:space="0" w:color="auto"/>
            <w:bottom w:val="none" w:sz="0" w:space="0" w:color="auto"/>
            <w:right w:val="none" w:sz="0" w:space="0" w:color="auto"/>
          </w:divBdr>
        </w:div>
        <w:div w:id="393700434">
          <w:marLeft w:val="0"/>
          <w:marRight w:val="0"/>
          <w:marTop w:val="0"/>
          <w:marBottom w:val="0"/>
          <w:divBdr>
            <w:top w:val="none" w:sz="0" w:space="0" w:color="auto"/>
            <w:left w:val="none" w:sz="0" w:space="0" w:color="auto"/>
            <w:bottom w:val="none" w:sz="0" w:space="0" w:color="auto"/>
            <w:right w:val="none" w:sz="0" w:space="0" w:color="auto"/>
          </w:divBdr>
        </w:div>
        <w:div w:id="404257650">
          <w:marLeft w:val="0"/>
          <w:marRight w:val="0"/>
          <w:marTop w:val="0"/>
          <w:marBottom w:val="0"/>
          <w:divBdr>
            <w:top w:val="none" w:sz="0" w:space="0" w:color="auto"/>
            <w:left w:val="none" w:sz="0" w:space="0" w:color="auto"/>
            <w:bottom w:val="none" w:sz="0" w:space="0" w:color="auto"/>
            <w:right w:val="none" w:sz="0" w:space="0" w:color="auto"/>
          </w:divBdr>
        </w:div>
        <w:div w:id="412505616">
          <w:marLeft w:val="0"/>
          <w:marRight w:val="0"/>
          <w:marTop w:val="0"/>
          <w:marBottom w:val="0"/>
          <w:divBdr>
            <w:top w:val="none" w:sz="0" w:space="0" w:color="auto"/>
            <w:left w:val="none" w:sz="0" w:space="0" w:color="auto"/>
            <w:bottom w:val="none" w:sz="0" w:space="0" w:color="auto"/>
            <w:right w:val="none" w:sz="0" w:space="0" w:color="auto"/>
          </w:divBdr>
        </w:div>
        <w:div w:id="431585963">
          <w:marLeft w:val="0"/>
          <w:marRight w:val="0"/>
          <w:marTop w:val="0"/>
          <w:marBottom w:val="0"/>
          <w:divBdr>
            <w:top w:val="none" w:sz="0" w:space="0" w:color="auto"/>
            <w:left w:val="none" w:sz="0" w:space="0" w:color="auto"/>
            <w:bottom w:val="none" w:sz="0" w:space="0" w:color="auto"/>
            <w:right w:val="none" w:sz="0" w:space="0" w:color="auto"/>
          </w:divBdr>
        </w:div>
        <w:div w:id="474104169">
          <w:marLeft w:val="0"/>
          <w:marRight w:val="0"/>
          <w:marTop w:val="0"/>
          <w:marBottom w:val="0"/>
          <w:divBdr>
            <w:top w:val="none" w:sz="0" w:space="0" w:color="auto"/>
            <w:left w:val="none" w:sz="0" w:space="0" w:color="auto"/>
            <w:bottom w:val="none" w:sz="0" w:space="0" w:color="auto"/>
            <w:right w:val="none" w:sz="0" w:space="0" w:color="auto"/>
          </w:divBdr>
        </w:div>
        <w:div w:id="546454745">
          <w:marLeft w:val="0"/>
          <w:marRight w:val="0"/>
          <w:marTop w:val="0"/>
          <w:marBottom w:val="0"/>
          <w:divBdr>
            <w:top w:val="none" w:sz="0" w:space="0" w:color="auto"/>
            <w:left w:val="none" w:sz="0" w:space="0" w:color="auto"/>
            <w:bottom w:val="none" w:sz="0" w:space="0" w:color="auto"/>
            <w:right w:val="none" w:sz="0" w:space="0" w:color="auto"/>
          </w:divBdr>
        </w:div>
        <w:div w:id="548881409">
          <w:marLeft w:val="0"/>
          <w:marRight w:val="0"/>
          <w:marTop w:val="0"/>
          <w:marBottom w:val="0"/>
          <w:divBdr>
            <w:top w:val="none" w:sz="0" w:space="0" w:color="auto"/>
            <w:left w:val="none" w:sz="0" w:space="0" w:color="auto"/>
            <w:bottom w:val="none" w:sz="0" w:space="0" w:color="auto"/>
            <w:right w:val="none" w:sz="0" w:space="0" w:color="auto"/>
          </w:divBdr>
        </w:div>
        <w:div w:id="549147457">
          <w:marLeft w:val="0"/>
          <w:marRight w:val="0"/>
          <w:marTop w:val="0"/>
          <w:marBottom w:val="0"/>
          <w:divBdr>
            <w:top w:val="none" w:sz="0" w:space="0" w:color="auto"/>
            <w:left w:val="none" w:sz="0" w:space="0" w:color="auto"/>
            <w:bottom w:val="none" w:sz="0" w:space="0" w:color="auto"/>
            <w:right w:val="none" w:sz="0" w:space="0" w:color="auto"/>
          </w:divBdr>
        </w:div>
        <w:div w:id="584265474">
          <w:marLeft w:val="0"/>
          <w:marRight w:val="0"/>
          <w:marTop w:val="0"/>
          <w:marBottom w:val="0"/>
          <w:divBdr>
            <w:top w:val="none" w:sz="0" w:space="0" w:color="auto"/>
            <w:left w:val="none" w:sz="0" w:space="0" w:color="auto"/>
            <w:bottom w:val="none" w:sz="0" w:space="0" w:color="auto"/>
            <w:right w:val="none" w:sz="0" w:space="0" w:color="auto"/>
          </w:divBdr>
        </w:div>
        <w:div w:id="594747434">
          <w:marLeft w:val="0"/>
          <w:marRight w:val="0"/>
          <w:marTop w:val="0"/>
          <w:marBottom w:val="0"/>
          <w:divBdr>
            <w:top w:val="none" w:sz="0" w:space="0" w:color="auto"/>
            <w:left w:val="none" w:sz="0" w:space="0" w:color="auto"/>
            <w:bottom w:val="none" w:sz="0" w:space="0" w:color="auto"/>
            <w:right w:val="none" w:sz="0" w:space="0" w:color="auto"/>
          </w:divBdr>
        </w:div>
        <w:div w:id="599261965">
          <w:marLeft w:val="0"/>
          <w:marRight w:val="0"/>
          <w:marTop w:val="0"/>
          <w:marBottom w:val="0"/>
          <w:divBdr>
            <w:top w:val="none" w:sz="0" w:space="0" w:color="auto"/>
            <w:left w:val="none" w:sz="0" w:space="0" w:color="auto"/>
            <w:bottom w:val="none" w:sz="0" w:space="0" w:color="auto"/>
            <w:right w:val="none" w:sz="0" w:space="0" w:color="auto"/>
          </w:divBdr>
        </w:div>
        <w:div w:id="722143942">
          <w:marLeft w:val="0"/>
          <w:marRight w:val="0"/>
          <w:marTop w:val="0"/>
          <w:marBottom w:val="0"/>
          <w:divBdr>
            <w:top w:val="none" w:sz="0" w:space="0" w:color="auto"/>
            <w:left w:val="none" w:sz="0" w:space="0" w:color="auto"/>
            <w:bottom w:val="none" w:sz="0" w:space="0" w:color="auto"/>
            <w:right w:val="none" w:sz="0" w:space="0" w:color="auto"/>
          </w:divBdr>
        </w:div>
        <w:div w:id="761878667">
          <w:marLeft w:val="0"/>
          <w:marRight w:val="0"/>
          <w:marTop w:val="0"/>
          <w:marBottom w:val="0"/>
          <w:divBdr>
            <w:top w:val="none" w:sz="0" w:space="0" w:color="auto"/>
            <w:left w:val="none" w:sz="0" w:space="0" w:color="auto"/>
            <w:bottom w:val="none" w:sz="0" w:space="0" w:color="auto"/>
            <w:right w:val="none" w:sz="0" w:space="0" w:color="auto"/>
          </w:divBdr>
        </w:div>
        <w:div w:id="782462320">
          <w:marLeft w:val="0"/>
          <w:marRight w:val="0"/>
          <w:marTop w:val="0"/>
          <w:marBottom w:val="0"/>
          <w:divBdr>
            <w:top w:val="none" w:sz="0" w:space="0" w:color="auto"/>
            <w:left w:val="none" w:sz="0" w:space="0" w:color="auto"/>
            <w:bottom w:val="none" w:sz="0" w:space="0" w:color="auto"/>
            <w:right w:val="none" w:sz="0" w:space="0" w:color="auto"/>
          </w:divBdr>
        </w:div>
        <w:div w:id="796485748">
          <w:marLeft w:val="0"/>
          <w:marRight w:val="0"/>
          <w:marTop w:val="0"/>
          <w:marBottom w:val="0"/>
          <w:divBdr>
            <w:top w:val="none" w:sz="0" w:space="0" w:color="auto"/>
            <w:left w:val="none" w:sz="0" w:space="0" w:color="auto"/>
            <w:bottom w:val="none" w:sz="0" w:space="0" w:color="auto"/>
            <w:right w:val="none" w:sz="0" w:space="0" w:color="auto"/>
          </w:divBdr>
        </w:div>
        <w:div w:id="818040070">
          <w:marLeft w:val="0"/>
          <w:marRight w:val="0"/>
          <w:marTop w:val="0"/>
          <w:marBottom w:val="0"/>
          <w:divBdr>
            <w:top w:val="none" w:sz="0" w:space="0" w:color="auto"/>
            <w:left w:val="none" w:sz="0" w:space="0" w:color="auto"/>
            <w:bottom w:val="none" w:sz="0" w:space="0" w:color="auto"/>
            <w:right w:val="none" w:sz="0" w:space="0" w:color="auto"/>
          </w:divBdr>
        </w:div>
        <w:div w:id="849678359">
          <w:marLeft w:val="0"/>
          <w:marRight w:val="0"/>
          <w:marTop w:val="0"/>
          <w:marBottom w:val="0"/>
          <w:divBdr>
            <w:top w:val="none" w:sz="0" w:space="0" w:color="auto"/>
            <w:left w:val="none" w:sz="0" w:space="0" w:color="auto"/>
            <w:bottom w:val="none" w:sz="0" w:space="0" w:color="auto"/>
            <w:right w:val="none" w:sz="0" w:space="0" w:color="auto"/>
          </w:divBdr>
        </w:div>
        <w:div w:id="877550608">
          <w:marLeft w:val="0"/>
          <w:marRight w:val="0"/>
          <w:marTop w:val="0"/>
          <w:marBottom w:val="0"/>
          <w:divBdr>
            <w:top w:val="none" w:sz="0" w:space="0" w:color="auto"/>
            <w:left w:val="none" w:sz="0" w:space="0" w:color="auto"/>
            <w:bottom w:val="none" w:sz="0" w:space="0" w:color="auto"/>
            <w:right w:val="none" w:sz="0" w:space="0" w:color="auto"/>
          </w:divBdr>
        </w:div>
        <w:div w:id="886991367">
          <w:marLeft w:val="0"/>
          <w:marRight w:val="0"/>
          <w:marTop w:val="0"/>
          <w:marBottom w:val="0"/>
          <w:divBdr>
            <w:top w:val="none" w:sz="0" w:space="0" w:color="auto"/>
            <w:left w:val="none" w:sz="0" w:space="0" w:color="auto"/>
            <w:bottom w:val="none" w:sz="0" w:space="0" w:color="auto"/>
            <w:right w:val="none" w:sz="0" w:space="0" w:color="auto"/>
          </w:divBdr>
        </w:div>
        <w:div w:id="970592257">
          <w:marLeft w:val="0"/>
          <w:marRight w:val="0"/>
          <w:marTop w:val="0"/>
          <w:marBottom w:val="0"/>
          <w:divBdr>
            <w:top w:val="none" w:sz="0" w:space="0" w:color="auto"/>
            <w:left w:val="none" w:sz="0" w:space="0" w:color="auto"/>
            <w:bottom w:val="none" w:sz="0" w:space="0" w:color="auto"/>
            <w:right w:val="none" w:sz="0" w:space="0" w:color="auto"/>
          </w:divBdr>
        </w:div>
        <w:div w:id="981347203">
          <w:marLeft w:val="0"/>
          <w:marRight w:val="0"/>
          <w:marTop w:val="0"/>
          <w:marBottom w:val="0"/>
          <w:divBdr>
            <w:top w:val="none" w:sz="0" w:space="0" w:color="auto"/>
            <w:left w:val="none" w:sz="0" w:space="0" w:color="auto"/>
            <w:bottom w:val="none" w:sz="0" w:space="0" w:color="auto"/>
            <w:right w:val="none" w:sz="0" w:space="0" w:color="auto"/>
          </w:divBdr>
        </w:div>
        <w:div w:id="1019238164">
          <w:marLeft w:val="0"/>
          <w:marRight w:val="0"/>
          <w:marTop w:val="0"/>
          <w:marBottom w:val="0"/>
          <w:divBdr>
            <w:top w:val="none" w:sz="0" w:space="0" w:color="auto"/>
            <w:left w:val="none" w:sz="0" w:space="0" w:color="auto"/>
            <w:bottom w:val="none" w:sz="0" w:space="0" w:color="auto"/>
            <w:right w:val="none" w:sz="0" w:space="0" w:color="auto"/>
          </w:divBdr>
        </w:div>
        <w:div w:id="1028025985">
          <w:marLeft w:val="0"/>
          <w:marRight w:val="0"/>
          <w:marTop w:val="0"/>
          <w:marBottom w:val="0"/>
          <w:divBdr>
            <w:top w:val="none" w:sz="0" w:space="0" w:color="auto"/>
            <w:left w:val="none" w:sz="0" w:space="0" w:color="auto"/>
            <w:bottom w:val="none" w:sz="0" w:space="0" w:color="auto"/>
            <w:right w:val="none" w:sz="0" w:space="0" w:color="auto"/>
          </w:divBdr>
        </w:div>
        <w:div w:id="1083835893">
          <w:marLeft w:val="0"/>
          <w:marRight w:val="0"/>
          <w:marTop w:val="0"/>
          <w:marBottom w:val="0"/>
          <w:divBdr>
            <w:top w:val="none" w:sz="0" w:space="0" w:color="auto"/>
            <w:left w:val="none" w:sz="0" w:space="0" w:color="auto"/>
            <w:bottom w:val="none" w:sz="0" w:space="0" w:color="auto"/>
            <w:right w:val="none" w:sz="0" w:space="0" w:color="auto"/>
          </w:divBdr>
        </w:div>
        <w:div w:id="1147089272">
          <w:marLeft w:val="0"/>
          <w:marRight w:val="0"/>
          <w:marTop w:val="0"/>
          <w:marBottom w:val="0"/>
          <w:divBdr>
            <w:top w:val="none" w:sz="0" w:space="0" w:color="auto"/>
            <w:left w:val="none" w:sz="0" w:space="0" w:color="auto"/>
            <w:bottom w:val="none" w:sz="0" w:space="0" w:color="auto"/>
            <w:right w:val="none" w:sz="0" w:space="0" w:color="auto"/>
          </w:divBdr>
        </w:div>
        <w:div w:id="1157064658">
          <w:marLeft w:val="0"/>
          <w:marRight w:val="0"/>
          <w:marTop w:val="0"/>
          <w:marBottom w:val="0"/>
          <w:divBdr>
            <w:top w:val="none" w:sz="0" w:space="0" w:color="auto"/>
            <w:left w:val="none" w:sz="0" w:space="0" w:color="auto"/>
            <w:bottom w:val="none" w:sz="0" w:space="0" w:color="auto"/>
            <w:right w:val="none" w:sz="0" w:space="0" w:color="auto"/>
          </w:divBdr>
        </w:div>
        <w:div w:id="1177884550">
          <w:marLeft w:val="0"/>
          <w:marRight w:val="0"/>
          <w:marTop w:val="0"/>
          <w:marBottom w:val="0"/>
          <w:divBdr>
            <w:top w:val="none" w:sz="0" w:space="0" w:color="auto"/>
            <w:left w:val="none" w:sz="0" w:space="0" w:color="auto"/>
            <w:bottom w:val="none" w:sz="0" w:space="0" w:color="auto"/>
            <w:right w:val="none" w:sz="0" w:space="0" w:color="auto"/>
          </w:divBdr>
        </w:div>
        <w:div w:id="1221090252">
          <w:marLeft w:val="0"/>
          <w:marRight w:val="0"/>
          <w:marTop w:val="0"/>
          <w:marBottom w:val="0"/>
          <w:divBdr>
            <w:top w:val="none" w:sz="0" w:space="0" w:color="auto"/>
            <w:left w:val="none" w:sz="0" w:space="0" w:color="auto"/>
            <w:bottom w:val="none" w:sz="0" w:space="0" w:color="auto"/>
            <w:right w:val="none" w:sz="0" w:space="0" w:color="auto"/>
          </w:divBdr>
        </w:div>
        <w:div w:id="1230843370">
          <w:marLeft w:val="0"/>
          <w:marRight w:val="0"/>
          <w:marTop w:val="0"/>
          <w:marBottom w:val="0"/>
          <w:divBdr>
            <w:top w:val="none" w:sz="0" w:space="0" w:color="auto"/>
            <w:left w:val="none" w:sz="0" w:space="0" w:color="auto"/>
            <w:bottom w:val="none" w:sz="0" w:space="0" w:color="auto"/>
            <w:right w:val="none" w:sz="0" w:space="0" w:color="auto"/>
          </w:divBdr>
        </w:div>
        <w:div w:id="1249195140">
          <w:marLeft w:val="0"/>
          <w:marRight w:val="0"/>
          <w:marTop w:val="0"/>
          <w:marBottom w:val="0"/>
          <w:divBdr>
            <w:top w:val="none" w:sz="0" w:space="0" w:color="auto"/>
            <w:left w:val="none" w:sz="0" w:space="0" w:color="auto"/>
            <w:bottom w:val="none" w:sz="0" w:space="0" w:color="auto"/>
            <w:right w:val="none" w:sz="0" w:space="0" w:color="auto"/>
          </w:divBdr>
        </w:div>
        <w:div w:id="1287538646">
          <w:marLeft w:val="0"/>
          <w:marRight w:val="0"/>
          <w:marTop w:val="0"/>
          <w:marBottom w:val="0"/>
          <w:divBdr>
            <w:top w:val="none" w:sz="0" w:space="0" w:color="auto"/>
            <w:left w:val="none" w:sz="0" w:space="0" w:color="auto"/>
            <w:bottom w:val="none" w:sz="0" w:space="0" w:color="auto"/>
            <w:right w:val="none" w:sz="0" w:space="0" w:color="auto"/>
          </w:divBdr>
        </w:div>
        <w:div w:id="1357004287">
          <w:marLeft w:val="0"/>
          <w:marRight w:val="0"/>
          <w:marTop w:val="0"/>
          <w:marBottom w:val="0"/>
          <w:divBdr>
            <w:top w:val="none" w:sz="0" w:space="0" w:color="auto"/>
            <w:left w:val="none" w:sz="0" w:space="0" w:color="auto"/>
            <w:bottom w:val="none" w:sz="0" w:space="0" w:color="auto"/>
            <w:right w:val="none" w:sz="0" w:space="0" w:color="auto"/>
          </w:divBdr>
        </w:div>
        <w:div w:id="1362822794">
          <w:marLeft w:val="0"/>
          <w:marRight w:val="0"/>
          <w:marTop w:val="0"/>
          <w:marBottom w:val="0"/>
          <w:divBdr>
            <w:top w:val="none" w:sz="0" w:space="0" w:color="auto"/>
            <w:left w:val="none" w:sz="0" w:space="0" w:color="auto"/>
            <w:bottom w:val="none" w:sz="0" w:space="0" w:color="auto"/>
            <w:right w:val="none" w:sz="0" w:space="0" w:color="auto"/>
          </w:divBdr>
        </w:div>
        <w:div w:id="1419251361">
          <w:marLeft w:val="0"/>
          <w:marRight w:val="0"/>
          <w:marTop w:val="0"/>
          <w:marBottom w:val="0"/>
          <w:divBdr>
            <w:top w:val="none" w:sz="0" w:space="0" w:color="auto"/>
            <w:left w:val="none" w:sz="0" w:space="0" w:color="auto"/>
            <w:bottom w:val="none" w:sz="0" w:space="0" w:color="auto"/>
            <w:right w:val="none" w:sz="0" w:space="0" w:color="auto"/>
          </w:divBdr>
        </w:div>
        <w:div w:id="1473019687">
          <w:marLeft w:val="0"/>
          <w:marRight w:val="0"/>
          <w:marTop w:val="0"/>
          <w:marBottom w:val="0"/>
          <w:divBdr>
            <w:top w:val="none" w:sz="0" w:space="0" w:color="auto"/>
            <w:left w:val="none" w:sz="0" w:space="0" w:color="auto"/>
            <w:bottom w:val="none" w:sz="0" w:space="0" w:color="auto"/>
            <w:right w:val="none" w:sz="0" w:space="0" w:color="auto"/>
          </w:divBdr>
        </w:div>
        <w:div w:id="1534921108">
          <w:marLeft w:val="0"/>
          <w:marRight w:val="0"/>
          <w:marTop w:val="0"/>
          <w:marBottom w:val="0"/>
          <w:divBdr>
            <w:top w:val="none" w:sz="0" w:space="0" w:color="auto"/>
            <w:left w:val="none" w:sz="0" w:space="0" w:color="auto"/>
            <w:bottom w:val="none" w:sz="0" w:space="0" w:color="auto"/>
            <w:right w:val="none" w:sz="0" w:space="0" w:color="auto"/>
          </w:divBdr>
        </w:div>
        <w:div w:id="1542017876">
          <w:marLeft w:val="0"/>
          <w:marRight w:val="0"/>
          <w:marTop w:val="0"/>
          <w:marBottom w:val="0"/>
          <w:divBdr>
            <w:top w:val="none" w:sz="0" w:space="0" w:color="auto"/>
            <w:left w:val="none" w:sz="0" w:space="0" w:color="auto"/>
            <w:bottom w:val="none" w:sz="0" w:space="0" w:color="auto"/>
            <w:right w:val="none" w:sz="0" w:space="0" w:color="auto"/>
          </w:divBdr>
        </w:div>
        <w:div w:id="1619146651">
          <w:marLeft w:val="0"/>
          <w:marRight w:val="0"/>
          <w:marTop w:val="0"/>
          <w:marBottom w:val="0"/>
          <w:divBdr>
            <w:top w:val="none" w:sz="0" w:space="0" w:color="auto"/>
            <w:left w:val="none" w:sz="0" w:space="0" w:color="auto"/>
            <w:bottom w:val="none" w:sz="0" w:space="0" w:color="auto"/>
            <w:right w:val="none" w:sz="0" w:space="0" w:color="auto"/>
          </w:divBdr>
        </w:div>
        <w:div w:id="1622762667">
          <w:marLeft w:val="0"/>
          <w:marRight w:val="0"/>
          <w:marTop w:val="0"/>
          <w:marBottom w:val="0"/>
          <w:divBdr>
            <w:top w:val="none" w:sz="0" w:space="0" w:color="auto"/>
            <w:left w:val="none" w:sz="0" w:space="0" w:color="auto"/>
            <w:bottom w:val="none" w:sz="0" w:space="0" w:color="auto"/>
            <w:right w:val="none" w:sz="0" w:space="0" w:color="auto"/>
          </w:divBdr>
        </w:div>
        <w:div w:id="1637875886">
          <w:marLeft w:val="0"/>
          <w:marRight w:val="0"/>
          <w:marTop w:val="0"/>
          <w:marBottom w:val="0"/>
          <w:divBdr>
            <w:top w:val="none" w:sz="0" w:space="0" w:color="auto"/>
            <w:left w:val="none" w:sz="0" w:space="0" w:color="auto"/>
            <w:bottom w:val="none" w:sz="0" w:space="0" w:color="auto"/>
            <w:right w:val="none" w:sz="0" w:space="0" w:color="auto"/>
          </w:divBdr>
        </w:div>
        <w:div w:id="1657609437">
          <w:marLeft w:val="0"/>
          <w:marRight w:val="0"/>
          <w:marTop w:val="0"/>
          <w:marBottom w:val="0"/>
          <w:divBdr>
            <w:top w:val="none" w:sz="0" w:space="0" w:color="auto"/>
            <w:left w:val="none" w:sz="0" w:space="0" w:color="auto"/>
            <w:bottom w:val="none" w:sz="0" w:space="0" w:color="auto"/>
            <w:right w:val="none" w:sz="0" w:space="0" w:color="auto"/>
          </w:divBdr>
        </w:div>
        <w:div w:id="1680888957">
          <w:marLeft w:val="0"/>
          <w:marRight w:val="0"/>
          <w:marTop w:val="0"/>
          <w:marBottom w:val="0"/>
          <w:divBdr>
            <w:top w:val="none" w:sz="0" w:space="0" w:color="auto"/>
            <w:left w:val="none" w:sz="0" w:space="0" w:color="auto"/>
            <w:bottom w:val="none" w:sz="0" w:space="0" w:color="auto"/>
            <w:right w:val="none" w:sz="0" w:space="0" w:color="auto"/>
          </w:divBdr>
        </w:div>
        <w:div w:id="1701592429">
          <w:marLeft w:val="0"/>
          <w:marRight w:val="0"/>
          <w:marTop w:val="0"/>
          <w:marBottom w:val="0"/>
          <w:divBdr>
            <w:top w:val="none" w:sz="0" w:space="0" w:color="auto"/>
            <w:left w:val="none" w:sz="0" w:space="0" w:color="auto"/>
            <w:bottom w:val="none" w:sz="0" w:space="0" w:color="auto"/>
            <w:right w:val="none" w:sz="0" w:space="0" w:color="auto"/>
          </w:divBdr>
        </w:div>
        <w:div w:id="1711222781">
          <w:marLeft w:val="0"/>
          <w:marRight w:val="0"/>
          <w:marTop w:val="0"/>
          <w:marBottom w:val="0"/>
          <w:divBdr>
            <w:top w:val="none" w:sz="0" w:space="0" w:color="auto"/>
            <w:left w:val="none" w:sz="0" w:space="0" w:color="auto"/>
            <w:bottom w:val="none" w:sz="0" w:space="0" w:color="auto"/>
            <w:right w:val="none" w:sz="0" w:space="0" w:color="auto"/>
          </w:divBdr>
        </w:div>
        <w:div w:id="1732578276">
          <w:marLeft w:val="0"/>
          <w:marRight w:val="0"/>
          <w:marTop w:val="0"/>
          <w:marBottom w:val="0"/>
          <w:divBdr>
            <w:top w:val="none" w:sz="0" w:space="0" w:color="auto"/>
            <w:left w:val="none" w:sz="0" w:space="0" w:color="auto"/>
            <w:bottom w:val="none" w:sz="0" w:space="0" w:color="auto"/>
            <w:right w:val="none" w:sz="0" w:space="0" w:color="auto"/>
          </w:divBdr>
        </w:div>
        <w:div w:id="1783454578">
          <w:marLeft w:val="0"/>
          <w:marRight w:val="0"/>
          <w:marTop w:val="0"/>
          <w:marBottom w:val="0"/>
          <w:divBdr>
            <w:top w:val="none" w:sz="0" w:space="0" w:color="auto"/>
            <w:left w:val="none" w:sz="0" w:space="0" w:color="auto"/>
            <w:bottom w:val="none" w:sz="0" w:space="0" w:color="auto"/>
            <w:right w:val="none" w:sz="0" w:space="0" w:color="auto"/>
          </w:divBdr>
        </w:div>
        <w:div w:id="1807359124">
          <w:marLeft w:val="0"/>
          <w:marRight w:val="0"/>
          <w:marTop w:val="0"/>
          <w:marBottom w:val="0"/>
          <w:divBdr>
            <w:top w:val="none" w:sz="0" w:space="0" w:color="auto"/>
            <w:left w:val="none" w:sz="0" w:space="0" w:color="auto"/>
            <w:bottom w:val="none" w:sz="0" w:space="0" w:color="auto"/>
            <w:right w:val="none" w:sz="0" w:space="0" w:color="auto"/>
          </w:divBdr>
        </w:div>
        <w:div w:id="1807383150">
          <w:marLeft w:val="0"/>
          <w:marRight w:val="0"/>
          <w:marTop w:val="0"/>
          <w:marBottom w:val="0"/>
          <w:divBdr>
            <w:top w:val="none" w:sz="0" w:space="0" w:color="auto"/>
            <w:left w:val="none" w:sz="0" w:space="0" w:color="auto"/>
            <w:bottom w:val="none" w:sz="0" w:space="0" w:color="auto"/>
            <w:right w:val="none" w:sz="0" w:space="0" w:color="auto"/>
          </w:divBdr>
        </w:div>
        <w:div w:id="1812483235">
          <w:marLeft w:val="0"/>
          <w:marRight w:val="0"/>
          <w:marTop w:val="0"/>
          <w:marBottom w:val="0"/>
          <w:divBdr>
            <w:top w:val="none" w:sz="0" w:space="0" w:color="auto"/>
            <w:left w:val="none" w:sz="0" w:space="0" w:color="auto"/>
            <w:bottom w:val="none" w:sz="0" w:space="0" w:color="auto"/>
            <w:right w:val="none" w:sz="0" w:space="0" w:color="auto"/>
          </w:divBdr>
        </w:div>
        <w:div w:id="1817606956">
          <w:marLeft w:val="0"/>
          <w:marRight w:val="0"/>
          <w:marTop w:val="0"/>
          <w:marBottom w:val="0"/>
          <w:divBdr>
            <w:top w:val="none" w:sz="0" w:space="0" w:color="auto"/>
            <w:left w:val="none" w:sz="0" w:space="0" w:color="auto"/>
            <w:bottom w:val="none" w:sz="0" w:space="0" w:color="auto"/>
            <w:right w:val="none" w:sz="0" w:space="0" w:color="auto"/>
          </w:divBdr>
        </w:div>
        <w:div w:id="1832062452">
          <w:marLeft w:val="0"/>
          <w:marRight w:val="0"/>
          <w:marTop w:val="0"/>
          <w:marBottom w:val="0"/>
          <w:divBdr>
            <w:top w:val="none" w:sz="0" w:space="0" w:color="auto"/>
            <w:left w:val="none" w:sz="0" w:space="0" w:color="auto"/>
            <w:bottom w:val="none" w:sz="0" w:space="0" w:color="auto"/>
            <w:right w:val="none" w:sz="0" w:space="0" w:color="auto"/>
          </w:divBdr>
        </w:div>
        <w:div w:id="1860658092">
          <w:marLeft w:val="0"/>
          <w:marRight w:val="0"/>
          <w:marTop w:val="0"/>
          <w:marBottom w:val="0"/>
          <w:divBdr>
            <w:top w:val="none" w:sz="0" w:space="0" w:color="auto"/>
            <w:left w:val="none" w:sz="0" w:space="0" w:color="auto"/>
            <w:bottom w:val="none" w:sz="0" w:space="0" w:color="auto"/>
            <w:right w:val="none" w:sz="0" w:space="0" w:color="auto"/>
          </w:divBdr>
        </w:div>
        <w:div w:id="1876455439">
          <w:marLeft w:val="0"/>
          <w:marRight w:val="0"/>
          <w:marTop w:val="0"/>
          <w:marBottom w:val="0"/>
          <w:divBdr>
            <w:top w:val="none" w:sz="0" w:space="0" w:color="auto"/>
            <w:left w:val="none" w:sz="0" w:space="0" w:color="auto"/>
            <w:bottom w:val="none" w:sz="0" w:space="0" w:color="auto"/>
            <w:right w:val="none" w:sz="0" w:space="0" w:color="auto"/>
          </w:divBdr>
        </w:div>
        <w:div w:id="1905531122">
          <w:marLeft w:val="0"/>
          <w:marRight w:val="0"/>
          <w:marTop w:val="0"/>
          <w:marBottom w:val="0"/>
          <w:divBdr>
            <w:top w:val="none" w:sz="0" w:space="0" w:color="auto"/>
            <w:left w:val="none" w:sz="0" w:space="0" w:color="auto"/>
            <w:bottom w:val="none" w:sz="0" w:space="0" w:color="auto"/>
            <w:right w:val="none" w:sz="0" w:space="0" w:color="auto"/>
          </w:divBdr>
        </w:div>
        <w:div w:id="1934126007">
          <w:marLeft w:val="0"/>
          <w:marRight w:val="0"/>
          <w:marTop w:val="0"/>
          <w:marBottom w:val="0"/>
          <w:divBdr>
            <w:top w:val="none" w:sz="0" w:space="0" w:color="auto"/>
            <w:left w:val="none" w:sz="0" w:space="0" w:color="auto"/>
            <w:bottom w:val="none" w:sz="0" w:space="0" w:color="auto"/>
            <w:right w:val="none" w:sz="0" w:space="0" w:color="auto"/>
          </w:divBdr>
        </w:div>
        <w:div w:id="1939213936">
          <w:marLeft w:val="0"/>
          <w:marRight w:val="0"/>
          <w:marTop w:val="0"/>
          <w:marBottom w:val="0"/>
          <w:divBdr>
            <w:top w:val="none" w:sz="0" w:space="0" w:color="auto"/>
            <w:left w:val="none" w:sz="0" w:space="0" w:color="auto"/>
            <w:bottom w:val="none" w:sz="0" w:space="0" w:color="auto"/>
            <w:right w:val="none" w:sz="0" w:space="0" w:color="auto"/>
          </w:divBdr>
        </w:div>
        <w:div w:id="1958758693">
          <w:marLeft w:val="0"/>
          <w:marRight w:val="0"/>
          <w:marTop w:val="0"/>
          <w:marBottom w:val="0"/>
          <w:divBdr>
            <w:top w:val="none" w:sz="0" w:space="0" w:color="auto"/>
            <w:left w:val="none" w:sz="0" w:space="0" w:color="auto"/>
            <w:bottom w:val="none" w:sz="0" w:space="0" w:color="auto"/>
            <w:right w:val="none" w:sz="0" w:space="0" w:color="auto"/>
          </w:divBdr>
        </w:div>
        <w:div w:id="1974217124">
          <w:marLeft w:val="0"/>
          <w:marRight w:val="0"/>
          <w:marTop w:val="0"/>
          <w:marBottom w:val="0"/>
          <w:divBdr>
            <w:top w:val="none" w:sz="0" w:space="0" w:color="auto"/>
            <w:left w:val="none" w:sz="0" w:space="0" w:color="auto"/>
            <w:bottom w:val="none" w:sz="0" w:space="0" w:color="auto"/>
            <w:right w:val="none" w:sz="0" w:space="0" w:color="auto"/>
          </w:divBdr>
        </w:div>
        <w:div w:id="1981880116">
          <w:marLeft w:val="0"/>
          <w:marRight w:val="0"/>
          <w:marTop w:val="0"/>
          <w:marBottom w:val="0"/>
          <w:divBdr>
            <w:top w:val="none" w:sz="0" w:space="0" w:color="auto"/>
            <w:left w:val="none" w:sz="0" w:space="0" w:color="auto"/>
            <w:bottom w:val="none" w:sz="0" w:space="0" w:color="auto"/>
            <w:right w:val="none" w:sz="0" w:space="0" w:color="auto"/>
          </w:divBdr>
        </w:div>
        <w:div w:id="1982610639">
          <w:marLeft w:val="0"/>
          <w:marRight w:val="0"/>
          <w:marTop w:val="0"/>
          <w:marBottom w:val="0"/>
          <w:divBdr>
            <w:top w:val="none" w:sz="0" w:space="0" w:color="auto"/>
            <w:left w:val="none" w:sz="0" w:space="0" w:color="auto"/>
            <w:bottom w:val="none" w:sz="0" w:space="0" w:color="auto"/>
            <w:right w:val="none" w:sz="0" w:space="0" w:color="auto"/>
          </w:divBdr>
        </w:div>
        <w:div w:id="2003192036">
          <w:marLeft w:val="0"/>
          <w:marRight w:val="0"/>
          <w:marTop w:val="0"/>
          <w:marBottom w:val="0"/>
          <w:divBdr>
            <w:top w:val="none" w:sz="0" w:space="0" w:color="auto"/>
            <w:left w:val="none" w:sz="0" w:space="0" w:color="auto"/>
            <w:bottom w:val="none" w:sz="0" w:space="0" w:color="auto"/>
            <w:right w:val="none" w:sz="0" w:space="0" w:color="auto"/>
          </w:divBdr>
        </w:div>
        <w:div w:id="2013335880">
          <w:marLeft w:val="0"/>
          <w:marRight w:val="0"/>
          <w:marTop w:val="0"/>
          <w:marBottom w:val="0"/>
          <w:divBdr>
            <w:top w:val="none" w:sz="0" w:space="0" w:color="auto"/>
            <w:left w:val="none" w:sz="0" w:space="0" w:color="auto"/>
            <w:bottom w:val="none" w:sz="0" w:space="0" w:color="auto"/>
            <w:right w:val="none" w:sz="0" w:space="0" w:color="auto"/>
          </w:divBdr>
        </w:div>
        <w:div w:id="2033258448">
          <w:marLeft w:val="0"/>
          <w:marRight w:val="0"/>
          <w:marTop w:val="0"/>
          <w:marBottom w:val="0"/>
          <w:divBdr>
            <w:top w:val="none" w:sz="0" w:space="0" w:color="auto"/>
            <w:left w:val="none" w:sz="0" w:space="0" w:color="auto"/>
            <w:bottom w:val="none" w:sz="0" w:space="0" w:color="auto"/>
            <w:right w:val="none" w:sz="0" w:space="0" w:color="auto"/>
          </w:divBdr>
        </w:div>
        <w:div w:id="2042319283">
          <w:marLeft w:val="0"/>
          <w:marRight w:val="0"/>
          <w:marTop w:val="0"/>
          <w:marBottom w:val="0"/>
          <w:divBdr>
            <w:top w:val="none" w:sz="0" w:space="0" w:color="auto"/>
            <w:left w:val="none" w:sz="0" w:space="0" w:color="auto"/>
            <w:bottom w:val="none" w:sz="0" w:space="0" w:color="auto"/>
            <w:right w:val="none" w:sz="0" w:space="0" w:color="auto"/>
          </w:divBdr>
        </w:div>
        <w:div w:id="2053573273">
          <w:marLeft w:val="0"/>
          <w:marRight w:val="0"/>
          <w:marTop w:val="0"/>
          <w:marBottom w:val="0"/>
          <w:divBdr>
            <w:top w:val="none" w:sz="0" w:space="0" w:color="auto"/>
            <w:left w:val="none" w:sz="0" w:space="0" w:color="auto"/>
            <w:bottom w:val="none" w:sz="0" w:space="0" w:color="auto"/>
            <w:right w:val="none" w:sz="0" w:space="0" w:color="auto"/>
          </w:divBdr>
        </w:div>
        <w:div w:id="2054377234">
          <w:marLeft w:val="0"/>
          <w:marRight w:val="0"/>
          <w:marTop w:val="0"/>
          <w:marBottom w:val="0"/>
          <w:divBdr>
            <w:top w:val="none" w:sz="0" w:space="0" w:color="auto"/>
            <w:left w:val="none" w:sz="0" w:space="0" w:color="auto"/>
            <w:bottom w:val="none" w:sz="0" w:space="0" w:color="auto"/>
            <w:right w:val="none" w:sz="0" w:space="0" w:color="auto"/>
          </w:divBdr>
        </w:div>
        <w:div w:id="2098287554">
          <w:marLeft w:val="0"/>
          <w:marRight w:val="0"/>
          <w:marTop w:val="0"/>
          <w:marBottom w:val="0"/>
          <w:divBdr>
            <w:top w:val="none" w:sz="0" w:space="0" w:color="auto"/>
            <w:left w:val="none" w:sz="0" w:space="0" w:color="auto"/>
            <w:bottom w:val="none" w:sz="0" w:space="0" w:color="auto"/>
            <w:right w:val="none" w:sz="0" w:space="0" w:color="auto"/>
          </w:divBdr>
        </w:div>
        <w:div w:id="2100514573">
          <w:marLeft w:val="0"/>
          <w:marRight w:val="0"/>
          <w:marTop w:val="0"/>
          <w:marBottom w:val="0"/>
          <w:divBdr>
            <w:top w:val="none" w:sz="0" w:space="0" w:color="auto"/>
            <w:left w:val="none" w:sz="0" w:space="0" w:color="auto"/>
            <w:bottom w:val="none" w:sz="0" w:space="0" w:color="auto"/>
            <w:right w:val="none" w:sz="0" w:space="0" w:color="auto"/>
          </w:divBdr>
        </w:div>
        <w:div w:id="2103795193">
          <w:marLeft w:val="0"/>
          <w:marRight w:val="0"/>
          <w:marTop w:val="0"/>
          <w:marBottom w:val="0"/>
          <w:divBdr>
            <w:top w:val="none" w:sz="0" w:space="0" w:color="auto"/>
            <w:left w:val="none" w:sz="0" w:space="0" w:color="auto"/>
            <w:bottom w:val="none" w:sz="0" w:space="0" w:color="auto"/>
            <w:right w:val="none" w:sz="0" w:space="0" w:color="auto"/>
          </w:divBdr>
        </w:div>
        <w:div w:id="2104035952">
          <w:marLeft w:val="0"/>
          <w:marRight w:val="0"/>
          <w:marTop w:val="0"/>
          <w:marBottom w:val="0"/>
          <w:divBdr>
            <w:top w:val="none" w:sz="0" w:space="0" w:color="auto"/>
            <w:left w:val="none" w:sz="0" w:space="0" w:color="auto"/>
            <w:bottom w:val="none" w:sz="0" w:space="0" w:color="auto"/>
            <w:right w:val="none" w:sz="0" w:space="0" w:color="auto"/>
          </w:divBdr>
        </w:div>
        <w:div w:id="2118792727">
          <w:marLeft w:val="0"/>
          <w:marRight w:val="0"/>
          <w:marTop w:val="0"/>
          <w:marBottom w:val="0"/>
          <w:divBdr>
            <w:top w:val="none" w:sz="0" w:space="0" w:color="auto"/>
            <w:left w:val="none" w:sz="0" w:space="0" w:color="auto"/>
            <w:bottom w:val="none" w:sz="0" w:space="0" w:color="auto"/>
            <w:right w:val="none" w:sz="0" w:space="0" w:color="auto"/>
          </w:divBdr>
        </w:div>
      </w:divsChild>
    </w:div>
    <w:div w:id="1400906678">
      <w:bodyDiv w:val="1"/>
      <w:marLeft w:val="0"/>
      <w:marRight w:val="0"/>
      <w:marTop w:val="0"/>
      <w:marBottom w:val="0"/>
      <w:divBdr>
        <w:top w:val="none" w:sz="0" w:space="0" w:color="auto"/>
        <w:left w:val="none" w:sz="0" w:space="0" w:color="auto"/>
        <w:bottom w:val="none" w:sz="0" w:space="0" w:color="auto"/>
        <w:right w:val="none" w:sz="0" w:space="0" w:color="auto"/>
      </w:divBdr>
    </w:div>
    <w:div w:id="1420060472">
      <w:bodyDiv w:val="1"/>
      <w:marLeft w:val="0"/>
      <w:marRight w:val="0"/>
      <w:marTop w:val="0"/>
      <w:marBottom w:val="0"/>
      <w:divBdr>
        <w:top w:val="none" w:sz="0" w:space="0" w:color="auto"/>
        <w:left w:val="none" w:sz="0" w:space="0" w:color="auto"/>
        <w:bottom w:val="none" w:sz="0" w:space="0" w:color="auto"/>
        <w:right w:val="none" w:sz="0" w:space="0" w:color="auto"/>
      </w:divBdr>
    </w:div>
    <w:div w:id="1448504600">
      <w:bodyDiv w:val="1"/>
      <w:marLeft w:val="0"/>
      <w:marRight w:val="0"/>
      <w:marTop w:val="0"/>
      <w:marBottom w:val="0"/>
      <w:divBdr>
        <w:top w:val="none" w:sz="0" w:space="0" w:color="auto"/>
        <w:left w:val="none" w:sz="0" w:space="0" w:color="auto"/>
        <w:bottom w:val="none" w:sz="0" w:space="0" w:color="auto"/>
        <w:right w:val="none" w:sz="0" w:space="0" w:color="auto"/>
      </w:divBdr>
    </w:div>
    <w:div w:id="1476414558">
      <w:bodyDiv w:val="1"/>
      <w:marLeft w:val="0"/>
      <w:marRight w:val="0"/>
      <w:marTop w:val="0"/>
      <w:marBottom w:val="0"/>
      <w:divBdr>
        <w:top w:val="none" w:sz="0" w:space="0" w:color="auto"/>
        <w:left w:val="none" w:sz="0" w:space="0" w:color="auto"/>
        <w:bottom w:val="none" w:sz="0" w:space="0" w:color="auto"/>
        <w:right w:val="none" w:sz="0" w:space="0" w:color="auto"/>
      </w:divBdr>
      <w:divsChild>
        <w:div w:id="3172851">
          <w:marLeft w:val="0"/>
          <w:marRight w:val="0"/>
          <w:marTop w:val="0"/>
          <w:marBottom w:val="0"/>
          <w:divBdr>
            <w:top w:val="none" w:sz="0" w:space="0" w:color="auto"/>
            <w:left w:val="none" w:sz="0" w:space="0" w:color="auto"/>
            <w:bottom w:val="none" w:sz="0" w:space="0" w:color="auto"/>
            <w:right w:val="none" w:sz="0" w:space="0" w:color="auto"/>
          </w:divBdr>
        </w:div>
        <w:div w:id="16279865">
          <w:marLeft w:val="0"/>
          <w:marRight w:val="0"/>
          <w:marTop w:val="0"/>
          <w:marBottom w:val="0"/>
          <w:divBdr>
            <w:top w:val="none" w:sz="0" w:space="0" w:color="auto"/>
            <w:left w:val="none" w:sz="0" w:space="0" w:color="auto"/>
            <w:bottom w:val="none" w:sz="0" w:space="0" w:color="auto"/>
            <w:right w:val="none" w:sz="0" w:space="0" w:color="auto"/>
          </w:divBdr>
        </w:div>
        <w:div w:id="58553173">
          <w:marLeft w:val="0"/>
          <w:marRight w:val="0"/>
          <w:marTop w:val="0"/>
          <w:marBottom w:val="0"/>
          <w:divBdr>
            <w:top w:val="none" w:sz="0" w:space="0" w:color="auto"/>
            <w:left w:val="none" w:sz="0" w:space="0" w:color="auto"/>
            <w:bottom w:val="none" w:sz="0" w:space="0" w:color="auto"/>
            <w:right w:val="none" w:sz="0" w:space="0" w:color="auto"/>
          </w:divBdr>
        </w:div>
        <w:div w:id="144900934">
          <w:marLeft w:val="0"/>
          <w:marRight w:val="0"/>
          <w:marTop w:val="0"/>
          <w:marBottom w:val="0"/>
          <w:divBdr>
            <w:top w:val="none" w:sz="0" w:space="0" w:color="auto"/>
            <w:left w:val="none" w:sz="0" w:space="0" w:color="auto"/>
            <w:bottom w:val="none" w:sz="0" w:space="0" w:color="auto"/>
            <w:right w:val="none" w:sz="0" w:space="0" w:color="auto"/>
          </w:divBdr>
        </w:div>
        <w:div w:id="174273751">
          <w:marLeft w:val="0"/>
          <w:marRight w:val="0"/>
          <w:marTop w:val="0"/>
          <w:marBottom w:val="0"/>
          <w:divBdr>
            <w:top w:val="none" w:sz="0" w:space="0" w:color="auto"/>
            <w:left w:val="none" w:sz="0" w:space="0" w:color="auto"/>
            <w:bottom w:val="none" w:sz="0" w:space="0" w:color="auto"/>
            <w:right w:val="none" w:sz="0" w:space="0" w:color="auto"/>
          </w:divBdr>
        </w:div>
        <w:div w:id="203098222">
          <w:marLeft w:val="0"/>
          <w:marRight w:val="0"/>
          <w:marTop w:val="0"/>
          <w:marBottom w:val="0"/>
          <w:divBdr>
            <w:top w:val="none" w:sz="0" w:space="0" w:color="auto"/>
            <w:left w:val="none" w:sz="0" w:space="0" w:color="auto"/>
            <w:bottom w:val="none" w:sz="0" w:space="0" w:color="auto"/>
            <w:right w:val="none" w:sz="0" w:space="0" w:color="auto"/>
          </w:divBdr>
        </w:div>
        <w:div w:id="226457636">
          <w:marLeft w:val="0"/>
          <w:marRight w:val="0"/>
          <w:marTop w:val="0"/>
          <w:marBottom w:val="0"/>
          <w:divBdr>
            <w:top w:val="none" w:sz="0" w:space="0" w:color="auto"/>
            <w:left w:val="none" w:sz="0" w:space="0" w:color="auto"/>
            <w:bottom w:val="none" w:sz="0" w:space="0" w:color="auto"/>
            <w:right w:val="none" w:sz="0" w:space="0" w:color="auto"/>
          </w:divBdr>
        </w:div>
        <w:div w:id="332143181">
          <w:marLeft w:val="0"/>
          <w:marRight w:val="0"/>
          <w:marTop w:val="0"/>
          <w:marBottom w:val="0"/>
          <w:divBdr>
            <w:top w:val="none" w:sz="0" w:space="0" w:color="auto"/>
            <w:left w:val="none" w:sz="0" w:space="0" w:color="auto"/>
            <w:bottom w:val="none" w:sz="0" w:space="0" w:color="auto"/>
            <w:right w:val="none" w:sz="0" w:space="0" w:color="auto"/>
          </w:divBdr>
        </w:div>
        <w:div w:id="458230917">
          <w:marLeft w:val="0"/>
          <w:marRight w:val="0"/>
          <w:marTop w:val="0"/>
          <w:marBottom w:val="0"/>
          <w:divBdr>
            <w:top w:val="none" w:sz="0" w:space="0" w:color="auto"/>
            <w:left w:val="none" w:sz="0" w:space="0" w:color="auto"/>
            <w:bottom w:val="none" w:sz="0" w:space="0" w:color="auto"/>
            <w:right w:val="none" w:sz="0" w:space="0" w:color="auto"/>
          </w:divBdr>
        </w:div>
        <w:div w:id="553583886">
          <w:marLeft w:val="0"/>
          <w:marRight w:val="0"/>
          <w:marTop w:val="0"/>
          <w:marBottom w:val="0"/>
          <w:divBdr>
            <w:top w:val="none" w:sz="0" w:space="0" w:color="auto"/>
            <w:left w:val="none" w:sz="0" w:space="0" w:color="auto"/>
            <w:bottom w:val="none" w:sz="0" w:space="0" w:color="auto"/>
            <w:right w:val="none" w:sz="0" w:space="0" w:color="auto"/>
          </w:divBdr>
        </w:div>
        <w:div w:id="558981364">
          <w:marLeft w:val="0"/>
          <w:marRight w:val="0"/>
          <w:marTop w:val="0"/>
          <w:marBottom w:val="0"/>
          <w:divBdr>
            <w:top w:val="none" w:sz="0" w:space="0" w:color="auto"/>
            <w:left w:val="none" w:sz="0" w:space="0" w:color="auto"/>
            <w:bottom w:val="none" w:sz="0" w:space="0" w:color="auto"/>
            <w:right w:val="none" w:sz="0" w:space="0" w:color="auto"/>
          </w:divBdr>
        </w:div>
        <w:div w:id="588777583">
          <w:marLeft w:val="0"/>
          <w:marRight w:val="0"/>
          <w:marTop w:val="0"/>
          <w:marBottom w:val="0"/>
          <w:divBdr>
            <w:top w:val="none" w:sz="0" w:space="0" w:color="auto"/>
            <w:left w:val="none" w:sz="0" w:space="0" w:color="auto"/>
            <w:bottom w:val="none" w:sz="0" w:space="0" w:color="auto"/>
            <w:right w:val="none" w:sz="0" w:space="0" w:color="auto"/>
          </w:divBdr>
        </w:div>
        <w:div w:id="618607329">
          <w:marLeft w:val="0"/>
          <w:marRight w:val="0"/>
          <w:marTop w:val="0"/>
          <w:marBottom w:val="0"/>
          <w:divBdr>
            <w:top w:val="none" w:sz="0" w:space="0" w:color="auto"/>
            <w:left w:val="none" w:sz="0" w:space="0" w:color="auto"/>
            <w:bottom w:val="none" w:sz="0" w:space="0" w:color="auto"/>
            <w:right w:val="none" w:sz="0" w:space="0" w:color="auto"/>
          </w:divBdr>
        </w:div>
        <w:div w:id="851450652">
          <w:marLeft w:val="0"/>
          <w:marRight w:val="0"/>
          <w:marTop w:val="0"/>
          <w:marBottom w:val="0"/>
          <w:divBdr>
            <w:top w:val="none" w:sz="0" w:space="0" w:color="auto"/>
            <w:left w:val="none" w:sz="0" w:space="0" w:color="auto"/>
            <w:bottom w:val="none" w:sz="0" w:space="0" w:color="auto"/>
            <w:right w:val="none" w:sz="0" w:space="0" w:color="auto"/>
          </w:divBdr>
        </w:div>
        <w:div w:id="858130656">
          <w:marLeft w:val="0"/>
          <w:marRight w:val="0"/>
          <w:marTop w:val="0"/>
          <w:marBottom w:val="0"/>
          <w:divBdr>
            <w:top w:val="none" w:sz="0" w:space="0" w:color="auto"/>
            <w:left w:val="none" w:sz="0" w:space="0" w:color="auto"/>
            <w:bottom w:val="none" w:sz="0" w:space="0" w:color="auto"/>
            <w:right w:val="none" w:sz="0" w:space="0" w:color="auto"/>
          </w:divBdr>
        </w:div>
        <w:div w:id="864488790">
          <w:marLeft w:val="0"/>
          <w:marRight w:val="0"/>
          <w:marTop w:val="0"/>
          <w:marBottom w:val="0"/>
          <w:divBdr>
            <w:top w:val="none" w:sz="0" w:space="0" w:color="auto"/>
            <w:left w:val="none" w:sz="0" w:space="0" w:color="auto"/>
            <w:bottom w:val="none" w:sz="0" w:space="0" w:color="auto"/>
            <w:right w:val="none" w:sz="0" w:space="0" w:color="auto"/>
          </w:divBdr>
        </w:div>
        <w:div w:id="958413926">
          <w:marLeft w:val="0"/>
          <w:marRight w:val="0"/>
          <w:marTop w:val="0"/>
          <w:marBottom w:val="0"/>
          <w:divBdr>
            <w:top w:val="none" w:sz="0" w:space="0" w:color="auto"/>
            <w:left w:val="none" w:sz="0" w:space="0" w:color="auto"/>
            <w:bottom w:val="none" w:sz="0" w:space="0" w:color="auto"/>
            <w:right w:val="none" w:sz="0" w:space="0" w:color="auto"/>
          </w:divBdr>
        </w:div>
        <w:div w:id="1039742702">
          <w:marLeft w:val="0"/>
          <w:marRight w:val="0"/>
          <w:marTop w:val="0"/>
          <w:marBottom w:val="0"/>
          <w:divBdr>
            <w:top w:val="none" w:sz="0" w:space="0" w:color="auto"/>
            <w:left w:val="none" w:sz="0" w:space="0" w:color="auto"/>
            <w:bottom w:val="none" w:sz="0" w:space="0" w:color="auto"/>
            <w:right w:val="none" w:sz="0" w:space="0" w:color="auto"/>
          </w:divBdr>
        </w:div>
        <w:div w:id="1296450074">
          <w:marLeft w:val="0"/>
          <w:marRight w:val="0"/>
          <w:marTop w:val="0"/>
          <w:marBottom w:val="0"/>
          <w:divBdr>
            <w:top w:val="none" w:sz="0" w:space="0" w:color="auto"/>
            <w:left w:val="none" w:sz="0" w:space="0" w:color="auto"/>
            <w:bottom w:val="none" w:sz="0" w:space="0" w:color="auto"/>
            <w:right w:val="none" w:sz="0" w:space="0" w:color="auto"/>
          </w:divBdr>
        </w:div>
        <w:div w:id="1496605448">
          <w:marLeft w:val="0"/>
          <w:marRight w:val="0"/>
          <w:marTop w:val="0"/>
          <w:marBottom w:val="0"/>
          <w:divBdr>
            <w:top w:val="none" w:sz="0" w:space="0" w:color="auto"/>
            <w:left w:val="none" w:sz="0" w:space="0" w:color="auto"/>
            <w:bottom w:val="none" w:sz="0" w:space="0" w:color="auto"/>
            <w:right w:val="none" w:sz="0" w:space="0" w:color="auto"/>
          </w:divBdr>
        </w:div>
        <w:div w:id="1545870570">
          <w:marLeft w:val="0"/>
          <w:marRight w:val="0"/>
          <w:marTop w:val="0"/>
          <w:marBottom w:val="0"/>
          <w:divBdr>
            <w:top w:val="none" w:sz="0" w:space="0" w:color="auto"/>
            <w:left w:val="none" w:sz="0" w:space="0" w:color="auto"/>
            <w:bottom w:val="none" w:sz="0" w:space="0" w:color="auto"/>
            <w:right w:val="none" w:sz="0" w:space="0" w:color="auto"/>
          </w:divBdr>
        </w:div>
        <w:div w:id="1557937707">
          <w:marLeft w:val="0"/>
          <w:marRight w:val="0"/>
          <w:marTop w:val="0"/>
          <w:marBottom w:val="0"/>
          <w:divBdr>
            <w:top w:val="none" w:sz="0" w:space="0" w:color="auto"/>
            <w:left w:val="none" w:sz="0" w:space="0" w:color="auto"/>
            <w:bottom w:val="none" w:sz="0" w:space="0" w:color="auto"/>
            <w:right w:val="none" w:sz="0" w:space="0" w:color="auto"/>
          </w:divBdr>
        </w:div>
        <w:div w:id="1566523135">
          <w:marLeft w:val="0"/>
          <w:marRight w:val="0"/>
          <w:marTop w:val="0"/>
          <w:marBottom w:val="0"/>
          <w:divBdr>
            <w:top w:val="none" w:sz="0" w:space="0" w:color="auto"/>
            <w:left w:val="none" w:sz="0" w:space="0" w:color="auto"/>
            <w:bottom w:val="none" w:sz="0" w:space="0" w:color="auto"/>
            <w:right w:val="none" w:sz="0" w:space="0" w:color="auto"/>
          </w:divBdr>
        </w:div>
        <w:div w:id="1990399252">
          <w:marLeft w:val="0"/>
          <w:marRight w:val="0"/>
          <w:marTop w:val="0"/>
          <w:marBottom w:val="0"/>
          <w:divBdr>
            <w:top w:val="none" w:sz="0" w:space="0" w:color="auto"/>
            <w:left w:val="none" w:sz="0" w:space="0" w:color="auto"/>
            <w:bottom w:val="none" w:sz="0" w:space="0" w:color="auto"/>
            <w:right w:val="none" w:sz="0" w:space="0" w:color="auto"/>
          </w:divBdr>
        </w:div>
        <w:div w:id="2012948064">
          <w:marLeft w:val="0"/>
          <w:marRight w:val="0"/>
          <w:marTop w:val="0"/>
          <w:marBottom w:val="0"/>
          <w:divBdr>
            <w:top w:val="none" w:sz="0" w:space="0" w:color="auto"/>
            <w:left w:val="none" w:sz="0" w:space="0" w:color="auto"/>
            <w:bottom w:val="none" w:sz="0" w:space="0" w:color="auto"/>
            <w:right w:val="none" w:sz="0" w:space="0" w:color="auto"/>
          </w:divBdr>
        </w:div>
      </w:divsChild>
    </w:div>
    <w:div w:id="1524972558">
      <w:bodyDiv w:val="1"/>
      <w:marLeft w:val="0"/>
      <w:marRight w:val="0"/>
      <w:marTop w:val="0"/>
      <w:marBottom w:val="0"/>
      <w:divBdr>
        <w:top w:val="none" w:sz="0" w:space="0" w:color="auto"/>
        <w:left w:val="none" w:sz="0" w:space="0" w:color="auto"/>
        <w:bottom w:val="none" w:sz="0" w:space="0" w:color="auto"/>
        <w:right w:val="none" w:sz="0" w:space="0" w:color="auto"/>
      </w:divBdr>
    </w:div>
    <w:div w:id="1606688537">
      <w:bodyDiv w:val="1"/>
      <w:marLeft w:val="0"/>
      <w:marRight w:val="0"/>
      <w:marTop w:val="0"/>
      <w:marBottom w:val="0"/>
      <w:divBdr>
        <w:top w:val="none" w:sz="0" w:space="0" w:color="auto"/>
        <w:left w:val="none" w:sz="0" w:space="0" w:color="auto"/>
        <w:bottom w:val="none" w:sz="0" w:space="0" w:color="auto"/>
        <w:right w:val="none" w:sz="0" w:space="0" w:color="auto"/>
      </w:divBdr>
    </w:div>
    <w:div w:id="1636060094">
      <w:bodyDiv w:val="1"/>
      <w:marLeft w:val="0"/>
      <w:marRight w:val="0"/>
      <w:marTop w:val="0"/>
      <w:marBottom w:val="0"/>
      <w:divBdr>
        <w:top w:val="none" w:sz="0" w:space="0" w:color="auto"/>
        <w:left w:val="none" w:sz="0" w:space="0" w:color="auto"/>
        <w:bottom w:val="none" w:sz="0" w:space="0" w:color="auto"/>
        <w:right w:val="none" w:sz="0" w:space="0" w:color="auto"/>
      </w:divBdr>
      <w:divsChild>
        <w:div w:id="1733849802">
          <w:marLeft w:val="547"/>
          <w:marRight w:val="0"/>
          <w:marTop w:val="0"/>
          <w:marBottom w:val="0"/>
          <w:divBdr>
            <w:top w:val="none" w:sz="0" w:space="0" w:color="auto"/>
            <w:left w:val="none" w:sz="0" w:space="0" w:color="auto"/>
            <w:bottom w:val="none" w:sz="0" w:space="0" w:color="auto"/>
            <w:right w:val="none" w:sz="0" w:space="0" w:color="auto"/>
          </w:divBdr>
        </w:div>
      </w:divsChild>
    </w:div>
    <w:div w:id="1639146632">
      <w:bodyDiv w:val="1"/>
      <w:marLeft w:val="0"/>
      <w:marRight w:val="0"/>
      <w:marTop w:val="0"/>
      <w:marBottom w:val="0"/>
      <w:divBdr>
        <w:top w:val="none" w:sz="0" w:space="0" w:color="auto"/>
        <w:left w:val="none" w:sz="0" w:space="0" w:color="auto"/>
        <w:bottom w:val="none" w:sz="0" w:space="0" w:color="auto"/>
        <w:right w:val="none" w:sz="0" w:space="0" w:color="auto"/>
      </w:divBdr>
    </w:div>
    <w:div w:id="1682009838">
      <w:bodyDiv w:val="1"/>
      <w:marLeft w:val="0"/>
      <w:marRight w:val="0"/>
      <w:marTop w:val="0"/>
      <w:marBottom w:val="0"/>
      <w:divBdr>
        <w:top w:val="none" w:sz="0" w:space="0" w:color="auto"/>
        <w:left w:val="none" w:sz="0" w:space="0" w:color="auto"/>
        <w:bottom w:val="none" w:sz="0" w:space="0" w:color="auto"/>
        <w:right w:val="none" w:sz="0" w:space="0" w:color="auto"/>
      </w:divBdr>
    </w:div>
    <w:div w:id="1834490059">
      <w:bodyDiv w:val="1"/>
      <w:marLeft w:val="0"/>
      <w:marRight w:val="0"/>
      <w:marTop w:val="0"/>
      <w:marBottom w:val="0"/>
      <w:divBdr>
        <w:top w:val="none" w:sz="0" w:space="0" w:color="auto"/>
        <w:left w:val="none" w:sz="0" w:space="0" w:color="auto"/>
        <w:bottom w:val="none" w:sz="0" w:space="0" w:color="auto"/>
        <w:right w:val="none" w:sz="0" w:space="0" w:color="auto"/>
      </w:divBdr>
    </w:div>
    <w:div w:id="1842811874">
      <w:bodyDiv w:val="1"/>
      <w:marLeft w:val="0"/>
      <w:marRight w:val="0"/>
      <w:marTop w:val="0"/>
      <w:marBottom w:val="0"/>
      <w:divBdr>
        <w:top w:val="none" w:sz="0" w:space="0" w:color="auto"/>
        <w:left w:val="none" w:sz="0" w:space="0" w:color="auto"/>
        <w:bottom w:val="none" w:sz="0" w:space="0" w:color="auto"/>
        <w:right w:val="none" w:sz="0" w:space="0" w:color="auto"/>
      </w:divBdr>
    </w:div>
    <w:div w:id="1921526876">
      <w:bodyDiv w:val="1"/>
      <w:marLeft w:val="0"/>
      <w:marRight w:val="0"/>
      <w:marTop w:val="0"/>
      <w:marBottom w:val="0"/>
      <w:divBdr>
        <w:top w:val="none" w:sz="0" w:space="0" w:color="auto"/>
        <w:left w:val="none" w:sz="0" w:space="0" w:color="auto"/>
        <w:bottom w:val="none" w:sz="0" w:space="0" w:color="auto"/>
        <w:right w:val="none" w:sz="0" w:space="0" w:color="auto"/>
      </w:divBdr>
      <w:divsChild>
        <w:div w:id="698777435">
          <w:marLeft w:val="0"/>
          <w:marRight w:val="0"/>
          <w:marTop w:val="0"/>
          <w:marBottom w:val="0"/>
          <w:divBdr>
            <w:top w:val="none" w:sz="0" w:space="0" w:color="auto"/>
            <w:left w:val="none" w:sz="0" w:space="0" w:color="auto"/>
            <w:bottom w:val="none" w:sz="0" w:space="0" w:color="auto"/>
            <w:right w:val="none" w:sz="0" w:space="0" w:color="auto"/>
          </w:divBdr>
        </w:div>
        <w:div w:id="718551420">
          <w:marLeft w:val="0"/>
          <w:marRight w:val="0"/>
          <w:marTop w:val="0"/>
          <w:marBottom w:val="0"/>
          <w:divBdr>
            <w:top w:val="none" w:sz="0" w:space="0" w:color="auto"/>
            <w:left w:val="none" w:sz="0" w:space="0" w:color="auto"/>
            <w:bottom w:val="none" w:sz="0" w:space="0" w:color="auto"/>
            <w:right w:val="none" w:sz="0" w:space="0" w:color="auto"/>
          </w:divBdr>
        </w:div>
        <w:div w:id="830293049">
          <w:marLeft w:val="0"/>
          <w:marRight w:val="0"/>
          <w:marTop w:val="0"/>
          <w:marBottom w:val="0"/>
          <w:divBdr>
            <w:top w:val="none" w:sz="0" w:space="0" w:color="auto"/>
            <w:left w:val="none" w:sz="0" w:space="0" w:color="auto"/>
            <w:bottom w:val="none" w:sz="0" w:space="0" w:color="auto"/>
            <w:right w:val="none" w:sz="0" w:space="0" w:color="auto"/>
          </w:divBdr>
        </w:div>
        <w:div w:id="1494830652">
          <w:marLeft w:val="0"/>
          <w:marRight w:val="0"/>
          <w:marTop w:val="0"/>
          <w:marBottom w:val="0"/>
          <w:divBdr>
            <w:top w:val="none" w:sz="0" w:space="0" w:color="auto"/>
            <w:left w:val="none" w:sz="0" w:space="0" w:color="auto"/>
            <w:bottom w:val="none" w:sz="0" w:space="0" w:color="auto"/>
            <w:right w:val="none" w:sz="0" w:space="0" w:color="auto"/>
          </w:divBdr>
        </w:div>
        <w:div w:id="1768695875">
          <w:marLeft w:val="0"/>
          <w:marRight w:val="0"/>
          <w:marTop w:val="0"/>
          <w:marBottom w:val="0"/>
          <w:divBdr>
            <w:top w:val="none" w:sz="0" w:space="0" w:color="auto"/>
            <w:left w:val="none" w:sz="0" w:space="0" w:color="auto"/>
            <w:bottom w:val="none" w:sz="0" w:space="0" w:color="auto"/>
            <w:right w:val="none" w:sz="0" w:space="0" w:color="auto"/>
          </w:divBdr>
        </w:div>
        <w:div w:id="1957592264">
          <w:marLeft w:val="0"/>
          <w:marRight w:val="0"/>
          <w:marTop w:val="0"/>
          <w:marBottom w:val="0"/>
          <w:divBdr>
            <w:top w:val="none" w:sz="0" w:space="0" w:color="auto"/>
            <w:left w:val="none" w:sz="0" w:space="0" w:color="auto"/>
            <w:bottom w:val="none" w:sz="0" w:space="0" w:color="auto"/>
            <w:right w:val="none" w:sz="0" w:space="0" w:color="auto"/>
          </w:divBdr>
        </w:div>
      </w:divsChild>
    </w:div>
    <w:div w:id="1938438874">
      <w:bodyDiv w:val="1"/>
      <w:marLeft w:val="0"/>
      <w:marRight w:val="0"/>
      <w:marTop w:val="0"/>
      <w:marBottom w:val="0"/>
      <w:divBdr>
        <w:top w:val="none" w:sz="0" w:space="0" w:color="auto"/>
        <w:left w:val="none" w:sz="0" w:space="0" w:color="auto"/>
        <w:bottom w:val="none" w:sz="0" w:space="0" w:color="auto"/>
        <w:right w:val="none" w:sz="0" w:space="0" w:color="auto"/>
      </w:divBdr>
    </w:div>
    <w:div w:id="1942565741">
      <w:bodyDiv w:val="1"/>
      <w:marLeft w:val="0"/>
      <w:marRight w:val="0"/>
      <w:marTop w:val="0"/>
      <w:marBottom w:val="0"/>
      <w:divBdr>
        <w:top w:val="none" w:sz="0" w:space="0" w:color="auto"/>
        <w:left w:val="none" w:sz="0" w:space="0" w:color="auto"/>
        <w:bottom w:val="none" w:sz="0" w:space="0" w:color="auto"/>
        <w:right w:val="none" w:sz="0" w:space="0" w:color="auto"/>
      </w:divBdr>
    </w:div>
    <w:div w:id="1963345866">
      <w:bodyDiv w:val="1"/>
      <w:marLeft w:val="0"/>
      <w:marRight w:val="0"/>
      <w:marTop w:val="0"/>
      <w:marBottom w:val="0"/>
      <w:divBdr>
        <w:top w:val="none" w:sz="0" w:space="0" w:color="auto"/>
        <w:left w:val="none" w:sz="0" w:space="0" w:color="auto"/>
        <w:bottom w:val="none" w:sz="0" w:space="0" w:color="auto"/>
        <w:right w:val="none" w:sz="0" w:space="0" w:color="auto"/>
      </w:divBdr>
    </w:div>
    <w:div w:id="1978753207">
      <w:bodyDiv w:val="1"/>
      <w:marLeft w:val="0"/>
      <w:marRight w:val="0"/>
      <w:marTop w:val="0"/>
      <w:marBottom w:val="0"/>
      <w:divBdr>
        <w:top w:val="none" w:sz="0" w:space="0" w:color="auto"/>
        <w:left w:val="none" w:sz="0" w:space="0" w:color="auto"/>
        <w:bottom w:val="none" w:sz="0" w:space="0" w:color="auto"/>
        <w:right w:val="none" w:sz="0" w:space="0" w:color="auto"/>
      </w:divBdr>
      <w:divsChild>
        <w:div w:id="48460743">
          <w:marLeft w:val="0"/>
          <w:marRight w:val="0"/>
          <w:marTop w:val="0"/>
          <w:marBottom w:val="0"/>
          <w:divBdr>
            <w:top w:val="none" w:sz="0" w:space="0" w:color="auto"/>
            <w:left w:val="none" w:sz="0" w:space="0" w:color="auto"/>
            <w:bottom w:val="none" w:sz="0" w:space="0" w:color="auto"/>
            <w:right w:val="none" w:sz="0" w:space="0" w:color="auto"/>
          </w:divBdr>
        </w:div>
        <w:div w:id="194855427">
          <w:marLeft w:val="0"/>
          <w:marRight w:val="0"/>
          <w:marTop w:val="0"/>
          <w:marBottom w:val="0"/>
          <w:divBdr>
            <w:top w:val="none" w:sz="0" w:space="0" w:color="auto"/>
            <w:left w:val="none" w:sz="0" w:space="0" w:color="auto"/>
            <w:bottom w:val="none" w:sz="0" w:space="0" w:color="auto"/>
            <w:right w:val="none" w:sz="0" w:space="0" w:color="auto"/>
          </w:divBdr>
        </w:div>
        <w:div w:id="530262743">
          <w:marLeft w:val="0"/>
          <w:marRight w:val="0"/>
          <w:marTop w:val="0"/>
          <w:marBottom w:val="0"/>
          <w:divBdr>
            <w:top w:val="none" w:sz="0" w:space="0" w:color="auto"/>
            <w:left w:val="none" w:sz="0" w:space="0" w:color="auto"/>
            <w:bottom w:val="none" w:sz="0" w:space="0" w:color="auto"/>
            <w:right w:val="none" w:sz="0" w:space="0" w:color="auto"/>
          </w:divBdr>
        </w:div>
        <w:div w:id="799542966">
          <w:marLeft w:val="0"/>
          <w:marRight w:val="0"/>
          <w:marTop w:val="0"/>
          <w:marBottom w:val="0"/>
          <w:divBdr>
            <w:top w:val="none" w:sz="0" w:space="0" w:color="auto"/>
            <w:left w:val="none" w:sz="0" w:space="0" w:color="auto"/>
            <w:bottom w:val="none" w:sz="0" w:space="0" w:color="auto"/>
            <w:right w:val="none" w:sz="0" w:space="0" w:color="auto"/>
          </w:divBdr>
        </w:div>
        <w:div w:id="802388567">
          <w:marLeft w:val="0"/>
          <w:marRight w:val="0"/>
          <w:marTop w:val="0"/>
          <w:marBottom w:val="0"/>
          <w:divBdr>
            <w:top w:val="none" w:sz="0" w:space="0" w:color="auto"/>
            <w:left w:val="none" w:sz="0" w:space="0" w:color="auto"/>
            <w:bottom w:val="none" w:sz="0" w:space="0" w:color="auto"/>
            <w:right w:val="none" w:sz="0" w:space="0" w:color="auto"/>
          </w:divBdr>
        </w:div>
        <w:div w:id="982348149">
          <w:marLeft w:val="0"/>
          <w:marRight w:val="0"/>
          <w:marTop w:val="0"/>
          <w:marBottom w:val="0"/>
          <w:divBdr>
            <w:top w:val="none" w:sz="0" w:space="0" w:color="auto"/>
            <w:left w:val="none" w:sz="0" w:space="0" w:color="auto"/>
            <w:bottom w:val="none" w:sz="0" w:space="0" w:color="auto"/>
            <w:right w:val="none" w:sz="0" w:space="0" w:color="auto"/>
          </w:divBdr>
        </w:div>
        <w:div w:id="1215696535">
          <w:marLeft w:val="0"/>
          <w:marRight w:val="0"/>
          <w:marTop w:val="0"/>
          <w:marBottom w:val="0"/>
          <w:divBdr>
            <w:top w:val="none" w:sz="0" w:space="0" w:color="auto"/>
            <w:left w:val="none" w:sz="0" w:space="0" w:color="auto"/>
            <w:bottom w:val="none" w:sz="0" w:space="0" w:color="auto"/>
            <w:right w:val="none" w:sz="0" w:space="0" w:color="auto"/>
          </w:divBdr>
        </w:div>
        <w:div w:id="1248539784">
          <w:marLeft w:val="0"/>
          <w:marRight w:val="0"/>
          <w:marTop w:val="0"/>
          <w:marBottom w:val="0"/>
          <w:divBdr>
            <w:top w:val="none" w:sz="0" w:space="0" w:color="auto"/>
            <w:left w:val="none" w:sz="0" w:space="0" w:color="auto"/>
            <w:bottom w:val="none" w:sz="0" w:space="0" w:color="auto"/>
            <w:right w:val="none" w:sz="0" w:space="0" w:color="auto"/>
          </w:divBdr>
        </w:div>
        <w:div w:id="1373654990">
          <w:marLeft w:val="0"/>
          <w:marRight w:val="0"/>
          <w:marTop w:val="0"/>
          <w:marBottom w:val="0"/>
          <w:divBdr>
            <w:top w:val="none" w:sz="0" w:space="0" w:color="auto"/>
            <w:left w:val="none" w:sz="0" w:space="0" w:color="auto"/>
            <w:bottom w:val="none" w:sz="0" w:space="0" w:color="auto"/>
            <w:right w:val="none" w:sz="0" w:space="0" w:color="auto"/>
          </w:divBdr>
        </w:div>
        <w:div w:id="1389377851">
          <w:marLeft w:val="0"/>
          <w:marRight w:val="0"/>
          <w:marTop w:val="0"/>
          <w:marBottom w:val="0"/>
          <w:divBdr>
            <w:top w:val="none" w:sz="0" w:space="0" w:color="auto"/>
            <w:left w:val="none" w:sz="0" w:space="0" w:color="auto"/>
            <w:bottom w:val="none" w:sz="0" w:space="0" w:color="auto"/>
            <w:right w:val="none" w:sz="0" w:space="0" w:color="auto"/>
          </w:divBdr>
        </w:div>
        <w:div w:id="1441222369">
          <w:marLeft w:val="0"/>
          <w:marRight w:val="0"/>
          <w:marTop w:val="0"/>
          <w:marBottom w:val="0"/>
          <w:divBdr>
            <w:top w:val="none" w:sz="0" w:space="0" w:color="auto"/>
            <w:left w:val="none" w:sz="0" w:space="0" w:color="auto"/>
            <w:bottom w:val="none" w:sz="0" w:space="0" w:color="auto"/>
            <w:right w:val="none" w:sz="0" w:space="0" w:color="auto"/>
          </w:divBdr>
        </w:div>
        <w:div w:id="1442653245">
          <w:marLeft w:val="0"/>
          <w:marRight w:val="0"/>
          <w:marTop w:val="0"/>
          <w:marBottom w:val="0"/>
          <w:divBdr>
            <w:top w:val="none" w:sz="0" w:space="0" w:color="auto"/>
            <w:left w:val="none" w:sz="0" w:space="0" w:color="auto"/>
            <w:bottom w:val="none" w:sz="0" w:space="0" w:color="auto"/>
            <w:right w:val="none" w:sz="0" w:space="0" w:color="auto"/>
          </w:divBdr>
        </w:div>
        <w:div w:id="1686635616">
          <w:marLeft w:val="0"/>
          <w:marRight w:val="0"/>
          <w:marTop w:val="0"/>
          <w:marBottom w:val="0"/>
          <w:divBdr>
            <w:top w:val="none" w:sz="0" w:space="0" w:color="auto"/>
            <w:left w:val="none" w:sz="0" w:space="0" w:color="auto"/>
            <w:bottom w:val="none" w:sz="0" w:space="0" w:color="auto"/>
            <w:right w:val="none" w:sz="0" w:space="0" w:color="auto"/>
          </w:divBdr>
        </w:div>
        <w:div w:id="2098136948">
          <w:marLeft w:val="0"/>
          <w:marRight w:val="0"/>
          <w:marTop w:val="0"/>
          <w:marBottom w:val="0"/>
          <w:divBdr>
            <w:top w:val="none" w:sz="0" w:space="0" w:color="auto"/>
            <w:left w:val="none" w:sz="0" w:space="0" w:color="auto"/>
            <w:bottom w:val="none" w:sz="0" w:space="0" w:color="auto"/>
            <w:right w:val="none" w:sz="0" w:space="0" w:color="auto"/>
          </w:divBdr>
        </w:div>
      </w:divsChild>
    </w:div>
    <w:div w:id="1995641399">
      <w:bodyDiv w:val="1"/>
      <w:marLeft w:val="0"/>
      <w:marRight w:val="0"/>
      <w:marTop w:val="0"/>
      <w:marBottom w:val="0"/>
      <w:divBdr>
        <w:top w:val="none" w:sz="0" w:space="0" w:color="auto"/>
        <w:left w:val="none" w:sz="0" w:space="0" w:color="auto"/>
        <w:bottom w:val="none" w:sz="0" w:space="0" w:color="auto"/>
        <w:right w:val="none" w:sz="0" w:space="0" w:color="auto"/>
      </w:divBdr>
      <w:divsChild>
        <w:div w:id="689141478">
          <w:marLeft w:val="0"/>
          <w:marRight w:val="0"/>
          <w:marTop w:val="0"/>
          <w:marBottom w:val="0"/>
          <w:divBdr>
            <w:top w:val="none" w:sz="0" w:space="0" w:color="auto"/>
            <w:left w:val="none" w:sz="0" w:space="0" w:color="auto"/>
            <w:bottom w:val="none" w:sz="0" w:space="0" w:color="auto"/>
            <w:right w:val="none" w:sz="0" w:space="0" w:color="auto"/>
          </w:divBdr>
          <w:divsChild>
            <w:div w:id="387798877">
              <w:marLeft w:val="0"/>
              <w:marRight w:val="0"/>
              <w:marTop w:val="0"/>
              <w:marBottom w:val="0"/>
              <w:divBdr>
                <w:top w:val="none" w:sz="0" w:space="0" w:color="auto"/>
                <w:left w:val="none" w:sz="0" w:space="0" w:color="auto"/>
                <w:bottom w:val="none" w:sz="0" w:space="0" w:color="auto"/>
                <w:right w:val="none" w:sz="0" w:space="0" w:color="auto"/>
              </w:divBdr>
              <w:divsChild>
                <w:div w:id="594435449">
                  <w:marLeft w:val="0"/>
                  <w:marRight w:val="0"/>
                  <w:marTop w:val="0"/>
                  <w:marBottom w:val="0"/>
                  <w:divBdr>
                    <w:top w:val="none" w:sz="0" w:space="0" w:color="auto"/>
                    <w:left w:val="none" w:sz="0" w:space="0" w:color="auto"/>
                    <w:bottom w:val="none" w:sz="0" w:space="0" w:color="auto"/>
                    <w:right w:val="none" w:sz="0" w:space="0" w:color="auto"/>
                  </w:divBdr>
                  <w:divsChild>
                    <w:div w:id="1711029620">
                      <w:marLeft w:val="0"/>
                      <w:marRight w:val="0"/>
                      <w:marTop w:val="0"/>
                      <w:marBottom w:val="0"/>
                      <w:divBdr>
                        <w:top w:val="none" w:sz="0" w:space="0" w:color="auto"/>
                        <w:left w:val="none" w:sz="0" w:space="0" w:color="auto"/>
                        <w:bottom w:val="none" w:sz="0" w:space="0" w:color="auto"/>
                        <w:right w:val="none" w:sz="0" w:space="0" w:color="auto"/>
                      </w:divBdr>
                      <w:divsChild>
                        <w:div w:id="1195970783">
                          <w:marLeft w:val="0"/>
                          <w:marRight w:val="0"/>
                          <w:marTop w:val="0"/>
                          <w:marBottom w:val="0"/>
                          <w:divBdr>
                            <w:top w:val="none" w:sz="0" w:space="0" w:color="auto"/>
                            <w:left w:val="none" w:sz="0" w:space="0" w:color="auto"/>
                            <w:bottom w:val="none" w:sz="0" w:space="0" w:color="auto"/>
                            <w:right w:val="none" w:sz="0" w:space="0" w:color="auto"/>
                          </w:divBdr>
                        </w:div>
                        <w:div w:id="1931618396">
                          <w:marLeft w:val="0"/>
                          <w:marRight w:val="0"/>
                          <w:marTop w:val="0"/>
                          <w:marBottom w:val="0"/>
                          <w:divBdr>
                            <w:top w:val="none" w:sz="0" w:space="0" w:color="auto"/>
                            <w:left w:val="none" w:sz="0" w:space="0" w:color="auto"/>
                            <w:bottom w:val="none" w:sz="0" w:space="0" w:color="auto"/>
                            <w:right w:val="none" w:sz="0" w:space="0" w:color="auto"/>
                          </w:divBdr>
                          <w:divsChild>
                            <w:div w:id="12090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859805">
      <w:bodyDiv w:val="1"/>
      <w:marLeft w:val="0"/>
      <w:marRight w:val="0"/>
      <w:marTop w:val="0"/>
      <w:marBottom w:val="0"/>
      <w:divBdr>
        <w:top w:val="none" w:sz="0" w:space="0" w:color="auto"/>
        <w:left w:val="none" w:sz="0" w:space="0" w:color="auto"/>
        <w:bottom w:val="none" w:sz="0" w:space="0" w:color="auto"/>
        <w:right w:val="none" w:sz="0" w:space="0" w:color="auto"/>
      </w:divBdr>
    </w:div>
    <w:div w:id="2054423854">
      <w:bodyDiv w:val="1"/>
      <w:marLeft w:val="0"/>
      <w:marRight w:val="0"/>
      <w:marTop w:val="0"/>
      <w:marBottom w:val="0"/>
      <w:divBdr>
        <w:top w:val="none" w:sz="0" w:space="0" w:color="auto"/>
        <w:left w:val="none" w:sz="0" w:space="0" w:color="auto"/>
        <w:bottom w:val="none" w:sz="0" w:space="0" w:color="auto"/>
        <w:right w:val="none" w:sz="0" w:space="0" w:color="auto"/>
      </w:divBdr>
      <w:divsChild>
        <w:div w:id="250429565">
          <w:marLeft w:val="0"/>
          <w:marRight w:val="0"/>
          <w:marTop w:val="0"/>
          <w:marBottom w:val="0"/>
          <w:divBdr>
            <w:top w:val="none" w:sz="0" w:space="0" w:color="auto"/>
            <w:left w:val="none" w:sz="0" w:space="0" w:color="auto"/>
            <w:bottom w:val="none" w:sz="0" w:space="0" w:color="auto"/>
            <w:right w:val="none" w:sz="0" w:space="0" w:color="auto"/>
          </w:divBdr>
          <w:divsChild>
            <w:div w:id="1943025868">
              <w:marLeft w:val="0"/>
              <w:marRight w:val="0"/>
              <w:marTop w:val="0"/>
              <w:marBottom w:val="0"/>
              <w:divBdr>
                <w:top w:val="none" w:sz="0" w:space="0" w:color="auto"/>
                <w:left w:val="none" w:sz="0" w:space="0" w:color="auto"/>
                <w:bottom w:val="none" w:sz="0" w:space="0" w:color="auto"/>
                <w:right w:val="none" w:sz="0" w:space="0" w:color="auto"/>
              </w:divBdr>
              <w:divsChild>
                <w:div w:id="133106858">
                  <w:marLeft w:val="0"/>
                  <w:marRight w:val="0"/>
                  <w:marTop w:val="0"/>
                  <w:marBottom w:val="0"/>
                  <w:divBdr>
                    <w:top w:val="none" w:sz="0" w:space="0" w:color="auto"/>
                    <w:left w:val="none" w:sz="0" w:space="0" w:color="auto"/>
                    <w:bottom w:val="none" w:sz="0" w:space="0" w:color="auto"/>
                    <w:right w:val="none" w:sz="0" w:space="0" w:color="auto"/>
                  </w:divBdr>
                  <w:divsChild>
                    <w:div w:id="13725654">
                      <w:marLeft w:val="0"/>
                      <w:marRight w:val="0"/>
                      <w:marTop w:val="0"/>
                      <w:marBottom w:val="0"/>
                      <w:divBdr>
                        <w:top w:val="none" w:sz="0" w:space="0" w:color="auto"/>
                        <w:left w:val="none" w:sz="0" w:space="0" w:color="auto"/>
                        <w:bottom w:val="none" w:sz="0" w:space="0" w:color="auto"/>
                        <w:right w:val="none" w:sz="0" w:space="0" w:color="auto"/>
                      </w:divBdr>
                      <w:divsChild>
                        <w:div w:id="1145510196">
                          <w:marLeft w:val="0"/>
                          <w:marRight w:val="0"/>
                          <w:marTop w:val="0"/>
                          <w:marBottom w:val="0"/>
                          <w:divBdr>
                            <w:top w:val="none" w:sz="0" w:space="0" w:color="auto"/>
                            <w:left w:val="none" w:sz="0" w:space="0" w:color="auto"/>
                            <w:bottom w:val="none" w:sz="0" w:space="0" w:color="auto"/>
                            <w:right w:val="none" w:sz="0" w:space="0" w:color="auto"/>
                          </w:divBdr>
                          <w:divsChild>
                            <w:div w:id="14954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849468">
          <w:marLeft w:val="0"/>
          <w:marRight w:val="0"/>
          <w:marTop w:val="0"/>
          <w:marBottom w:val="0"/>
          <w:divBdr>
            <w:top w:val="none" w:sz="0" w:space="0" w:color="auto"/>
            <w:left w:val="none" w:sz="0" w:space="0" w:color="auto"/>
            <w:bottom w:val="none" w:sz="0" w:space="0" w:color="auto"/>
            <w:right w:val="none" w:sz="0" w:space="0" w:color="auto"/>
          </w:divBdr>
          <w:divsChild>
            <w:div w:id="1286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4478">
      <w:bodyDiv w:val="1"/>
      <w:marLeft w:val="0"/>
      <w:marRight w:val="0"/>
      <w:marTop w:val="0"/>
      <w:marBottom w:val="0"/>
      <w:divBdr>
        <w:top w:val="none" w:sz="0" w:space="0" w:color="auto"/>
        <w:left w:val="none" w:sz="0" w:space="0" w:color="auto"/>
        <w:bottom w:val="none" w:sz="0" w:space="0" w:color="auto"/>
        <w:right w:val="none" w:sz="0" w:space="0" w:color="auto"/>
      </w:divBdr>
      <w:divsChild>
        <w:div w:id="919102554">
          <w:marLeft w:val="0"/>
          <w:marRight w:val="0"/>
          <w:marTop w:val="0"/>
          <w:marBottom w:val="0"/>
          <w:divBdr>
            <w:top w:val="none" w:sz="0" w:space="0" w:color="auto"/>
            <w:left w:val="none" w:sz="0" w:space="0" w:color="auto"/>
            <w:bottom w:val="none" w:sz="0" w:space="0" w:color="auto"/>
            <w:right w:val="none" w:sz="0" w:space="0" w:color="auto"/>
          </w:divBdr>
          <w:divsChild>
            <w:div w:id="230971203">
              <w:marLeft w:val="0"/>
              <w:marRight w:val="0"/>
              <w:marTop w:val="0"/>
              <w:marBottom w:val="0"/>
              <w:divBdr>
                <w:top w:val="none" w:sz="0" w:space="0" w:color="auto"/>
                <w:left w:val="none" w:sz="0" w:space="0" w:color="auto"/>
                <w:bottom w:val="none" w:sz="0" w:space="0" w:color="auto"/>
                <w:right w:val="none" w:sz="0" w:space="0" w:color="auto"/>
              </w:divBdr>
              <w:divsChild>
                <w:div w:id="954219217">
                  <w:marLeft w:val="0"/>
                  <w:marRight w:val="0"/>
                  <w:marTop w:val="0"/>
                  <w:marBottom w:val="0"/>
                  <w:divBdr>
                    <w:top w:val="none" w:sz="0" w:space="0" w:color="auto"/>
                    <w:left w:val="none" w:sz="0" w:space="0" w:color="auto"/>
                    <w:bottom w:val="none" w:sz="0" w:space="0" w:color="auto"/>
                    <w:right w:val="none" w:sz="0" w:space="0" w:color="auto"/>
                  </w:divBdr>
                  <w:divsChild>
                    <w:div w:id="1640183957">
                      <w:marLeft w:val="0"/>
                      <w:marRight w:val="0"/>
                      <w:marTop w:val="0"/>
                      <w:marBottom w:val="0"/>
                      <w:divBdr>
                        <w:top w:val="none" w:sz="0" w:space="0" w:color="auto"/>
                        <w:left w:val="none" w:sz="0" w:space="0" w:color="auto"/>
                        <w:bottom w:val="none" w:sz="0" w:space="0" w:color="auto"/>
                        <w:right w:val="none" w:sz="0" w:space="0" w:color="auto"/>
                      </w:divBdr>
                      <w:divsChild>
                        <w:div w:id="1814327793">
                          <w:marLeft w:val="0"/>
                          <w:marRight w:val="0"/>
                          <w:marTop w:val="0"/>
                          <w:marBottom w:val="0"/>
                          <w:divBdr>
                            <w:top w:val="none" w:sz="0" w:space="0" w:color="auto"/>
                            <w:left w:val="none" w:sz="0" w:space="0" w:color="auto"/>
                            <w:bottom w:val="none" w:sz="0" w:space="0" w:color="auto"/>
                            <w:right w:val="none" w:sz="0" w:space="0" w:color="auto"/>
                          </w:divBdr>
                          <w:divsChild>
                            <w:div w:id="1300770478">
                              <w:marLeft w:val="0"/>
                              <w:marRight w:val="0"/>
                              <w:marTop w:val="0"/>
                              <w:marBottom w:val="0"/>
                              <w:divBdr>
                                <w:top w:val="none" w:sz="0" w:space="0" w:color="auto"/>
                                <w:left w:val="none" w:sz="0" w:space="0" w:color="auto"/>
                                <w:bottom w:val="none" w:sz="0" w:space="0" w:color="auto"/>
                                <w:right w:val="none" w:sz="0" w:space="0" w:color="auto"/>
                              </w:divBdr>
                              <w:divsChild>
                                <w:div w:id="883517362">
                                  <w:marLeft w:val="0"/>
                                  <w:marRight w:val="0"/>
                                  <w:marTop w:val="0"/>
                                  <w:marBottom w:val="0"/>
                                  <w:divBdr>
                                    <w:top w:val="none" w:sz="0" w:space="0" w:color="auto"/>
                                    <w:left w:val="none" w:sz="0" w:space="0" w:color="auto"/>
                                    <w:bottom w:val="none" w:sz="0" w:space="0" w:color="auto"/>
                                    <w:right w:val="none" w:sz="0" w:space="0" w:color="auto"/>
                                  </w:divBdr>
                                  <w:divsChild>
                                    <w:div w:id="14979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457606">
      <w:bodyDiv w:val="1"/>
      <w:marLeft w:val="0"/>
      <w:marRight w:val="0"/>
      <w:marTop w:val="0"/>
      <w:marBottom w:val="0"/>
      <w:divBdr>
        <w:top w:val="none" w:sz="0" w:space="0" w:color="auto"/>
        <w:left w:val="none" w:sz="0" w:space="0" w:color="auto"/>
        <w:bottom w:val="none" w:sz="0" w:space="0" w:color="auto"/>
        <w:right w:val="none" w:sz="0" w:space="0" w:color="auto"/>
      </w:divBdr>
    </w:div>
    <w:div w:id="21290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main?base=LAW;n=99072;fld=134" TargetMode="External"/><Relationship Id="rId18" Type="http://schemas.openxmlformats.org/officeDocument/2006/relationships/hyperlink" Target="consultantplus://offline/ref=948EFF7492193BCC146634718A7C1EB228044C2478A436A03A8C1C1F8DE9A4FB179D100A1768D5cDg1K" TargetMode="External"/><Relationship Id="rId3" Type="http://schemas.openxmlformats.org/officeDocument/2006/relationships/styles" Target="styles.xml"/><Relationship Id="rId21" Type="http://schemas.openxmlformats.org/officeDocument/2006/relationships/hyperlink" Target="http://docs.cntd.ru/document/901881964" TargetMode="External"/><Relationship Id="rId7" Type="http://schemas.openxmlformats.org/officeDocument/2006/relationships/endnotes" Target="endnotes.xml"/><Relationship Id="rId12" Type="http://schemas.openxmlformats.org/officeDocument/2006/relationships/hyperlink" Target="consultantplus://offline/main?base=LAW;n=99072;fld=134" TargetMode="External"/><Relationship Id="rId17" Type="http://schemas.openxmlformats.org/officeDocument/2006/relationships/hyperlink" Target="consultantplus://offline/main?base=LAW;n=103481;fld=134;dst=10000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LAW;n=99072;fld=134" TargetMode="External"/><Relationship Id="rId20" Type="http://schemas.openxmlformats.org/officeDocument/2006/relationships/hyperlink" Target="http://docs.cntd.ru/document/9018819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99072;fld=134" TargetMode="External"/><Relationship Id="rId23" Type="http://schemas.openxmlformats.org/officeDocument/2006/relationships/hyperlink" Target="http://docs.cntd.ru/document/901988610" TargetMode="External"/><Relationship Id="rId10" Type="http://schemas.openxmlformats.org/officeDocument/2006/relationships/header" Target="header1.xml"/><Relationship Id="rId19" Type="http://schemas.openxmlformats.org/officeDocument/2006/relationships/hyperlink" Target="consultantplus://offline/ref=13F6ABCFDCFF1A73D8C1207AB1C7ED36877AAD351D9D3FF4772A9B54E7FB9980B9BAFB3E6DE984LCo6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main?base=LAW;n=99072;fld=134" TargetMode="External"/><Relationship Id="rId22" Type="http://schemas.openxmlformats.org/officeDocument/2006/relationships/hyperlink" Target="http://docs.cntd.ru/document/90198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96352-E588-43FF-B579-4DA86DDB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170</Pages>
  <Words>62757</Words>
  <Characters>357721</Characters>
  <Application>Microsoft Office Word</Application>
  <DocSecurity>0</DocSecurity>
  <Lines>2981</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Vorontsova</dc:creator>
  <cp:lastModifiedBy>Кудинкина Марина Валентиновна</cp:lastModifiedBy>
  <cp:revision>51</cp:revision>
  <cp:lastPrinted>2017-06-27T14:14:00Z</cp:lastPrinted>
  <dcterms:created xsi:type="dcterms:W3CDTF">2017-06-26T12:24:00Z</dcterms:created>
  <dcterms:modified xsi:type="dcterms:W3CDTF">2017-06-28T15:12:00Z</dcterms:modified>
</cp:coreProperties>
</file>