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03E" w:rsidRPr="00404D0C" w:rsidRDefault="0004403E" w:rsidP="000440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04D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1D6A9B" w:rsidRPr="0004403E" w:rsidRDefault="0004403E" w:rsidP="000440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46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1D6A9B" w:rsidRPr="0004403E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C1702" w:rsidRPr="0004403E">
        <w:rPr>
          <w:rFonts w:ascii="Times New Roman" w:hAnsi="Times New Roman" w:cs="Times New Roman"/>
          <w:sz w:val="24"/>
          <w:szCs w:val="24"/>
        </w:rPr>
        <w:t>№</w:t>
      </w:r>
      <w:r w:rsidR="00610729" w:rsidRPr="0004403E">
        <w:rPr>
          <w:rFonts w:ascii="Times New Roman" w:hAnsi="Times New Roman" w:cs="Times New Roman"/>
          <w:sz w:val="24"/>
          <w:szCs w:val="24"/>
        </w:rPr>
        <w:t xml:space="preserve"> </w:t>
      </w:r>
      <w:r w:rsidR="003506CB" w:rsidRPr="0004403E">
        <w:rPr>
          <w:rFonts w:ascii="Times New Roman" w:hAnsi="Times New Roman" w:cs="Times New Roman"/>
          <w:sz w:val="24"/>
          <w:szCs w:val="24"/>
        </w:rPr>
        <w:t>1</w:t>
      </w:r>
      <w:r w:rsidR="002A5237" w:rsidRPr="0004403E">
        <w:rPr>
          <w:rFonts w:ascii="Times New Roman" w:hAnsi="Times New Roman" w:cs="Times New Roman"/>
          <w:sz w:val="24"/>
          <w:szCs w:val="24"/>
        </w:rPr>
        <w:t>0</w:t>
      </w:r>
    </w:p>
    <w:p w:rsidR="001D6A9B" w:rsidRPr="0004403E" w:rsidRDefault="0004403E" w:rsidP="000440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46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1D6A9B" w:rsidRPr="0004403E">
        <w:rPr>
          <w:rFonts w:ascii="Times New Roman" w:hAnsi="Times New Roman" w:cs="Times New Roman"/>
          <w:sz w:val="24"/>
          <w:szCs w:val="24"/>
        </w:rPr>
        <w:t>к государственной программе</w:t>
      </w:r>
    </w:p>
    <w:p w:rsidR="001D6A9B" w:rsidRPr="0004403E" w:rsidRDefault="0004403E" w:rsidP="000440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440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1D6A9B" w:rsidRPr="0004403E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1D6A9B" w:rsidRPr="0004403E" w:rsidRDefault="0004403E" w:rsidP="00E642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403E">
        <w:rPr>
          <w:rFonts w:ascii="Times New Roman" w:hAnsi="Times New Roman" w:cs="Times New Roman"/>
          <w:sz w:val="24"/>
          <w:szCs w:val="24"/>
        </w:rPr>
        <w:t xml:space="preserve">  </w:t>
      </w:r>
      <w:r w:rsidR="006C1702" w:rsidRPr="0004403E">
        <w:rPr>
          <w:rFonts w:ascii="Times New Roman" w:hAnsi="Times New Roman" w:cs="Times New Roman"/>
          <w:sz w:val="24"/>
          <w:szCs w:val="24"/>
        </w:rPr>
        <w:t>«</w:t>
      </w:r>
      <w:r w:rsidR="001D6A9B" w:rsidRPr="0004403E">
        <w:rPr>
          <w:rFonts w:ascii="Times New Roman" w:hAnsi="Times New Roman" w:cs="Times New Roman"/>
          <w:sz w:val="24"/>
          <w:szCs w:val="24"/>
        </w:rPr>
        <w:t>Развитие транспортной системы</w:t>
      </w:r>
      <w:r w:rsidR="006C1702" w:rsidRPr="0004403E">
        <w:rPr>
          <w:rFonts w:ascii="Times New Roman" w:hAnsi="Times New Roman" w:cs="Times New Roman"/>
          <w:sz w:val="24"/>
          <w:szCs w:val="24"/>
        </w:rPr>
        <w:t>»</w:t>
      </w:r>
    </w:p>
    <w:p w:rsidR="001D6A9B" w:rsidRPr="0004403E" w:rsidRDefault="001D6A9B" w:rsidP="00E642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6A9B" w:rsidRPr="00F146C6" w:rsidRDefault="00404D0C" w:rsidP="00E642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Правила </w:t>
      </w:r>
    </w:p>
    <w:p w:rsidR="001D6A9B" w:rsidRDefault="00404D0C" w:rsidP="00404D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реализации и детализации инвестиционных мероприятий  (укрупненных инвестиционных проектов) государственной программы Российской Федерации «Развитие транспортной  системы»</w:t>
      </w:r>
    </w:p>
    <w:p w:rsidR="00404D0C" w:rsidRPr="00F146C6" w:rsidRDefault="00404D0C" w:rsidP="00404D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D6A9B" w:rsidRPr="00404D0C" w:rsidRDefault="001D6A9B" w:rsidP="00E642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4D0C">
        <w:rPr>
          <w:rFonts w:ascii="Times New Roman" w:hAnsi="Times New Roman" w:cs="Times New Roman"/>
          <w:sz w:val="24"/>
          <w:szCs w:val="24"/>
        </w:rPr>
        <w:t xml:space="preserve">1. Текущее обеспечение реализации </w:t>
      </w:r>
      <w:r w:rsidR="00610729" w:rsidRPr="00404D0C">
        <w:rPr>
          <w:rFonts w:ascii="Times New Roman" w:hAnsi="Times New Roman" w:cs="Times New Roman"/>
          <w:sz w:val="24"/>
          <w:szCs w:val="24"/>
        </w:rPr>
        <w:t xml:space="preserve">инвестиционных </w:t>
      </w:r>
      <w:r w:rsidRPr="00404D0C">
        <w:rPr>
          <w:rFonts w:ascii="Times New Roman" w:hAnsi="Times New Roman" w:cs="Times New Roman"/>
          <w:sz w:val="24"/>
          <w:szCs w:val="24"/>
        </w:rPr>
        <w:t xml:space="preserve">мероприятий государственной </w:t>
      </w:r>
      <w:hyperlink r:id="rId6" w:history="1">
        <w:r w:rsidRPr="00404D0C">
          <w:rPr>
            <w:rFonts w:ascii="Times New Roman" w:hAnsi="Times New Roman" w:cs="Times New Roman"/>
            <w:sz w:val="24"/>
            <w:szCs w:val="24"/>
          </w:rPr>
          <w:t>программы</w:t>
        </w:r>
      </w:hyperlink>
      <w:r w:rsidRPr="00404D0C">
        <w:rPr>
          <w:rFonts w:ascii="Times New Roman" w:hAnsi="Times New Roman" w:cs="Times New Roman"/>
          <w:sz w:val="24"/>
          <w:szCs w:val="24"/>
        </w:rPr>
        <w:t xml:space="preserve"> </w:t>
      </w:r>
      <w:r w:rsidR="006C1702" w:rsidRPr="00404D0C">
        <w:rPr>
          <w:rFonts w:ascii="Times New Roman" w:hAnsi="Times New Roman" w:cs="Times New Roman"/>
          <w:sz w:val="24"/>
          <w:szCs w:val="24"/>
        </w:rPr>
        <w:t>«</w:t>
      </w:r>
      <w:r w:rsidRPr="00404D0C">
        <w:rPr>
          <w:rFonts w:ascii="Times New Roman" w:hAnsi="Times New Roman" w:cs="Times New Roman"/>
          <w:sz w:val="24"/>
          <w:szCs w:val="24"/>
        </w:rPr>
        <w:t>Развитие транспортной системы</w:t>
      </w:r>
      <w:r w:rsidR="006C1702" w:rsidRPr="00404D0C">
        <w:rPr>
          <w:rFonts w:ascii="Times New Roman" w:hAnsi="Times New Roman" w:cs="Times New Roman"/>
          <w:sz w:val="24"/>
          <w:szCs w:val="24"/>
        </w:rPr>
        <w:t>»</w:t>
      </w:r>
      <w:r w:rsidRPr="00404D0C">
        <w:rPr>
          <w:rFonts w:ascii="Times New Roman" w:hAnsi="Times New Roman" w:cs="Times New Roman"/>
          <w:sz w:val="24"/>
          <w:szCs w:val="24"/>
        </w:rPr>
        <w:t xml:space="preserve"> (далее - Программа) осуществляется федеральным казенным учреждением </w:t>
      </w:r>
      <w:r w:rsidR="006C1702" w:rsidRPr="00404D0C">
        <w:rPr>
          <w:rFonts w:ascii="Times New Roman" w:hAnsi="Times New Roman" w:cs="Times New Roman"/>
          <w:sz w:val="24"/>
          <w:szCs w:val="24"/>
        </w:rPr>
        <w:t>«</w:t>
      </w:r>
      <w:r w:rsidRPr="00404D0C">
        <w:rPr>
          <w:rFonts w:ascii="Times New Roman" w:hAnsi="Times New Roman" w:cs="Times New Roman"/>
          <w:sz w:val="24"/>
          <w:szCs w:val="24"/>
        </w:rPr>
        <w:t xml:space="preserve">Дирекция государственного заказчика по реализации федеральной целевой </w:t>
      </w:r>
      <w:hyperlink r:id="rId7" w:history="1">
        <w:r w:rsidRPr="00404D0C">
          <w:rPr>
            <w:rFonts w:ascii="Times New Roman" w:hAnsi="Times New Roman" w:cs="Times New Roman"/>
            <w:sz w:val="24"/>
            <w:szCs w:val="24"/>
          </w:rPr>
          <w:t>программы</w:t>
        </w:r>
      </w:hyperlink>
      <w:r w:rsidRPr="00404D0C">
        <w:rPr>
          <w:rFonts w:ascii="Times New Roman" w:hAnsi="Times New Roman" w:cs="Times New Roman"/>
          <w:sz w:val="24"/>
          <w:szCs w:val="24"/>
        </w:rPr>
        <w:t xml:space="preserve"> </w:t>
      </w:r>
      <w:r w:rsidR="006C1702" w:rsidRPr="00404D0C">
        <w:rPr>
          <w:rFonts w:ascii="Times New Roman" w:hAnsi="Times New Roman" w:cs="Times New Roman"/>
          <w:sz w:val="24"/>
          <w:szCs w:val="24"/>
        </w:rPr>
        <w:t>«</w:t>
      </w:r>
      <w:r w:rsidRPr="00404D0C">
        <w:rPr>
          <w:rFonts w:ascii="Times New Roman" w:hAnsi="Times New Roman" w:cs="Times New Roman"/>
          <w:sz w:val="24"/>
          <w:szCs w:val="24"/>
        </w:rPr>
        <w:t>Модернизация транспортной системы России</w:t>
      </w:r>
      <w:r w:rsidR="006C1702" w:rsidRPr="00404D0C">
        <w:rPr>
          <w:rFonts w:ascii="Times New Roman" w:hAnsi="Times New Roman" w:cs="Times New Roman"/>
          <w:sz w:val="24"/>
          <w:szCs w:val="24"/>
        </w:rPr>
        <w:t>»</w:t>
      </w:r>
      <w:r w:rsidRPr="00404D0C">
        <w:rPr>
          <w:rFonts w:ascii="Times New Roman" w:hAnsi="Times New Roman" w:cs="Times New Roman"/>
          <w:sz w:val="24"/>
          <w:szCs w:val="24"/>
        </w:rPr>
        <w:t xml:space="preserve">, которое может выполнять функции государственного заказчика по отдельным проектам (мероприятиям) </w:t>
      </w:r>
      <w:hyperlink r:id="rId8" w:history="1">
        <w:r w:rsidRPr="00404D0C">
          <w:rPr>
            <w:rFonts w:ascii="Times New Roman" w:hAnsi="Times New Roman" w:cs="Times New Roman"/>
            <w:sz w:val="24"/>
            <w:szCs w:val="24"/>
          </w:rPr>
          <w:t>Программы</w:t>
        </w:r>
      </w:hyperlink>
      <w:r w:rsidRPr="00404D0C">
        <w:rPr>
          <w:rFonts w:ascii="Times New Roman" w:hAnsi="Times New Roman" w:cs="Times New Roman"/>
          <w:sz w:val="24"/>
          <w:szCs w:val="24"/>
        </w:rPr>
        <w:t>.</w:t>
      </w:r>
    </w:p>
    <w:p w:rsidR="001D6A9B" w:rsidRPr="00404D0C" w:rsidRDefault="001D6A9B" w:rsidP="00E642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4D0C">
        <w:rPr>
          <w:rFonts w:ascii="Times New Roman" w:hAnsi="Times New Roman" w:cs="Times New Roman"/>
          <w:sz w:val="24"/>
          <w:szCs w:val="24"/>
        </w:rPr>
        <w:t xml:space="preserve">2. Основанием для заключения государственных контрактов по мероприятиям и объектам </w:t>
      </w:r>
      <w:hyperlink r:id="rId9" w:history="1">
        <w:r w:rsidRPr="00404D0C">
          <w:rPr>
            <w:rFonts w:ascii="Times New Roman" w:hAnsi="Times New Roman" w:cs="Times New Roman"/>
            <w:sz w:val="24"/>
            <w:szCs w:val="24"/>
          </w:rPr>
          <w:t>Программы</w:t>
        </w:r>
      </w:hyperlink>
      <w:r w:rsidRPr="00404D0C">
        <w:rPr>
          <w:rFonts w:ascii="Times New Roman" w:hAnsi="Times New Roman" w:cs="Times New Roman"/>
          <w:sz w:val="24"/>
          <w:szCs w:val="24"/>
        </w:rPr>
        <w:t xml:space="preserve">, в том числе срок реализации которых выходит за пределы действия утвержденной федеральной адресной инвестиционной программы и детализация которых не требуется в рамках федеральной адресной инвестиционной программы или иного механизма, установленного Правительством Российской Федерации, является </w:t>
      </w:r>
      <w:hyperlink r:id="rId10" w:history="1">
        <w:r w:rsidRPr="00404D0C">
          <w:rPr>
            <w:rFonts w:ascii="Times New Roman" w:hAnsi="Times New Roman" w:cs="Times New Roman"/>
            <w:sz w:val="24"/>
            <w:szCs w:val="24"/>
          </w:rPr>
          <w:t>Программа</w:t>
        </w:r>
      </w:hyperlink>
      <w:r w:rsidRPr="00404D0C">
        <w:rPr>
          <w:rFonts w:ascii="Times New Roman" w:hAnsi="Times New Roman" w:cs="Times New Roman"/>
          <w:sz w:val="24"/>
          <w:szCs w:val="24"/>
        </w:rPr>
        <w:t>.</w:t>
      </w:r>
    </w:p>
    <w:p w:rsidR="001D6A9B" w:rsidRPr="00404D0C" w:rsidRDefault="001D6A9B" w:rsidP="00E642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4D0C">
        <w:rPr>
          <w:rFonts w:ascii="Times New Roman" w:hAnsi="Times New Roman" w:cs="Times New Roman"/>
          <w:sz w:val="24"/>
          <w:szCs w:val="24"/>
        </w:rPr>
        <w:t>3. Детализация мероприятий (укрупненных инвестиционных проектов</w:t>
      </w:r>
      <w:r w:rsidR="000B09E2" w:rsidRPr="00404D0C">
        <w:rPr>
          <w:rFonts w:ascii="Times New Roman" w:hAnsi="Times New Roman" w:cs="Times New Roman"/>
          <w:sz w:val="24"/>
          <w:szCs w:val="24"/>
        </w:rPr>
        <w:t>)</w:t>
      </w:r>
      <w:r w:rsidRPr="00404D0C">
        <w:rPr>
          <w:rFonts w:ascii="Times New Roman" w:hAnsi="Times New Roman" w:cs="Times New Roman"/>
          <w:sz w:val="24"/>
          <w:szCs w:val="24"/>
        </w:rPr>
        <w:t xml:space="preserve">, предусмотренных </w:t>
      </w:r>
      <w:hyperlink r:id="rId11" w:history="1">
        <w:r w:rsidRPr="00404D0C">
          <w:rPr>
            <w:rFonts w:ascii="Times New Roman" w:hAnsi="Times New Roman" w:cs="Times New Roman"/>
            <w:sz w:val="24"/>
            <w:szCs w:val="24"/>
          </w:rPr>
          <w:t>приложени</w:t>
        </w:r>
        <w:r w:rsidR="00610729" w:rsidRPr="00404D0C">
          <w:rPr>
            <w:rFonts w:ascii="Times New Roman" w:hAnsi="Times New Roman" w:cs="Times New Roman"/>
            <w:sz w:val="24"/>
            <w:szCs w:val="24"/>
          </w:rPr>
          <w:t>ями</w:t>
        </w:r>
        <w:r w:rsidRPr="00404D0C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6C1702" w:rsidRPr="00404D0C">
          <w:rPr>
            <w:rFonts w:ascii="Times New Roman" w:hAnsi="Times New Roman" w:cs="Times New Roman"/>
            <w:sz w:val="24"/>
            <w:szCs w:val="24"/>
          </w:rPr>
          <w:t>№</w:t>
        </w:r>
        <w:r w:rsidRPr="00404D0C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610729" w:rsidRPr="00404D0C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="00610729" w:rsidRPr="00404D0C">
        <w:rPr>
          <w:rFonts w:ascii="Times New Roman" w:hAnsi="Times New Roman" w:cs="Times New Roman"/>
          <w:sz w:val="24"/>
          <w:szCs w:val="24"/>
        </w:rPr>
        <w:t xml:space="preserve"> и</w:t>
      </w:r>
      <w:r w:rsidR="007569CB" w:rsidRPr="00404D0C">
        <w:rPr>
          <w:rFonts w:ascii="Times New Roman" w:hAnsi="Times New Roman" w:cs="Times New Roman"/>
          <w:sz w:val="24"/>
          <w:szCs w:val="24"/>
        </w:rPr>
        <w:t xml:space="preserve"> №</w:t>
      </w:r>
      <w:r w:rsidR="00610729" w:rsidRPr="00404D0C">
        <w:rPr>
          <w:rFonts w:ascii="Times New Roman" w:hAnsi="Times New Roman" w:cs="Times New Roman"/>
          <w:sz w:val="24"/>
          <w:szCs w:val="24"/>
        </w:rPr>
        <w:t xml:space="preserve"> 8</w:t>
      </w:r>
      <w:r w:rsidRPr="00404D0C">
        <w:rPr>
          <w:rFonts w:ascii="Times New Roman" w:hAnsi="Times New Roman" w:cs="Times New Roman"/>
          <w:sz w:val="24"/>
          <w:szCs w:val="24"/>
        </w:rPr>
        <w:t xml:space="preserve"> к Программе, </w:t>
      </w:r>
      <w:r w:rsidR="000B09E2" w:rsidRPr="00404D0C">
        <w:rPr>
          <w:rFonts w:ascii="Times New Roman" w:hAnsi="Times New Roman" w:cs="Times New Roman"/>
          <w:sz w:val="24"/>
          <w:szCs w:val="24"/>
        </w:rPr>
        <w:t xml:space="preserve">по этапам и объектам </w:t>
      </w:r>
      <w:r w:rsidRPr="00404D0C">
        <w:rPr>
          <w:rFonts w:ascii="Times New Roman" w:hAnsi="Times New Roman" w:cs="Times New Roman"/>
          <w:sz w:val="24"/>
          <w:szCs w:val="24"/>
        </w:rPr>
        <w:t>осуществляется в рамках федеральной адресной инвестиционной программы</w:t>
      </w:r>
      <w:r w:rsidR="002951D8" w:rsidRPr="00404D0C">
        <w:rPr>
          <w:rFonts w:ascii="Times New Roman" w:hAnsi="Times New Roman" w:cs="Times New Roman"/>
          <w:sz w:val="24"/>
          <w:szCs w:val="24"/>
        </w:rPr>
        <w:t xml:space="preserve">, а также на основании </w:t>
      </w:r>
      <w:r w:rsidR="000B09E2" w:rsidRPr="00404D0C">
        <w:rPr>
          <w:rFonts w:ascii="Times New Roman" w:hAnsi="Times New Roman" w:cs="Times New Roman"/>
          <w:sz w:val="24"/>
          <w:szCs w:val="24"/>
        </w:rPr>
        <w:t>приказа</w:t>
      </w:r>
      <w:r w:rsidR="002951D8" w:rsidRPr="00404D0C">
        <w:rPr>
          <w:rFonts w:ascii="Times New Roman" w:hAnsi="Times New Roman" w:cs="Times New Roman"/>
          <w:sz w:val="24"/>
          <w:szCs w:val="24"/>
        </w:rPr>
        <w:t xml:space="preserve"> главного распорядителя средств федерального бюджета по согласованию с </w:t>
      </w:r>
      <w:r w:rsidR="000B09E2" w:rsidRPr="00404D0C">
        <w:rPr>
          <w:rFonts w:ascii="Times New Roman" w:hAnsi="Times New Roman" w:cs="Times New Roman"/>
          <w:sz w:val="24"/>
          <w:szCs w:val="24"/>
        </w:rPr>
        <w:t xml:space="preserve">Минтрансом России и </w:t>
      </w:r>
      <w:r w:rsidR="002951D8" w:rsidRPr="00404D0C">
        <w:rPr>
          <w:rFonts w:ascii="Times New Roman" w:hAnsi="Times New Roman" w:cs="Times New Roman"/>
          <w:sz w:val="24"/>
          <w:szCs w:val="24"/>
        </w:rPr>
        <w:t>Минэкономразвития России</w:t>
      </w:r>
      <w:r w:rsidRPr="00404D0C">
        <w:rPr>
          <w:rFonts w:ascii="Times New Roman" w:hAnsi="Times New Roman" w:cs="Times New Roman"/>
          <w:sz w:val="24"/>
          <w:szCs w:val="24"/>
        </w:rPr>
        <w:t>.</w:t>
      </w:r>
    </w:p>
    <w:p w:rsidR="000B09E2" w:rsidRPr="00404D0C" w:rsidRDefault="003506CB" w:rsidP="000B09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4D0C">
        <w:rPr>
          <w:rFonts w:ascii="Times New Roman" w:hAnsi="Times New Roman" w:cs="Times New Roman"/>
          <w:sz w:val="24"/>
          <w:szCs w:val="24"/>
        </w:rPr>
        <w:t>П</w:t>
      </w:r>
      <w:r w:rsidR="000B09E2" w:rsidRPr="00404D0C">
        <w:rPr>
          <w:rFonts w:ascii="Times New Roman" w:hAnsi="Times New Roman" w:cs="Times New Roman"/>
          <w:sz w:val="24"/>
          <w:szCs w:val="24"/>
        </w:rPr>
        <w:t xml:space="preserve">риказ главного распорядителя средств федерального бюджета является основанием для заключения государственного контракта на весь срок реализации объекта. В указанном распределении с учетом результатов выполненных инженерных изысканий и разработанной проектной документации, а также транспортно-эксплуатационного состояния </w:t>
      </w:r>
      <w:r w:rsidR="000F7B50" w:rsidRPr="00404D0C">
        <w:rPr>
          <w:rFonts w:ascii="Times New Roman" w:hAnsi="Times New Roman" w:cs="Times New Roman"/>
          <w:sz w:val="24"/>
          <w:szCs w:val="24"/>
        </w:rPr>
        <w:t>объектов транспортной инфраструктуры</w:t>
      </w:r>
      <w:r w:rsidR="000B09E2" w:rsidRPr="00404D0C">
        <w:rPr>
          <w:rFonts w:ascii="Times New Roman" w:hAnsi="Times New Roman" w:cs="Times New Roman"/>
          <w:sz w:val="24"/>
          <w:szCs w:val="24"/>
        </w:rPr>
        <w:t xml:space="preserve"> могут уточняться местоположение, название, мощность и характеристики этапов реализации инвестиционных проектов.</w:t>
      </w:r>
    </w:p>
    <w:p w:rsidR="001D6A9B" w:rsidRPr="00404D0C" w:rsidRDefault="001D6A9B" w:rsidP="00E642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4D0C">
        <w:rPr>
          <w:rFonts w:ascii="Times New Roman" w:hAnsi="Times New Roman" w:cs="Times New Roman"/>
          <w:sz w:val="24"/>
          <w:szCs w:val="24"/>
        </w:rPr>
        <w:t xml:space="preserve">4. Финансирование мероприятий и объектов </w:t>
      </w:r>
      <w:hyperlink r:id="rId12" w:history="1">
        <w:r w:rsidRPr="00404D0C">
          <w:rPr>
            <w:rFonts w:ascii="Times New Roman" w:hAnsi="Times New Roman" w:cs="Times New Roman"/>
            <w:sz w:val="24"/>
            <w:szCs w:val="24"/>
          </w:rPr>
          <w:t>Программы</w:t>
        </w:r>
      </w:hyperlink>
      <w:r w:rsidRPr="00404D0C">
        <w:rPr>
          <w:rFonts w:ascii="Times New Roman" w:hAnsi="Times New Roman" w:cs="Times New Roman"/>
          <w:sz w:val="24"/>
          <w:szCs w:val="24"/>
        </w:rPr>
        <w:t xml:space="preserve"> за счет бюджетных ассигнований Федерального дорожного фонда, не использованных в текущем финансовом году, осуществляется в установленном порядке в очередном финансовом году после внесения соответствующих изменений в сводную бюджетную роспись федерального бюджета, лимиты бюджетных обязательств и федеральную адресную инвестиционную программу с последующим внесением изменений в </w:t>
      </w:r>
      <w:hyperlink r:id="rId13" w:history="1">
        <w:r w:rsidRPr="00404D0C">
          <w:rPr>
            <w:rFonts w:ascii="Times New Roman" w:hAnsi="Times New Roman" w:cs="Times New Roman"/>
            <w:sz w:val="24"/>
            <w:szCs w:val="24"/>
          </w:rPr>
          <w:t>Программу</w:t>
        </w:r>
      </w:hyperlink>
      <w:r w:rsidRPr="00404D0C">
        <w:rPr>
          <w:rFonts w:ascii="Times New Roman" w:hAnsi="Times New Roman" w:cs="Times New Roman"/>
          <w:sz w:val="24"/>
          <w:szCs w:val="24"/>
        </w:rPr>
        <w:t>.</w:t>
      </w:r>
    </w:p>
    <w:p w:rsidR="001D6A9B" w:rsidRPr="00404D0C" w:rsidRDefault="000B09E2" w:rsidP="00E642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4D0C">
        <w:rPr>
          <w:rFonts w:ascii="Times New Roman" w:hAnsi="Times New Roman" w:cs="Times New Roman"/>
          <w:sz w:val="24"/>
          <w:szCs w:val="24"/>
        </w:rPr>
        <w:t>5</w:t>
      </w:r>
      <w:r w:rsidR="001D6A9B" w:rsidRPr="00404D0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D6A9B" w:rsidRPr="00404D0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4" w:history="1">
        <w:r w:rsidR="001D6A9B" w:rsidRPr="00404D0C">
          <w:rPr>
            <w:rFonts w:ascii="Times New Roman" w:hAnsi="Times New Roman" w:cs="Times New Roman"/>
            <w:sz w:val="24"/>
            <w:szCs w:val="24"/>
          </w:rPr>
          <w:t>пунктом 1 статьи 179.1</w:t>
        </w:r>
      </w:hyperlink>
      <w:r w:rsidR="001D6A9B" w:rsidRPr="00404D0C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мероприятия, реализуемые за счет средств, предоставляемых в рамках </w:t>
      </w:r>
      <w:hyperlink r:id="rId15" w:history="1">
        <w:r w:rsidR="001D6A9B" w:rsidRPr="00404D0C">
          <w:rPr>
            <w:rFonts w:ascii="Times New Roman" w:hAnsi="Times New Roman" w:cs="Times New Roman"/>
            <w:sz w:val="24"/>
            <w:szCs w:val="24"/>
          </w:rPr>
          <w:t>Программы</w:t>
        </w:r>
      </w:hyperlink>
      <w:r w:rsidR="001D6A9B" w:rsidRPr="00404D0C">
        <w:rPr>
          <w:rFonts w:ascii="Times New Roman" w:hAnsi="Times New Roman" w:cs="Times New Roman"/>
          <w:sz w:val="24"/>
          <w:szCs w:val="24"/>
        </w:rPr>
        <w:t xml:space="preserve"> из федерального бюджета в форме субсидий и бюджетных инвестиций государственной компании </w:t>
      </w:r>
      <w:r w:rsidR="006C1702" w:rsidRPr="00404D0C">
        <w:rPr>
          <w:rFonts w:ascii="Times New Roman" w:hAnsi="Times New Roman" w:cs="Times New Roman"/>
          <w:sz w:val="24"/>
          <w:szCs w:val="24"/>
        </w:rPr>
        <w:t>«</w:t>
      </w:r>
      <w:r w:rsidR="001D6A9B" w:rsidRPr="00404D0C">
        <w:rPr>
          <w:rFonts w:ascii="Times New Roman" w:hAnsi="Times New Roman" w:cs="Times New Roman"/>
          <w:sz w:val="24"/>
          <w:szCs w:val="24"/>
        </w:rPr>
        <w:t>Российские автомобильные дороги</w:t>
      </w:r>
      <w:r w:rsidR="006C1702" w:rsidRPr="00404D0C">
        <w:rPr>
          <w:rFonts w:ascii="Times New Roman" w:hAnsi="Times New Roman" w:cs="Times New Roman"/>
          <w:sz w:val="24"/>
          <w:szCs w:val="24"/>
        </w:rPr>
        <w:t>»</w:t>
      </w:r>
      <w:r w:rsidR="001D6A9B" w:rsidRPr="00404D0C">
        <w:rPr>
          <w:rFonts w:ascii="Times New Roman" w:hAnsi="Times New Roman" w:cs="Times New Roman"/>
          <w:sz w:val="24"/>
          <w:szCs w:val="24"/>
        </w:rPr>
        <w:t xml:space="preserve"> и открытому акционерному обществу </w:t>
      </w:r>
      <w:r w:rsidR="006C1702" w:rsidRPr="00404D0C">
        <w:rPr>
          <w:rFonts w:ascii="Times New Roman" w:hAnsi="Times New Roman" w:cs="Times New Roman"/>
          <w:sz w:val="24"/>
          <w:szCs w:val="24"/>
        </w:rPr>
        <w:t>«</w:t>
      </w:r>
      <w:r w:rsidR="001D6A9B" w:rsidRPr="00404D0C">
        <w:rPr>
          <w:rFonts w:ascii="Times New Roman" w:hAnsi="Times New Roman" w:cs="Times New Roman"/>
          <w:sz w:val="24"/>
          <w:szCs w:val="24"/>
        </w:rPr>
        <w:t>Российские железные дороги</w:t>
      </w:r>
      <w:r w:rsidR="006C1702" w:rsidRPr="00404D0C">
        <w:rPr>
          <w:rFonts w:ascii="Times New Roman" w:hAnsi="Times New Roman" w:cs="Times New Roman"/>
          <w:sz w:val="24"/>
          <w:szCs w:val="24"/>
        </w:rPr>
        <w:t>»</w:t>
      </w:r>
      <w:r w:rsidR="001D6A9B" w:rsidRPr="00404D0C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r:id="rId16" w:history="1">
        <w:r w:rsidR="001D6A9B" w:rsidRPr="00404D0C">
          <w:rPr>
            <w:rFonts w:ascii="Times New Roman" w:hAnsi="Times New Roman" w:cs="Times New Roman"/>
            <w:sz w:val="24"/>
            <w:szCs w:val="24"/>
          </w:rPr>
          <w:t>приложение</w:t>
        </w:r>
        <w:r w:rsidR="00E6421B" w:rsidRPr="00404D0C">
          <w:rPr>
            <w:rFonts w:ascii="Times New Roman" w:hAnsi="Times New Roman" w:cs="Times New Roman"/>
            <w:sz w:val="24"/>
            <w:szCs w:val="24"/>
          </w:rPr>
          <w:t>м</w:t>
        </w:r>
        <w:r w:rsidR="001D6A9B" w:rsidRPr="00404D0C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F146C6" w:rsidRPr="00404D0C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6C1702" w:rsidRPr="00404D0C">
          <w:rPr>
            <w:rFonts w:ascii="Times New Roman" w:hAnsi="Times New Roman" w:cs="Times New Roman"/>
            <w:sz w:val="24"/>
            <w:szCs w:val="24"/>
          </w:rPr>
          <w:t>№</w:t>
        </w:r>
        <w:r w:rsidR="001D6A9B" w:rsidRPr="00404D0C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E6421B" w:rsidRPr="00404D0C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="001D6A9B" w:rsidRPr="00404D0C">
        <w:rPr>
          <w:rFonts w:ascii="Times New Roman" w:hAnsi="Times New Roman" w:cs="Times New Roman"/>
          <w:sz w:val="24"/>
          <w:szCs w:val="24"/>
        </w:rPr>
        <w:t xml:space="preserve"> к Программе, не учитываются в федеральной адресной инвестиционной программе.</w:t>
      </w:r>
      <w:proofErr w:type="gramEnd"/>
    </w:p>
    <w:p w:rsidR="00D84152" w:rsidRPr="00404D0C" w:rsidRDefault="006E7EDA">
      <w:pPr>
        <w:rPr>
          <w:rFonts w:ascii="Times New Roman" w:hAnsi="Times New Roman" w:cs="Times New Roman"/>
          <w:sz w:val="24"/>
          <w:szCs w:val="24"/>
        </w:rPr>
      </w:pPr>
    </w:p>
    <w:sectPr w:rsidR="00D84152" w:rsidRPr="00404D0C" w:rsidSect="006C52F7">
      <w:headerReference w:type="default" r:id="rId17"/>
      <w:pgSz w:w="11906" w:h="16838"/>
      <w:pgMar w:top="1134" w:right="850" w:bottom="1134" w:left="1701" w:header="708" w:footer="708" w:gutter="0"/>
      <w:pgNumType w:start="15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EDA" w:rsidRDefault="006E7EDA" w:rsidP="001C2F20">
      <w:pPr>
        <w:spacing w:after="0" w:line="240" w:lineRule="auto"/>
      </w:pPr>
      <w:r>
        <w:separator/>
      </w:r>
    </w:p>
  </w:endnote>
  <w:endnote w:type="continuationSeparator" w:id="0">
    <w:p w:rsidR="006E7EDA" w:rsidRDefault="006E7EDA" w:rsidP="001C2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EDA" w:rsidRDefault="006E7EDA" w:rsidP="001C2F20">
      <w:pPr>
        <w:spacing w:after="0" w:line="240" w:lineRule="auto"/>
      </w:pPr>
      <w:r>
        <w:separator/>
      </w:r>
    </w:p>
  </w:footnote>
  <w:footnote w:type="continuationSeparator" w:id="0">
    <w:p w:rsidR="006E7EDA" w:rsidRDefault="006E7EDA" w:rsidP="001C2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23688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C2F20" w:rsidRPr="006C52F7" w:rsidRDefault="0012686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C52F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C2F20" w:rsidRPr="006C52F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C52F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C52F7">
          <w:rPr>
            <w:rFonts w:ascii="Times New Roman" w:hAnsi="Times New Roman" w:cs="Times New Roman"/>
            <w:noProof/>
            <w:sz w:val="24"/>
            <w:szCs w:val="24"/>
          </w:rPr>
          <w:t>158</w:t>
        </w:r>
        <w:r w:rsidRPr="006C52F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C2F20" w:rsidRDefault="001C2F20">
    <w:pPr>
      <w:pStyle w:val="a3"/>
    </w:pPr>
    <w:bookmarkStart w:id="0" w:name="_GoBack"/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6A9B"/>
    <w:rsid w:val="00006A7B"/>
    <w:rsid w:val="0004403E"/>
    <w:rsid w:val="000715DF"/>
    <w:rsid w:val="000B09E2"/>
    <w:rsid w:val="000F7B50"/>
    <w:rsid w:val="00126863"/>
    <w:rsid w:val="001C2F20"/>
    <w:rsid w:val="001D6A9B"/>
    <w:rsid w:val="002951D8"/>
    <w:rsid w:val="002A4E42"/>
    <w:rsid w:val="002A5237"/>
    <w:rsid w:val="002B1A09"/>
    <w:rsid w:val="003506CB"/>
    <w:rsid w:val="00404D0C"/>
    <w:rsid w:val="00495A42"/>
    <w:rsid w:val="00610729"/>
    <w:rsid w:val="006663D1"/>
    <w:rsid w:val="006C1702"/>
    <w:rsid w:val="006C52F7"/>
    <w:rsid w:val="006E7EDA"/>
    <w:rsid w:val="007569CB"/>
    <w:rsid w:val="008A71F4"/>
    <w:rsid w:val="008D2D8F"/>
    <w:rsid w:val="008D2DE6"/>
    <w:rsid w:val="00C00AF9"/>
    <w:rsid w:val="00DB10B2"/>
    <w:rsid w:val="00E6421B"/>
    <w:rsid w:val="00EF25C8"/>
    <w:rsid w:val="00F146C6"/>
    <w:rsid w:val="00F50EDB"/>
    <w:rsid w:val="00FC4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6A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6A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C2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2F20"/>
  </w:style>
  <w:style w:type="paragraph" w:styleId="a5">
    <w:name w:val="footer"/>
    <w:basedOn w:val="a"/>
    <w:link w:val="a6"/>
    <w:uiPriority w:val="99"/>
    <w:unhideWhenUsed/>
    <w:rsid w:val="001C2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2F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F4E87043870647B6530877222A7F999BFA52A9E393A69122BF68B1F00158B0AAA75F6278A8953D1169F3874BB038754FE943C0A2E586B202sDN" TargetMode="External"/><Relationship Id="rId13" Type="http://schemas.openxmlformats.org/officeDocument/2006/relationships/hyperlink" Target="consultantplus://offline/ref=32F4E87043870647B6530877222A7F999BFA52A9E393A69122BF68B1F00158B0AAA75F6278A8953D1169F3874BB038754FE943C0A2E586B202sDN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2F4E87043870647B6530877222A7F9999F250AFE69EA69122BF68B1F00158B0AAA75F6278A99C3A1B69F3874BB038754FE943C0A2E586B202sDN" TargetMode="External"/><Relationship Id="rId12" Type="http://schemas.openxmlformats.org/officeDocument/2006/relationships/hyperlink" Target="consultantplus://offline/ref=32F4E87043870647B6530877222A7F999BFA52A9E393A69122BF68B1F00158B0AAA75F6278A8953D1169F3874BB038754FE943C0A2E586B202sDN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2F4E87043870647B6530877222A7F999BFA52A9E393A69122BF68B1F00158B0AAA75F6278AA923D1B69F3874BB038754FE943C0A2E586B202sDN" TargetMode="Externa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2F4E87043870647B6530877222A7F999BFA52A9E393A69122BF68B1F00158B0AAA75F6278A8953D1169F3874BB038754FE943C0A2E586B202sDN" TargetMode="External"/><Relationship Id="rId11" Type="http://schemas.openxmlformats.org/officeDocument/2006/relationships/hyperlink" Target="consultantplus://offline/ref=32F4E87043870647B6530877222A7F999BFA52A9E393A69122BF68B1F00158B0AAA75F6278A994351269F3874BB038754FE943C0A2E586B202sDN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32F4E87043870647B6530877222A7F999BFA52A9E393A69122BF68B1F00158B0AAA75F6278A8953D1169F3874BB038754FE943C0A2E586B202sDN" TargetMode="External"/><Relationship Id="rId10" Type="http://schemas.openxmlformats.org/officeDocument/2006/relationships/hyperlink" Target="consultantplus://offline/ref=32F4E87043870647B6530877222A7F999BFA52A9E393A69122BF68B1F00158B0AAA75F6278A8953D1169F3874BB038754FE943C0A2E586B202sDN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2F4E87043870647B6530877222A7F999BFA52A9E393A69122BF68B1F00158B0AAA75F6278A8953D1169F3874BB038754FE943C0A2E586B202sDN" TargetMode="External"/><Relationship Id="rId14" Type="http://schemas.openxmlformats.org/officeDocument/2006/relationships/hyperlink" Target="consultantplus://offline/ref=32F4E87043870647B6530877222A7F999BFA53A3E29AA69122BF68B1F00158B0AAA75F6278AB93381A69F3874BB038754FE943C0A2E586B202s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Александра Алексеевна</dc:creator>
  <cp:keywords/>
  <dc:description/>
  <cp:lastModifiedBy>Лариса</cp:lastModifiedBy>
  <cp:revision>11</cp:revision>
  <dcterms:created xsi:type="dcterms:W3CDTF">2019-02-25T13:44:00Z</dcterms:created>
  <dcterms:modified xsi:type="dcterms:W3CDTF">2019-03-21T06:41:00Z</dcterms:modified>
</cp:coreProperties>
</file>