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9D" w:rsidRDefault="00C5019D" w:rsidP="00710FF2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C5019D" w:rsidRPr="00C5019D" w:rsidRDefault="00C5019D" w:rsidP="00C5019D">
      <w:pPr>
        <w:spacing w:after="465" w:line="330" w:lineRule="atLeast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ЗАСЕДАНИЕ ОБ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ЩЕСТВЕННОГО СОВЕТА МИНИСТЕРСТВА 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ТРАНСПОРТА РОССИЙСКОЙ ФЕДЕРАЦИИ ОТ 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29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марта 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201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6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 ГОДА</w:t>
      </w:r>
    </w:p>
    <w:p w:rsidR="00C5019D" w:rsidRPr="00C5019D" w:rsidRDefault="00C5019D" w:rsidP="00C50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08080"/>
          <w:sz w:val="17"/>
          <w:szCs w:val="17"/>
          <w:lang w:eastAsia="ru-RU"/>
        </w:rPr>
        <w:t>29.03.2016</w:t>
      </w:r>
    </w:p>
    <w:p w:rsidR="00C5019D" w:rsidRPr="00C5019D" w:rsidRDefault="00C5019D" w:rsidP="00C5019D">
      <w:pPr>
        <w:spacing w:after="465" w:line="33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ПОВЕСТКА</w:t>
      </w:r>
    </w:p>
    <w:p w:rsidR="00C5019D" w:rsidRPr="00C5019D" w:rsidRDefault="00C5019D" w:rsidP="00C5019D">
      <w:pPr>
        <w:spacing w:after="285" w:line="255" w:lineRule="atLeast"/>
        <w:jc w:val="center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Общественного совета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r w:rsidRPr="00C5019D"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Министерства транспорта Российской Федерации</w:t>
      </w:r>
    </w:p>
    <w:p w:rsidR="00C5019D" w:rsidRPr="00C5019D" w:rsidRDefault="00C5019D" w:rsidP="00C5019D">
      <w:pPr>
        <w:spacing w:after="285" w:line="255" w:lineRule="atLeast"/>
        <w:jc w:val="center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29 марта 2016 года</w:t>
      </w:r>
    </w:p>
    <w:p w:rsidR="00C5019D" w:rsidRDefault="00C5019D" w:rsidP="00C5019D">
      <w:pPr>
        <w:spacing w:after="285" w:line="255" w:lineRule="atLeast"/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bookmarkStart w:id="0" w:name="_GoBack"/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г. Москва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Министерство транспорта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Российской Федерации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Зал коллегии</w:t>
      </w:r>
    </w:p>
    <w:p w:rsidR="00C5019D" w:rsidRPr="00C5019D" w:rsidRDefault="00C5019D" w:rsidP="00C5019D">
      <w:pPr>
        <w:spacing w:after="285" w:line="255" w:lineRule="atLeast"/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C5019D" w:rsidRPr="00C5019D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1. Рассмотрение проекта итогового доклада о результатах деятельности Министерства транспорта Российской Федерации за 2015 год, целях и задачах на 2016 год и плановый период до 2018 года, итогов реализации Публичной декларации ключевых целей и приоритетных задач Министерства транспорта Российской Федерации на 2015 год, а также проекта Публичной декларации ключевых целей и приоритетных задач Министерства транспорта Российской Федерации на 2016 год</w:t>
      </w:r>
    </w:p>
    <w:p w:rsidR="00C5019D" w:rsidRPr="00C5019D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B23FC4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ab/>
        <w:t>Докладчик: Карасик Леонид Симонов</w:t>
      </w:r>
      <w:r w:rsid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ич,</w:t>
      </w:r>
    </w:p>
    <w:p w:rsidR="00C5019D" w:rsidRPr="00C5019D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proofErr w:type="spellStart"/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и.о</w:t>
      </w:r>
      <w:proofErr w:type="spellEnd"/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. директора Департамента экономики и финансов</w:t>
      </w:r>
    </w:p>
    <w:p w:rsidR="00C5019D" w:rsidRPr="00C5019D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C5019D" w:rsidRPr="00B23FC4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2. О развитии внутренних водных путей в Российской Федерации</w:t>
      </w:r>
    </w:p>
    <w:p w:rsidR="00C5019D" w:rsidRP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B23FC4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Докладчик: </w:t>
      </w:r>
      <w:r w:rsid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Клюев Виталий Владимирович,</w:t>
      </w:r>
    </w:p>
    <w:p w:rsidR="00B23FC4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proofErr w:type="spellStart"/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и.о</w:t>
      </w:r>
      <w:proofErr w:type="spellEnd"/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. директора Департамента государственной политики </w:t>
      </w:r>
    </w:p>
    <w:p w:rsidR="00C5019D" w:rsidRPr="00C5019D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в области морского и речного транспорта </w:t>
      </w:r>
    </w:p>
    <w:p w:rsidR="00C5019D" w:rsidRP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C5019D" w:rsidRPr="00B23FC4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3. Об установлении единых требований по обеспечению безопасности дорожного движения при эксплуатации грузовых автомобилей и автобусов, предъявляемых к физическим лицам, юридическим лицам и индивидуальным предпринимателям, вне зависимости от видов перевозок (регулярные, по заказу, для собственных нужд)</w:t>
      </w:r>
    </w:p>
    <w:p w:rsidR="00C5019D" w:rsidRP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B23FC4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Докладчик: Лу</w:t>
      </w:r>
      <w:r w:rsid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говенко Владимир Владимирович,</w:t>
      </w:r>
    </w:p>
    <w:p w:rsidR="00B23FC4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lastRenderedPageBreak/>
        <w:t>заместитель директора Департамента государственной политики</w:t>
      </w:r>
    </w:p>
    <w:p w:rsidR="00C5019D" w:rsidRPr="00B23FC4" w:rsidRDefault="00C5019D" w:rsidP="00B23FC4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 в области автомобильного и городского пассажирского транспорта </w:t>
      </w:r>
    </w:p>
    <w:p w:rsid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B23FC4" w:rsidRPr="00C5019D" w:rsidRDefault="00B23FC4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C5019D" w:rsidRPr="00B23FC4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4. Разное </w:t>
      </w:r>
    </w:p>
    <w:bookmarkEnd w:id="0"/>
    <w:p w:rsidR="00710FF2" w:rsidRDefault="00710FF2"/>
    <w:p w:rsidR="00710FF2" w:rsidRDefault="00710FF2"/>
    <w:p w:rsidR="00244B20" w:rsidRDefault="00723BFD"/>
    <w:sectPr w:rsidR="00244B20" w:rsidSect="00723BFD">
      <w:pgSz w:w="11906" w:h="16838"/>
      <w:pgMar w:top="907" w:right="73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F2"/>
    <w:rsid w:val="00222BF9"/>
    <w:rsid w:val="00710FF2"/>
    <w:rsid w:val="00723BFD"/>
    <w:rsid w:val="009949F8"/>
    <w:rsid w:val="00B23FC4"/>
    <w:rsid w:val="00C5019D"/>
    <w:rsid w:val="00CA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E6726-A313-4939-A153-E2E92211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Koltunova</dc:creator>
  <cp:keywords/>
  <dc:description/>
  <cp:lastModifiedBy>Ksenia Koltunova</cp:lastModifiedBy>
  <cp:revision>4</cp:revision>
  <dcterms:created xsi:type="dcterms:W3CDTF">2016-08-29T09:30:00Z</dcterms:created>
  <dcterms:modified xsi:type="dcterms:W3CDTF">2016-08-29T09:58:00Z</dcterms:modified>
</cp:coreProperties>
</file>