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Сведения о поступлении заявления об установлении межрегионального маршрута регулярных перевозок (дата поступления 27.06.2025)</w:t>
      </w:r>
      <w:r>
        <w:rPr>
          <w:lang w:val="en-US"/>
        </w:rPr>
        <w:t xml:space="preserve"> 03-06/2025/4045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Маршрут:</w:t>
      </w:r>
    </w:p>
    <w:p>
      <w:pPr>
        <w:pStyle w:val="Normal"/>
        <w:rPr/>
      </w:pPr>
      <w:r>
        <w:rPr/>
        <w:t>г. Мариуполь - г. Ростов-на-Дону</w:t>
      </w:r>
    </w:p>
    <w:p>
      <w:pPr>
        <w:pStyle w:val="Normal"/>
        <w:rPr/>
      </w:pPr>
      <w:r>
        <w:rPr>
          <w:rStyle w:val="FontStyle25"/>
          <w:b w:val="false"/>
          <w:bCs w:val="false"/>
          <w:sz w:val="24"/>
          <w:szCs w:val="24"/>
        </w:rPr>
        <w:t>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начальный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   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конечный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</w:t>
      </w:r>
    </w:p>
    <w:p>
      <w:pPr>
        <w:pStyle w:val="Style141"/>
        <w:widowControl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 xml:space="preserve">2. Протяженность маршрута: </w:t>
      </w:r>
    </w:p>
    <w:p>
      <w:pPr>
        <w:pStyle w:val="Style141"/>
        <w:widowControl/>
        <w:ind w:firstLine="567"/>
        <w:jc w:val="both"/>
        <w:rPr>
          <w:rStyle w:val="FontStyle27"/>
          <w:sz w:val="24"/>
          <w:szCs w:val="24"/>
          <w:u w:val="single"/>
        </w:rPr>
      </w:pPr>
      <w:r>
        <w:rPr>
          <w:rStyle w:val="FontStyle27"/>
          <w:sz w:val="24"/>
          <w:szCs w:val="24"/>
        </w:rPr>
        <w:t>в прямом направлении: 192 км.</w:t>
      </w:r>
    </w:p>
    <w:p>
      <w:pPr>
        <w:pStyle w:val="Style121"/>
        <w:widowControl/>
        <w:ind w:firstLine="567"/>
        <w:jc w:val="both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в обратном направлении: 192 км</w:t>
      </w:r>
    </w:p>
    <w:p>
      <w:pPr>
        <w:pStyle w:val="Style121"/>
        <w:widowControl/>
        <w:ind w:firstLine="567"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>3. Сведения об остановочных пунктах:</w:t>
      </w:r>
    </w:p>
    <w:tbl>
      <w:tblPr>
        <w:tblW w:w="10095" w:type="dxa"/>
        <w:jc w:val="left"/>
        <w:tblInd w:w="-273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4419"/>
        <w:gridCol w:w="5675"/>
      </w:tblGrid>
      <w:tr>
        <w:trPr>
          <w:trHeight w:val="1472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Регистрационный номер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остановочного пункта в реестре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остановочных пунктов по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межрегиональным маршрутам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регулярных перевозок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Наименование, местонахождение</w:t>
            </w:r>
          </w:p>
        </w:tc>
      </w:tr>
      <w:tr>
        <w:trPr>
          <w:trHeight w:val="317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93011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«Мариуполь», ДНР, г. Мариуполь, пр-т Ленина, д. 118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61002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 «Главный» г. Ростов-на-Дону, Ростовская область, г. Ростов-на-Дону, проспект Сиверса, 1</w:t>
            </w:r>
          </w:p>
        </w:tc>
      </w:tr>
    </w:tbl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 xml:space="preserve">4. Наименования улиц и автомобильных дорог, по которым предполагается движение транспортных средств между остановочными пунктами: </w:t>
      </w:r>
    </w:p>
    <w:p>
      <w:pPr>
        <w:pStyle w:val="Style81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4.1. В прямом направлении:</w:t>
      </w:r>
    </w:p>
    <w:tbl>
      <w:tblPr>
        <w:tblW w:w="10162" w:type="dxa"/>
        <w:jc w:val="left"/>
        <w:tblInd w:w="-336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3"/>
        <w:gridCol w:w="5334"/>
        <w:gridCol w:w="3975"/>
      </w:tblGrid>
      <w:tr>
        <w:trPr>
          <w:trHeight w:val="451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прямом направлении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проспект Мира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Куинджи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Шевченко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Набережная улица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Гурьевская улица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Мерзляка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Голубенко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Таганрогская улица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Таганрогское шоссе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Р-280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Малиновского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Доватора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Мадояна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Мичуринская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Еременко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Мадояна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Профсоюзная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Силикатный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Некрасовская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Майкопский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Лесопарковая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Текучева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Приволжский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Сиверса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пл. Привокзальная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Сиверса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</w:tbl>
    <w:p>
      <w:pPr>
        <w:pStyle w:val="Style18"/>
        <w:widowControl/>
        <w:rPr>
          <w:rStyle w:val="FontStyle28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4.2. В обратном направлении:</w:t>
      </w:r>
    </w:p>
    <w:tbl>
      <w:tblPr>
        <w:tblW w:w="10201" w:type="dxa"/>
        <w:jc w:val="left"/>
        <w:tblInd w:w="-347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3"/>
        <w:gridCol w:w="5364"/>
        <w:gridCol w:w="3984"/>
      </w:tblGrid>
      <w:tr>
        <w:trPr>
          <w:trHeight w:val="451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обратном направлении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Сиверса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пл. Привокзальная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Красноармейская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Доломановский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Текучева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Лесопарковая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Мадояна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8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Доватора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Малиновского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10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Р-280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11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Таганрогское шоссе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12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Таганрогская улица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13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Голубенко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14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Мерзляка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15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Гурьевская улица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16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Набережная улица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17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Шевченко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18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улица Куинджи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  <w:tr>
        <w:trPr>
          <w:trHeight w:val="302" w:hRule="atLeast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19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проспект Мира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Мариуполь</w:t>
            </w:r>
          </w:p>
        </w:tc>
      </w:tr>
    </w:tbl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5. Транспортные средства:</w:t>
      </w:r>
    </w:p>
    <w:tbl>
      <w:tblPr>
        <w:tblW w:w="10149" w:type="dxa"/>
        <w:jc w:val="left"/>
        <w:tblInd w:w="-29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2075"/>
        <w:gridCol w:w="1621"/>
        <w:gridCol w:w="1600"/>
        <w:gridCol w:w="1495"/>
        <w:gridCol w:w="1273"/>
        <w:gridCol w:w="2084"/>
      </w:tblGrid>
      <w:tr>
        <w:trPr>
          <w:tblHeader w:val="true"/>
          <w:trHeight w:val="320" w:hRule="atLeast"/>
        </w:trPr>
        <w:tc>
          <w:tcPr>
            <w:tcW w:w="2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jc w:val="center"/>
              <w:rPr/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43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и весовые параметры</w:t>
            </w:r>
          </w:p>
        </w:tc>
        <w:tc>
          <w:tcPr>
            <w:tcW w:w="20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Экологические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>
        <w:trPr>
          <w:trHeight w:val="608" w:hRule="atLeast"/>
        </w:trPr>
        <w:tc>
          <w:tcPr>
            <w:tcW w:w="207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2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высота, м.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ширина, м.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полная масса, т.</w:t>
            </w:r>
          </w:p>
        </w:tc>
        <w:tc>
          <w:tcPr>
            <w:tcW w:w="208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Малый (М)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3.05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1.99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3.19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Евро-5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Средний (С)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3.15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Евро-5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Большой (Б)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3.8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19.3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Евро-5</w:t>
            </w:r>
          </w:p>
        </w:tc>
      </w:tr>
    </w:tbl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 Планируемое расписание для каждого остановочного пункта:</w:t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6.1. В прямом направлении:</w:t>
      </w:r>
    </w:p>
    <w:tbl>
      <w:tblPr>
        <w:tblW w:w="1017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56"/>
        <w:gridCol w:w="830"/>
        <w:gridCol w:w="836"/>
        <w:gridCol w:w="1083"/>
        <w:gridCol w:w="1091"/>
        <w:gridCol w:w="887"/>
        <w:gridCol w:w="888"/>
        <w:gridCol w:w="1141"/>
        <w:gridCol w:w="1864"/>
      </w:tblGrid>
      <w:tr>
        <w:trPr>
          <w:tblHeader w:val="true"/>
          <w:trHeight w:val="202" w:hRule="atLeast"/>
          <w:cantSplit w:val="true"/>
        </w:trPr>
        <w:tc>
          <w:tcPr>
            <w:tcW w:w="15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/>
            </w:pPr>
            <w:r>
              <w:rPr>
                <w:rStyle w:val="FontStyle28"/>
              </w:rPr>
              <w:t>Летний</w:t>
            </w:r>
            <w:r>
              <w:rPr>
                <w:rStyle w:val="FontStyle28"/>
                <w:lang w:val="en-US"/>
              </w:rPr>
              <w:t xml:space="preserve"> </w:t>
            </w:r>
            <w:r>
              <w:rPr>
                <w:rStyle w:val="FontStyle28"/>
              </w:rPr>
              <w:t>период</w:t>
            </w:r>
          </w:p>
        </w:tc>
      </w:tr>
      <w:tr>
        <w:trPr>
          <w:tblHeader w:val="true"/>
          <w:trHeight w:val="2029" w:hRule="atLeast"/>
          <w:cantSplit w:val="true"/>
        </w:trPr>
        <w:tc>
          <w:tcPr>
            <w:tcW w:w="155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227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93011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07:00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93011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11:00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24"/>
        <w:keepNext w:val="true"/>
        <w:rPr/>
      </w:pPr>
      <w:r>
        <w:rPr>
          <w:i w:val="false"/>
          <w:iCs w:val="false"/>
        </w:rPr>
        <w:t xml:space="preserve">6.2. </w:t>
      </w:r>
      <w:r>
        <w:rPr>
          <w:rStyle w:val="FontStyle28"/>
          <w:i w:val="false"/>
          <w:iCs w:val="false"/>
          <w:sz w:val="24"/>
          <w:szCs w:val="24"/>
        </w:rPr>
        <w:t>В обратном направлении</w:t>
      </w:r>
    </w:p>
    <w:tbl>
      <w:tblPr>
        <w:tblW w:w="1020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23"/>
        <w:gridCol w:w="847"/>
        <w:gridCol w:w="849"/>
        <w:gridCol w:w="1086"/>
        <w:gridCol w:w="1091"/>
        <w:gridCol w:w="895"/>
        <w:gridCol w:w="900"/>
        <w:gridCol w:w="1137"/>
        <w:gridCol w:w="1878"/>
      </w:tblGrid>
      <w:tr>
        <w:trPr>
          <w:tblHeader w:val="true"/>
          <w:trHeight w:val="220" w:hRule="atLeast"/>
          <w:cantSplit w:val="true"/>
        </w:trPr>
        <w:tc>
          <w:tcPr>
            <w:tcW w:w="15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8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Летний период</w:t>
            </w:r>
          </w:p>
        </w:tc>
      </w:tr>
      <w:tr>
        <w:trPr>
          <w:tblHeader w:val="true"/>
          <w:trHeight w:val="1940" w:hRule="atLeast"/>
          <w:cantSplit w:val="true"/>
        </w:trPr>
        <w:tc>
          <w:tcPr>
            <w:tcW w:w="152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влени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306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18:50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93011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21:40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Style211"/>
        <w:widowControl/>
        <w:rPr>
          <w:rStyle w:val="FontStyle28"/>
        </w:rPr>
      </w:pPr>
      <w:r>
        <w:rPr/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>Круглогодично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0"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6921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 w:hAnsi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5" w:customStyle="1">
    <w:name w:val="Font Style25"/>
    <w:basedOn w:val="DefaultParagraphFont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26" w:customStyle="1">
    <w:name w:val="Font Style26"/>
    <w:basedOn w:val="DefaultParagraphFont"/>
    <w:uiPriority w:val="99"/>
    <w:qFormat/>
    <w:rPr>
      <w:rFonts w:ascii="Times New Roman" w:hAnsi="Times New Roman" w:cs="Times New Roman"/>
      <w:sz w:val="20"/>
      <w:szCs w:val="20"/>
    </w:rPr>
  </w:style>
  <w:style w:type="character" w:styleId="FontStyle27" w:customStyle="1">
    <w:name w:val="Font Style27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8" w:customStyle="1">
    <w:name w:val="Font Style28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9" w:customStyle="1">
    <w:name w:val="Font Style29"/>
    <w:basedOn w:val="DefaultParagraphFont"/>
    <w:uiPriority w:val="99"/>
    <w:qFormat/>
    <w:rPr>
      <w:rFonts w:ascii="Times New Roman" w:hAnsi="Times New Roman" w:cs="Times New Roman"/>
      <w:b/>
      <w:bCs/>
      <w:sz w:val="14"/>
      <w:szCs w:val="14"/>
    </w:rPr>
  </w:style>
  <w:style w:type="character" w:styleId="FontStyle30" w:customStyle="1">
    <w:name w:val="Font Style30"/>
    <w:basedOn w:val="DefaultParagraphFont"/>
    <w:uiPriority w:val="99"/>
    <w:qFormat/>
    <w:rPr>
      <w:rFonts w:ascii="Times New Roman" w:hAnsi="Times New Roman" w:cs="Times New Roman"/>
      <w:sz w:val="24"/>
      <w:szCs w:val="24"/>
    </w:rPr>
  </w:style>
  <w:style w:type="character" w:styleId="FontStyle31" w:customStyle="1">
    <w:name w:val="Font Style31"/>
    <w:basedOn w:val="DefaultParagraphFont"/>
    <w:uiPriority w:val="99"/>
    <w:qFormat/>
    <w:rPr>
      <w:rFonts w:ascii="Times New Roman" w:hAnsi="Times New Roman" w:cs="Times New Roman"/>
      <w:b/>
      <w:bCs/>
      <w:sz w:val="28"/>
      <w:szCs w:val="28"/>
    </w:rPr>
  </w:style>
  <w:style w:type="character" w:styleId="FontStyle32" w:customStyle="1">
    <w:name w:val="Font Style32"/>
    <w:basedOn w:val="DefaultParagraphFont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InternetLink" w:customStyle="1">
    <w:name w:val="Internet Link"/>
    <w:basedOn w:val="DefaultParagraphFont"/>
    <w:uiPriority w:val="99"/>
    <w:qFormat/>
    <w:rPr>
      <w:color w:val="0066CC"/>
      <w:u w:val="single"/>
    </w:rPr>
  </w:style>
  <w:style w:type="character" w:styleId="FontStyle15" w:customStyle="1">
    <w:name w:val="Font Style15"/>
    <w:basedOn w:val="DefaultParagraphFont"/>
    <w:uiPriority w:val="99"/>
    <w:qFormat/>
    <w:rsid w:val="00854713"/>
    <w:rPr>
      <w:rFonts w:ascii="Times New Roman" w:hAnsi="Times New Roman" w:cs="Times New Roman"/>
      <w:sz w:val="20"/>
      <w:szCs w:val="20"/>
    </w:rPr>
  </w:style>
  <w:style w:type="character" w:styleId="FontStyle14" w:customStyle="1">
    <w:name w:val="Font Style14"/>
    <w:basedOn w:val="DefaultParagraphFont"/>
    <w:uiPriority w:val="99"/>
    <w:qFormat/>
    <w:rsid w:val="00401a32"/>
    <w:rPr>
      <w:rFonts w:ascii="Times New Roman" w:hAnsi="Times New Roman" w:cs="Times New Roman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cs="Arial Unicode MS"/>
    </w:rPr>
  </w:style>
  <w:style w:type="paragraph" w:styleId="Style16" w:customStyle="1">
    <w:name w:val="Style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" w:customStyle="1">
    <w:name w:val="Style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31" w:customStyle="1">
    <w:name w:val="Style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41" w:customStyle="1">
    <w:name w:val="Style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61" w:customStyle="1">
    <w:name w:val="Style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71" w:customStyle="1">
    <w:name w:val="Style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81" w:customStyle="1">
    <w:name w:val="Style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91" w:customStyle="1">
    <w:name w:val="Style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01" w:customStyle="1">
    <w:name w:val="Style1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11" w:customStyle="1">
    <w:name w:val="Style1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21" w:customStyle="1">
    <w:name w:val="Style1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31" w:customStyle="1">
    <w:name w:val="Style1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41" w:customStyle="1">
    <w:name w:val="Style1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51" w:customStyle="1">
    <w:name w:val="Style1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61" w:customStyle="1">
    <w:name w:val="Style1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7" w:customStyle="1">
    <w:name w:val="Style1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8" w:customStyle="1">
    <w:name w:val="Style1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9" w:customStyle="1">
    <w:name w:val="Style1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0" w:customStyle="1">
    <w:name w:val="Style2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1" w:customStyle="1">
    <w:name w:val="Style2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2" w:customStyle="1">
    <w:name w:val="Style2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3" w:customStyle="1">
    <w:name w:val="Style2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4" w:customStyle="1">
    <w:name w:val="ор"/>
    <w:basedOn w:val="Caption"/>
    <w:qFormat/>
    <w:pPr/>
    <w:rPr/>
  </w:style>
  <w:style w:type="paragraph" w:styleId="ListParagraph">
    <w:name w:val="List Paragraph"/>
    <w:basedOn w:val="Normal"/>
    <w:uiPriority w:val="34"/>
    <w:qFormat/>
    <w:rsid w:val="007b7d46"/>
    <w:pPr>
      <w:spacing w:before="0" w:after="0"/>
      <w:ind w:left="720"/>
      <w:contextualSpacing/>
    </w:pPr>
    <w:rPr/>
  </w:style>
  <w:style w:type="numbering" w:styleId="Style2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73b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Application>LibreOffice/24.8.4.2$Linux_X86_64 LibreOffice_project/480$Build-2</Application>
  <AppVersion>15.0000</AppVersion>
  <DocSecurity>0</DocSecurity>
  <Pages>3</Pages>
  <Words>557</Words>
  <Characters>3283</Characters>
  <CharactersWithSpaces>3517</CharactersWithSpaces>
  <Paragraphs>327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2018-12-17T07:37:00Z</dcterms:created>
  <dc:creator>Поляшов Сергей Сергеевич</dc:creator>
  <dc:description/>
  <dc:language>ru-RU</dc:language>
  <cp:lastModifiedBy/>
  <dcterms:modified xsi:type="dcterms:W3CDTF">2025-07-02T18:08:20Z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